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484B" w:rsidRPr="00431579" w:rsidRDefault="002D484B" w:rsidP="002D484B">
      <w:pPr>
        <w:spacing w:after="0" w:line="240" w:lineRule="auto"/>
        <w:jc w:val="center"/>
        <w:rPr>
          <w:rFonts w:ascii="Times New Roman" w:eastAsia="Calibri" w:hAnsi="Times New Roman" w:cs="Times New Roman"/>
          <w:sz w:val="28"/>
          <w:szCs w:val="28"/>
        </w:rPr>
      </w:pPr>
      <w:r w:rsidRPr="00431579">
        <w:rPr>
          <w:rFonts w:ascii="Times New Roman" w:eastAsia="Times New Roman" w:hAnsi="Times New Roman" w:cs="Times New Roman"/>
          <w:b/>
          <w:noProof/>
          <w:sz w:val="28"/>
          <w:szCs w:val="28"/>
          <w:lang w:eastAsia="uk-UA"/>
        </w:rPr>
        <mc:AlternateContent>
          <mc:Choice Requires="wps">
            <w:drawing>
              <wp:anchor distT="0" distB="0" distL="114300" distR="114300" simplePos="0" relativeHeight="251659264" behindDoc="0" locked="0" layoutInCell="1" allowOverlap="1" wp14:anchorId="3FEB1B8F" wp14:editId="398D0076">
                <wp:simplePos x="0" y="0"/>
                <wp:positionH relativeFrom="column">
                  <wp:posOffset>5711186</wp:posOffset>
                </wp:positionH>
                <wp:positionV relativeFrom="paragraph">
                  <wp:posOffset>-407666</wp:posOffset>
                </wp:positionV>
                <wp:extent cx="352428" cy="342900"/>
                <wp:effectExtent l="0" t="0" r="28572" b="19050"/>
                <wp:wrapNone/>
                <wp:docPr id="2" name="Округлений прямокутник 21"/>
                <wp:cNvGraphicFramePr/>
                <a:graphic xmlns:a="http://schemas.openxmlformats.org/drawingml/2006/main">
                  <a:graphicData uri="http://schemas.microsoft.com/office/word/2010/wordprocessingShape">
                    <wps:wsp>
                      <wps:cNvSpPr/>
                      <wps:spPr>
                        <a:xfrm>
                          <a:off x="0" y="0"/>
                          <a:ext cx="352428" cy="342900"/>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FFFFFF"/>
                        </a:solidFill>
                        <a:ln w="12701" cap="flat">
                          <a:solidFill>
                            <a:srgbClr val="FFFFFF"/>
                          </a:solidFill>
                          <a:prstDash val="solid"/>
                          <a:miter/>
                        </a:ln>
                      </wps:spPr>
                      <wps:bodyPr lIns="0" tIns="0" rIns="0" bIns="0"/>
                    </wps:wsp>
                  </a:graphicData>
                </a:graphic>
              </wp:anchor>
            </w:drawing>
          </mc:Choice>
          <mc:Fallback>
            <w:pict>
              <v:shape id="Округлений прямокутник 21" o:spid="_x0000_s1026" style="position:absolute;margin-left:449.7pt;margin-top:-32.1pt;width:27.75pt;height:27pt;z-index:251659264;visibility:visible;mso-wrap-style:square;mso-wrap-distance-left:9pt;mso-wrap-distance-top:0;mso-wrap-distance-right:9pt;mso-wrap-distance-bottom:0;mso-position-horizontal:absolute;mso-position-horizontal-relative:text;mso-position-vertical:absolute;mso-position-vertical-relative:text;v-text-anchor:top" coordsize="352428,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mfnegYAAC0VAAAOAAAAZHJzL2Uyb0RvYy54bWysmNuK3EYQhu8DeYdmLhO8MzpLy86aEOMQ&#10;CImxHbAvtRr1zoBOSPLO+i7ED5A3yEuEQOKcXmH8RvmrJNVIam0IIWs82zv96+/qr6rVUl89vs8z&#10;dZfWzaEstivrYrNSaZGUu0Nxu119+/Lpo3ClmjYudnFWFul29TZtVo+vP/7o6lhdpna5L7NdWiuY&#10;FM3lsdqu9m1bXa7XTbJP87i5KKu0QKcu6zxu8Wd9u97V8RHueba2Nxt/fSzrXVWXSdo0+PZJ17m6&#10;Zn+t06T9RusmbVW2XSG2lj9r/ryhz/X1VXx5W8fV/pD0YcT/IYo8PhQYVKyexG2s3tQHwyo/JHXZ&#10;lLq9SMp8XWp9SFKeA2ZjbWazebGPq5TnAjhNJZia/882+fruWa0Ou+3KXqkizpGi04+n9x+++/Du&#10;9NPpt9PPpz9Ov5x+Vae/8NUPp99Pf6Lz3Yfv+ev3yraI4LFqLmH0onpW9381aBKOe13n9BsTVfdM&#10;/a1QT+9bleBLx7NdG2WSoMtx7WjDWVmfL07eNO0XaclG8d1XTcugd324GmnVeYas3cWZcny5fCQ1&#10;rrHG11ibcEM/fTGIMYicjT13UeOMNZaPklwwcsei43wYb9y7n/f6496mmXcH425jBqDazeCTtfJc&#10;K3I8S+FfYHsbx5lbRYOYOLrevNuacGZmhmSC9ZFtuYEbOr4bGMIJ2n/QCd74plHaNXyELPebMQtb&#10;7veN64UuAOmQ2IQGREsYV4dCbZTeqOXZC+1PH0EGoW2MJ4wfXyptOZiS4hWEG8e57AQ0i1ylvQWR&#10;oGaRp7S/IBLMNL0IIy6JhDHC1gFEgTIY2AKanKwIpGyrX2qT2AU46WyQekA3Bs9OnescmC3s4dfr&#10;yNXQmewN+LbAz5FHbYMZptVtAALfEfg8AfCCyhjOEfqsCh5QTfDbIaZoRo51eF6j2rHJKjSiEvyU&#10;I8ei4kJZzmMX+KziElxQjdFTsrWNdBpeY/BUFYsioc4YUM6LKuFOKgS/qHIn4B1aPQthuQKep+gs&#10;rjJXuLMI5YxhDaaugGdVyCqDqSvkOXgsxsWwhDyrqLKWghfySdlQnjGbWQpxq+yrobvhGUXsCvJO&#10;YNzFXaFNNwbXRqGg8AwfT3APMlbO4/GE9yCjJBsqAT6oYGZE5k2BRwQceGcEPAHOXhhuOX4hPsiW&#10;4xfklGSXl4S5tXlCnVUul0JkRCboWeVx/Mad0pvzp6U6t/IN+ljShkjYY7wucmMD8w3yHjggazOq&#10;vrAfMoQnAe0ZmfQN+h5lyWDhC/5u4zWS7Qt4GtDjhWpGJdx7EW6QJgbBPog82hKNvd4X8F1IBqtA&#10;oHcCY60HApxH8h8ovWDC3INssfSCCXKSLS2dYAK8NzNoBjPcxs0smOKmrWZp1QdT4CQh5bxagily&#10;yHxUASp7VlWBIGdg0Hl4yEBxz3R4phrtcbTl+As7YTjB74KWT/+NGg0n/FlHjka+w0kCWIck+Eba&#10;QyMFAQoM6ZvPQpIwlEeA+JDAuW6aC8QWgDKKa66bJIPu1AEIgulcN8kG6zAPpHKuk2zQJhRulGMB&#10;oDFsJMkY1lOIoQFrZhdN0uFhGiH2NcCa6yQdPCw9Gga+Y2QjkmzQ3RNukW2u9UhSQSI8BKDsIqMA&#10;IkkEq/hpaEElaaC4Ilp8C3tyJElg1QP7eyQpYNVof8dr6u2uf72M99J49Vrd7p6n+tV2Re+neOCk&#10;FsbK43tq4WWKXmIrPAfgDVgDl8Lbr3Y4qfCM969eX19xo/dM7otzS8V0vOIkO3dss0/YpaUM4VJc&#10;QWPgVyefDFmz9C55QLvsfPOg2h7HkS14d/H0M6hxLEMHMjrCvHEkw79xKKMpGziW0eDNVVbF7cCU&#10;mjSdvLxLX5YMr+3YITcTdmdFXCcvS3V8Dkd6sNpzA/Km/Yz4abrjNMeujZ2Ph8yKqTuuI/fuQQWz&#10;GPrH3rBkb9oVB29aZuLdT2e4tuoix4NIFzkv+WVv2tXYm3Yv8R7FHfYrbe4NOVPhoZe9aVfpmGCS&#10;g3dI7Z5J2MedZGWTdkXVpQF+khq0xwc0TZkddk8PWUYpaurbm8+zWuFEYbt6yj99CU1kWaGOODy0&#10;gw0mlsQ4BtRZ3HJJTXT/0q6qm/ZJ3Oy7Ydmhy21+aNO6m0eGtbGmc6vupIpaN+XuLc7Csi8LnK8B&#10;Xzs06qFx0zfIgq7AmRyvtP78kA79xn+z6nzKef03AAAA//8DAFBLAwQUAAYACAAAACEAixOkmuAA&#10;AAALAQAADwAAAGRycy9kb3ducmV2LnhtbEyPy26DMBBF95X6D9ZU6i4xIEIDxUQt6mPRbprmAwye&#10;AIofCJuE/H2nq3Y5M0d3zi13i9HsjJMfnBUQryNgaFunBtsJOHy/rrbAfJBWSe0sCriih111e1PK&#10;QrmL/cLzPnSMQqwvpIA+hLHg3Lc9GunXbkRLt6ObjAw0Th1Xk7xQuNE8iaKMGzlY+tDLEese29N+&#10;NgL85+bhI9PdW/Oin+fDe33lJq6FuL9bnh6BBVzCHwy/+qQOFTk1brbKMy1gm+cpoQJWWZoAIyLf&#10;pDmwhjZxlACvSv6/Q/UDAAD//wMAUEsBAi0AFAAGAAgAAAAhALaDOJL+AAAA4QEAABMAAAAAAAAA&#10;AAAAAAAAAAAAAFtDb250ZW50X1R5cGVzXS54bWxQSwECLQAUAAYACAAAACEAOP0h/9YAAACUAQAA&#10;CwAAAAAAAAAAAAAAAAAvAQAAX3JlbHMvLnJlbHNQSwECLQAUAAYACAAAACEA4IZn53oGAAAtFQAA&#10;DgAAAAAAAAAAAAAAAAAuAgAAZHJzL2Uyb0RvYy54bWxQSwECLQAUAAYACAAAACEAixOkmuAAAAAL&#10;AQAADwAAAAAAAAAAAAAAAADUCAAAZHJzL2Rvd25yZXYueG1sUEsFBgAAAAAEAAQA8wAAAOEJAAAA&#10;AA==&#10;" path="m57150,at,,114300,114300,57150,,,57150l,285750at,228600,114300,342900,,285750,57150,342900l295278,342900at238128,228600,352428,342900,295278,342900,352428,285750l352428,57150at238128,,352428,114300,352428,57150,295278,l57150,xe" strokecolor="white" strokeweight=".35281mm">
                <v:stroke joinstyle="miter"/>
                <v:path arrowok="t" o:connecttype="custom" o:connectlocs="176214,0;352428,171450;176214,342900;0,171450" o:connectangles="270,0,90,180" textboxrect="16739,16739,335689,326161"/>
              </v:shape>
            </w:pict>
          </mc:Fallback>
        </mc:AlternateContent>
      </w:r>
      <w:r w:rsidRPr="00431579">
        <w:rPr>
          <w:rFonts w:ascii="Times New Roman" w:eastAsia="Times New Roman" w:hAnsi="Times New Roman" w:cs="Times New Roman"/>
          <w:b/>
          <w:sz w:val="28"/>
          <w:szCs w:val="28"/>
          <w:lang w:eastAsia="ru-RU"/>
        </w:rPr>
        <w:t>Міністерство освіти і науки України</w:t>
      </w: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r w:rsidRPr="00431579">
        <w:rPr>
          <w:rFonts w:ascii="Times New Roman" w:eastAsia="Times New Roman" w:hAnsi="Times New Roman" w:cs="Times New Roman"/>
          <w:b/>
          <w:sz w:val="28"/>
          <w:szCs w:val="28"/>
          <w:lang w:eastAsia="ru-RU"/>
        </w:rPr>
        <w:t>Ніжинський державний університет імені Миколи Гоголя</w:t>
      </w:r>
    </w:p>
    <w:p w:rsidR="002D484B" w:rsidRPr="00431579" w:rsidRDefault="002D484B" w:rsidP="002D484B">
      <w:pPr>
        <w:spacing w:after="0" w:line="240" w:lineRule="auto"/>
        <w:jc w:val="center"/>
        <w:rPr>
          <w:rFonts w:ascii="Times New Roman" w:eastAsia="Calibri" w:hAnsi="Times New Roman" w:cs="Times New Roman"/>
          <w:sz w:val="28"/>
          <w:szCs w:val="28"/>
        </w:rPr>
      </w:pPr>
      <w:r w:rsidRPr="00431579">
        <w:rPr>
          <w:rFonts w:ascii="Times New Roman" w:eastAsia="Times New Roman" w:hAnsi="Times New Roman" w:cs="Times New Roman"/>
          <w:b/>
          <w:sz w:val="28"/>
          <w:szCs w:val="28"/>
          <w:lang w:eastAsia="ru-RU"/>
        </w:rPr>
        <w:t>Природничо-географічний факультет</w:t>
      </w: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p>
    <w:p w:rsidR="002D484B" w:rsidRPr="00431579" w:rsidRDefault="002D484B" w:rsidP="002D484B">
      <w:pPr>
        <w:spacing w:after="0" w:line="240" w:lineRule="auto"/>
        <w:jc w:val="center"/>
        <w:rPr>
          <w:rFonts w:ascii="Times New Roman" w:eastAsia="Calibri" w:hAnsi="Times New Roman" w:cs="Times New Roman"/>
          <w:sz w:val="28"/>
          <w:szCs w:val="28"/>
        </w:rPr>
      </w:pPr>
      <w:r w:rsidRPr="00431579">
        <w:rPr>
          <w:rFonts w:ascii="Times New Roman" w:eastAsia="Times New Roman" w:hAnsi="Times New Roman" w:cs="Times New Roman"/>
          <w:b/>
          <w:sz w:val="28"/>
          <w:szCs w:val="28"/>
          <w:lang w:eastAsia="ru-RU"/>
        </w:rPr>
        <w:t>Кафедра  географії</w:t>
      </w:r>
    </w:p>
    <w:p w:rsidR="002D484B" w:rsidRPr="00431579" w:rsidRDefault="002D484B" w:rsidP="002D484B">
      <w:pPr>
        <w:spacing w:after="0" w:line="240" w:lineRule="auto"/>
        <w:jc w:val="center"/>
        <w:rPr>
          <w:rFonts w:ascii="Times New Roman" w:eastAsia="Times New Roman" w:hAnsi="Times New Roman" w:cs="Times New Roman"/>
          <w:sz w:val="28"/>
          <w:szCs w:val="28"/>
          <w:lang w:eastAsia="ru-RU"/>
        </w:rPr>
      </w:pPr>
    </w:p>
    <w:p w:rsidR="002D484B" w:rsidRPr="00431579" w:rsidRDefault="002D484B" w:rsidP="002D484B">
      <w:pPr>
        <w:spacing w:after="0" w:line="240" w:lineRule="auto"/>
        <w:jc w:val="center"/>
        <w:rPr>
          <w:rFonts w:ascii="Times New Roman" w:eastAsia="Times New Roman" w:hAnsi="Times New Roman" w:cs="Times New Roman"/>
          <w:sz w:val="28"/>
          <w:szCs w:val="28"/>
          <w:lang w:eastAsia="ru-RU"/>
        </w:rPr>
      </w:pPr>
    </w:p>
    <w:p w:rsidR="002D484B" w:rsidRPr="00431579" w:rsidRDefault="002D484B" w:rsidP="002D484B">
      <w:pPr>
        <w:spacing w:after="0" w:line="240" w:lineRule="auto"/>
        <w:jc w:val="center"/>
        <w:rPr>
          <w:rFonts w:ascii="Times New Roman" w:eastAsia="Times New Roman" w:hAnsi="Times New Roman" w:cs="Times New Roman"/>
          <w:sz w:val="28"/>
          <w:szCs w:val="28"/>
          <w:lang w:eastAsia="ru-RU"/>
        </w:rPr>
      </w:pPr>
    </w:p>
    <w:p w:rsidR="002D484B" w:rsidRPr="00431579" w:rsidRDefault="002D484B" w:rsidP="002D484B">
      <w:pPr>
        <w:spacing w:after="0" w:line="240" w:lineRule="auto"/>
        <w:jc w:val="center"/>
        <w:rPr>
          <w:rFonts w:ascii="Times New Roman" w:eastAsia="Calibri" w:hAnsi="Times New Roman" w:cs="Times New Roman"/>
          <w:b/>
          <w:sz w:val="28"/>
          <w:szCs w:val="28"/>
        </w:rPr>
      </w:pPr>
      <w:r w:rsidRPr="00431579">
        <w:rPr>
          <w:rFonts w:ascii="Times New Roman" w:eastAsia="Calibri" w:hAnsi="Times New Roman" w:cs="Times New Roman"/>
          <w:b/>
          <w:sz w:val="28"/>
          <w:szCs w:val="28"/>
        </w:rPr>
        <w:t>Сад Інна Олексіївна</w:t>
      </w:r>
    </w:p>
    <w:p w:rsidR="002D484B" w:rsidRPr="00431579" w:rsidRDefault="002D484B" w:rsidP="002D484B">
      <w:pPr>
        <w:spacing w:after="0" w:line="240" w:lineRule="auto"/>
        <w:jc w:val="center"/>
        <w:rPr>
          <w:rFonts w:ascii="Times New Roman" w:eastAsia="Times New Roman" w:hAnsi="Times New Roman" w:cs="Times New Roman"/>
          <w:sz w:val="28"/>
          <w:szCs w:val="28"/>
          <w:lang w:eastAsia="ru-RU"/>
        </w:rPr>
      </w:pPr>
    </w:p>
    <w:p w:rsidR="002D484B" w:rsidRPr="00431579" w:rsidRDefault="002D484B" w:rsidP="002D484B">
      <w:pPr>
        <w:spacing w:after="0" w:line="240" w:lineRule="auto"/>
        <w:jc w:val="center"/>
        <w:rPr>
          <w:rFonts w:ascii="Times New Roman" w:eastAsia="Times New Roman" w:hAnsi="Times New Roman" w:cs="Times New Roman"/>
          <w:sz w:val="28"/>
          <w:szCs w:val="28"/>
          <w:lang w:eastAsia="ru-RU"/>
        </w:rPr>
      </w:pPr>
    </w:p>
    <w:p w:rsidR="002D484B" w:rsidRPr="00431579" w:rsidRDefault="002D484B" w:rsidP="002D484B">
      <w:pPr>
        <w:spacing w:after="0" w:line="240" w:lineRule="auto"/>
        <w:jc w:val="center"/>
        <w:rPr>
          <w:rFonts w:ascii="Times New Roman" w:eastAsia="Calibri" w:hAnsi="Times New Roman" w:cs="Times New Roman"/>
          <w:b/>
          <w:sz w:val="28"/>
          <w:szCs w:val="28"/>
        </w:rPr>
      </w:pPr>
      <w:r w:rsidRPr="00431579">
        <w:rPr>
          <w:rFonts w:ascii="Times New Roman" w:eastAsia="Calibri" w:hAnsi="Times New Roman" w:cs="Times New Roman"/>
          <w:b/>
          <w:sz w:val="28"/>
          <w:szCs w:val="28"/>
        </w:rPr>
        <w:t>РЕКРЕАЦІЙНО-РЕСУРСНИЙ ПОТЕНЦІАЛ РІВНЕНСЬКОЇ ОБЛАСТІ</w:t>
      </w: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r w:rsidRPr="00431579">
        <w:rPr>
          <w:rFonts w:ascii="Times New Roman" w:eastAsia="Times New Roman" w:hAnsi="Times New Roman" w:cs="Times New Roman"/>
          <w:b/>
          <w:sz w:val="28"/>
          <w:szCs w:val="28"/>
          <w:lang w:eastAsia="ru-RU"/>
        </w:rPr>
        <w:t xml:space="preserve">Магістерська робота </w:t>
      </w: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r w:rsidRPr="00431579">
        <w:rPr>
          <w:rFonts w:ascii="Times New Roman" w:eastAsia="Times New Roman" w:hAnsi="Times New Roman" w:cs="Times New Roman"/>
          <w:b/>
          <w:sz w:val="28"/>
          <w:szCs w:val="28"/>
          <w:lang w:eastAsia="ru-RU"/>
        </w:rPr>
        <w:t>на здобуття кваліфікації: магістр середньої освіти. Викладач географії, вчитель біології, організатор з краєзнавчо-туристичної роботи</w:t>
      </w: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r w:rsidRPr="00431579">
        <w:rPr>
          <w:rFonts w:ascii="Times New Roman" w:eastAsia="Times New Roman" w:hAnsi="Times New Roman" w:cs="Times New Roman"/>
          <w:b/>
          <w:sz w:val="28"/>
          <w:szCs w:val="28"/>
          <w:lang w:eastAsia="ru-RU"/>
        </w:rPr>
        <w:t>Галузь знань: 01 Освіта</w:t>
      </w: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r w:rsidRPr="00431579">
        <w:rPr>
          <w:rFonts w:ascii="Times New Roman" w:eastAsia="Times New Roman" w:hAnsi="Times New Roman" w:cs="Times New Roman"/>
          <w:b/>
          <w:sz w:val="28"/>
          <w:szCs w:val="28"/>
          <w:lang w:eastAsia="ru-RU"/>
        </w:rPr>
        <w:t>Освітньо-професійна програма: середня освіта (Географія)</w:t>
      </w:r>
    </w:p>
    <w:p w:rsidR="002D484B" w:rsidRPr="00431579" w:rsidRDefault="002D484B" w:rsidP="002D484B">
      <w:pPr>
        <w:spacing w:after="0" w:line="240" w:lineRule="auto"/>
        <w:jc w:val="center"/>
        <w:rPr>
          <w:rFonts w:ascii="Times New Roman" w:eastAsia="Calibri" w:hAnsi="Times New Roman" w:cs="Times New Roman"/>
          <w:sz w:val="28"/>
          <w:szCs w:val="28"/>
        </w:rPr>
      </w:pPr>
      <w:r w:rsidRPr="00431579">
        <w:rPr>
          <w:rFonts w:ascii="Times New Roman" w:eastAsia="Times New Roman" w:hAnsi="Times New Roman" w:cs="Times New Roman"/>
          <w:b/>
          <w:sz w:val="28"/>
          <w:szCs w:val="28"/>
          <w:lang w:eastAsia="ru-RU"/>
        </w:rPr>
        <w:t>Спеціальність: 014 Середня освіта (Географія)</w:t>
      </w:r>
    </w:p>
    <w:p w:rsidR="002D484B" w:rsidRPr="00431579" w:rsidRDefault="002D484B" w:rsidP="002D484B">
      <w:pPr>
        <w:spacing w:after="0" w:line="240" w:lineRule="auto"/>
        <w:ind w:left="4320"/>
        <w:rPr>
          <w:rFonts w:ascii="Times New Roman" w:eastAsia="Times New Roman" w:hAnsi="Times New Roman" w:cs="Times New Roman"/>
          <w:sz w:val="28"/>
          <w:szCs w:val="28"/>
          <w:lang w:eastAsia="ru-RU"/>
        </w:rPr>
      </w:pPr>
    </w:p>
    <w:p w:rsidR="002D484B" w:rsidRPr="00431579" w:rsidRDefault="002D484B" w:rsidP="002D484B">
      <w:pPr>
        <w:spacing w:after="0" w:line="240" w:lineRule="auto"/>
        <w:ind w:left="4320"/>
        <w:rPr>
          <w:rFonts w:ascii="Times New Roman" w:eastAsia="Times New Roman" w:hAnsi="Times New Roman" w:cs="Times New Roman"/>
          <w:b/>
          <w:sz w:val="28"/>
          <w:szCs w:val="28"/>
          <w:lang w:eastAsia="ru-RU"/>
        </w:rPr>
      </w:pPr>
    </w:p>
    <w:p w:rsidR="002D484B" w:rsidRPr="00431579" w:rsidRDefault="002D484B" w:rsidP="002D484B">
      <w:pPr>
        <w:spacing w:after="0" w:line="240" w:lineRule="auto"/>
        <w:ind w:left="4320"/>
        <w:rPr>
          <w:rFonts w:ascii="Times New Roman" w:eastAsia="Calibri" w:hAnsi="Times New Roman" w:cs="Times New Roman"/>
          <w:sz w:val="28"/>
          <w:szCs w:val="28"/>
        </w:rPr>
      </w:pPr>
      <w:r w:rsidRPr="00431579">
        <w:rPr>
          <w:rFonts w:ascii="Times New Roman" w:eastAsia="Times New Roman" w:hAnsi="Times New Roman" w:cs="Times New Roman"/>
          <w:b/>
          <w:sz w:val="28"/>
          <w:szCs w:val="28"/>
          <w:lang w:eastAsia="ru-RU"/>
        </w:rPr>
        <w:t>Науковий керівник:</w:t>
      </w:r>
      <w:r w:rsidRPr="00431579">
        <w:rPr>
          <w:rFonts w:ascii="Times New Roman" w:eastAsia="Times New Roman" w:hAnsi="Times New Roman" w:cs="Times New Roman"/>
          <w:sz w:val="28"/>
          <w:szCs w:val="28"/>
          <w:lang w:eastAsia="ru-RU"/>
        </w:rPr>
        <w:t xml:space="preserve"> </w:t>
      </w:r>
    </w:p>
    <w:p w:rsidR="002D484B" w:rsidRPr="00431579" w:rsidRDefault="002D484B" w:rsidP="002D484B">
      <w:pPr>
        <w:spacing w:after="0" w:line="240" w:lineRule="auto"/>
        <w:ind w:left="4320"/>
        <w:rPr>
          <w:rFonts w:ascii="Times New Roman" w:eastAsia="Times New Roman" w:hAnsi="Times New Roman" w:cs="Times New Roman"/>
          <w:sz w:val="28"/>
          <w:szCs w:val="28"/>
          <w:lang w:eastAsia="ru-RU"/>
        </w:rPr>
      </w:pPr>
      <w:r w:rsidRPr="00431579">
        <w:rPr>
          <w:rFonts w:ascii="Times New Roman" w:eastAsia="Times New Roman" w:hAnsi="Times New Roman" w:cs="Times New Roman"/>
          <w:sz w:val="28"/>
          <w:szCs w:val="28"/>
          <w:lang w:eastAsia="ru-RU"/>
        </w:rPr>
        <w:t>канд. геогр. наук, доцент</w:t>
      </w:r>
    </w:p>
    <w:p w:rsidR="002D484B" w:rsidRPr="00431579" w:rsidRDefault="002D484B" w:rsidP="002D484B">
      <w:pPr>
        <w:spacing w:after="0" w:line="240" w:lineRule="auto"/>
        <w:ind w:left="4320"/>
        <w:rPr>
          <w:rFonts w:ascii="Times New Roman" w:eastAsia="Times New Roman" w:hAnsi="Times New Roman" w:cs="Times New Roman"/>
          <w:sz w:val="28"/>
          <w:szCs w:val="28"/>
          <w:lang w:eastAsia="ru-RU"/>
        </w:rPr>
      </w:pPr>
      <w:r w:rsidRPr="00431579">
        <w:rPr>
          <w:rFonts w:ascii="Times New Roman" w:eastAsia="Times New Roman" w:hAnsi="Times New Roman" w:cs="Times New Roman"/>
          <w:sz w:val="28"/>
          <w:szCs w:val="28"/>
          <w:lang w:eastAsia="ru-RU"/>
        </w:rPr>
        <w:t>Філоненко І.М.</w:t>
      </w:r>
    </w:p>
    <w:p w:rsidR="002D484B" w:rsidRPr="00431579" w:rsidRDefault="002D484B" w:rsidP="002D484B">
      <w:pPr>
        <w:spacing w:after="0" w:line="240" w:lineRule="auto"/>
        <w:ind w:left="4320"/>
        <w:rPr>
          <w:rFonts w:ascii="Times New Roman" w:eastAsia="Times New Roman" w:hAnsi="Times New Roman" w:cs="Times New Roman"/>
          <w:sz w:val="28"/>
          <w:szCs w:val="28"/>
          <w:lang w:eastAsia="ru-RU"/>
        </w:rPr>
      </w:pPr>
      <w:r w:rsidRPr="00431579">
        <w:rPr>
          <w:rFonts w:ascii="Times New Roman" w:eastAsia="Times New Roman" w:hAnsi="Times New Roman" w:cs="Times New Roman"/>
          <w:sz w:val="28"/>
          <w:szCs w:val="28"/>
          <w:lang w:eastAsia="ru-RU"/>
        </w:rPr>
        <w:t xml:space="preserve">                                </w:t>
      </w:r>
    </w:p>
    <w:p w:rsidR="002D484B" w:rsidRPr="00431579" w:rsidRDefault="002D484B" w:rsidP="002D484B">
      <w:pPr>
        <w:spacing w:after="0" w:line="240" w:lineRule="auto"/>
        <w:ind w:left="4320"/>
        <w:rPr>
          <w:rFonts w:ascii="Times New Roman" w:eastAsia="Times New Roman" w:hAnsi="Times New Roman" w:cs="Times New Roman"/>
          <w:b/>
          <w:sz w:val="28"/>
          <w:szCs w:val="28"/>
          <w:lang w:eastAsia="ru-RU"/>
        </w:rPr>
      </w:pPr>
      <w:r w:rsidRPr="00431579">
        <w:rPr>
          <w:rFonts w:ascii="Times New Roman" w:eastAsia="Times New Roman" w:hAnsi="Times New Roman" w:cs="Times New Roman"/>
          <w:b/>
          <w:sz w:val="28"/>
          <w:szCs w:val="28"/>
          <w:lang w:eastAsia="ru-RU"/>
        </w:rPr>
        <w:t xml:space="preserve">Рецензент: </w:t>
      </w:r>
    </w:p>
    <w:p w:rsidR="002D484B" w:rsidRPr="00431579" w:rsidRDefault="002D484B" w:rsidP="002D484B">
      <w:pPr>
        <w:spacing w:after="0" w:line="240" w:lineRule="auto"/>
        <w:ind w:left="4320"/>
        <w:rPr>
          <w:rFonts w:ascii="Times New Roman" w:eastAsia="Times New Roman" w:hAnsi="Times New Roman" w:cs="Times New Roman"/>
          <w:sz w:val="28"/>
          <w:szCs w:val="28"/>
          <w:lang w:eastAsia="ru-RU"/>
        </w:rPr>
      </w:pPr>
      <w:r w:rsidRPr="00431579">
        <w:rPr>
          <w:rFonts w:ascii="Times New Roman" w:eastAsia="Times New Roman" w:hAnsi="Times New Roman" w:cs="Times New Roman"/>
          <w:sz w:val="28"/>
          <w:szCs w:val="28"/>
          <w:lang w:eastAsia="ru-RU"/>
        </w:rPr>
        <w:t>канд. геогр. наук, доцент</w:t>
      </w:r>
    </w:p>
    <w:p w:rsidR="002D484B" w:rsidRPr="00431579" w:rsidRDefault="002D484B" w:rsidP="002D484B">
      <w:pPr>
        <w:spacing w:after="0" w:line="240" w:lineRule="auto"/>
        <w:ind w:left="4320"/>
        <w:rPr>
          <w:rFonts w:ascii="Times New Roman" w:eastAsia="Times New Roman" w:hAnsi="Times New Roman" w:cs="Times New Roman"/>
          <w:sz w:val="28"/>
          <w:szCs w:val="28"/>
          <w:lang w:eastAsia="ru-RU"/>
        </w:rPr>
      </w:pPr>
      <w:r w:rsidRPr="00431579">
        <w:rPr>
          <w:rFonts w:ascii="Times New Roman" w:eastAsia="Times New Roman" w:hAnsi="Times New Roman" w:cs="Times New Roman"/>
          <w:sz w:val="28"/>
          <w:szCs w:val="28"/>
          <w:lang w:eastAsia="ru-RU"/>
        </w:rPr>
        <w:t>Шовкун Т.М.</w:t>
      </w:r>
    </w:p>
    <w:p w:rsidR="002D484B" w:rsidRPr="00431579" w:rsidRDefault="002D484B" w:rsidP="002D484B">
      <w:pPr>
        <w:spacing w:after="0" w:line="240" w:lineRule="auto"/>
        <w:rPr>
          <w:rFonts w:ascii="Times New Roman" w:eastAsia="Times New Roman" w:hAnsi="Times New Roman" w:cs="Times New Roman"/>
          <w:sz w:val="28"/>
          <w:szCs w:val="28"/>
          <w:lang w:eastAsia="ru-RU"/>
        </w:rPr>
      </w:pPr>
    </w:p>
    <w:p w:rsidR="002D484B" w:rsidRPr="00431579" w:rsidRDefault="002D484B" w:rsidP="002D484B">
      <w:pPr>
        <w:spacing w:after="0" w:line="240" w:lineRule="auto"/>
        <w:jc w:val="center"/>
        <w:rPr>
          <w:rFonts w:ascii="Times New Roman" w:eastAsia="Calibri" w:hAnsi="Times New Roman" w:cs="Times New Roman"/>
          <w:sz w:val="28"/>
          <w:szCs w:val="28"/>
        </w:rPr>
      </w:pPr>
      <w:r w:rsidRPr="00431579">
        <w:rPr>
          <w:rFonts w:ascii="Times New Roman" w:eastAsia="Times New Roman" w:hAnsi="Times New Roman" w:cs="Times New Roman"/>
          <w:sz w:val="28"/>
          <w:szCs w:val="28"/>
          <w:lang w:eastAsia="ru-RU"/>
        </w:rPr>
        <w:t xml:space="preserve">  </w:t>
      </w:r>
      <w:r w:rsidRPr="00431579">
        <w:rPr>
          <w:rFonts w:ascii="Times New Roman" w:eastAsia="Times New Roman" w:hAnsi="Times New Roman" w:cs="Times New Roman"/>
          <w:b/>
          <w:sz w:val="28"/>
          <w:szCs w:val="28"/>
          <w:lang w:eastAsia="ru-RU"/>
        </w:rPr>
        <w:t>Рецензент:</w:t>
      </w:r>
    </w:p>
    <w:p w:rsidR="002D484B" w:rsidRPr="00431579" w:rsidRDefault="002D484B" w:rsidP="002D484B">
      <w:pPr>
        <w:spacing w:after="0" w:line="240" w:lineRule="auto"/>
        <w:ind w:left="4395"/>
        <w:rPr>
          <w:rFonts w:ascii="Times New Roman" w:eastAsia="Calibri" w:hAnsi="Times New Roman" w:cs="Times New Roman"/>
          <w:sz w:val="28"/>
          <w:szCs w:val="28"/>
        </w:rPr>
      </w:pPr>
      <w:r w:rsidRPr="00431579">
        <w:rPr>
          <w:rFonts w:ascii="Times New Roman" w:eastAsia="Times New Roman" w:hAnsi="Times New Roman" w:cs="Times New Roman"/>
          <w:sz w:val="28"/>
          <w:szCs w:val="28"/>
          <w:lang w:eastAsia="ru-RU"/>
        </w:rPr>
        <w:t>канд. економ. наук,</w:t>
      </w:r>
      <w:r w:rsidRPr="00431579">
        <w:rPr>
          <w:rFonts w:ascii="Times New Roman" w:eastAsia="Calibri" w:hAnsi="Times New Roman" w:cs="Times New Roman"/>
          <w:sz w:val="28"/>
          <w:szCs w:val="28"/>
        </w:rPr>
        <w:t xml:space="preserve"> доц., зав. каф. туризму Чернігівського національного технологічного університету</w:t>
      </w:r>
      <w:r w:rsidRPr="00431579">
        <w:rPr>
          <w:rFonts w:ascii="Times New Roman" w:eastAsia="Times New Roman" w:hAnsi="Times New Roman" w:cs="Times New Roman"/>
          <w:sz w:val="28"/>
          <w:szCs w:val="28"/>
          <w:lang w:eastAsia="ru-RU"/>
        </w:rPr>
        <w:t xml:space="preserve"> </w:t>
      </w:r>
    </w:p>
    <w:p w:rsidR="002D484B" w:rsidRPr="00431579" w:rsidRDefault="002D484B" w:rsidP="002D484B">
      <w:pPr>
        <w:spacing w:after="0" w:line="240" w:lineRule="auto"/>
        <w:ind w:left="4395"/>
        <w:jc w:val="both"/>
        <w:rPr>
          <w:rFonts w:ascii="Times New Roman" w:eastAsia="Times New Roman" w:hAnsi="Times New Roman" w:cs="Times New Roman"/>
          <w:sz w:val="28"/>
          <w:szCs w:val="28"/>
          <w:lang w:eastAsia="ru-RU"/>
        </w:rPr>
      </w:pPr>
      <w:r w:rsidRPr="00431579">
        <w:rPr>
          <w:rFonts w:ascii="Times New Roman" w:eastAsia="Times New Roman" w:hAnsi="Times New Roman" w:cs="Times New Roman"/>
          <w:sz w:val="28"/>
          <w:szCs w:val="28"/>
          <w:lang w:eastAsia="ru-RU"/>
        </w:rPr>
        <w:t>Зеленська О.О.</w:t>
      </w: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p>
    <w:p w:rsidR="002D484B" w:rsidRPr="00431579" w:rsidRDefault="002D484B" w:rsidP="002D484B">
      <w:pPr>
        <w:spacing w:after="0" w:line="240" w:lineRule="auto"/>
        <w:jc w:val="center"/>
        <w:rPr>
          <w:rFonts w:ascii="Times New Roman" w:eastAsia="Times New Roman" w:hAnsi="Times New Roman" w:cs="Times New Roman"/>
          <w:b/>
          <w:sz w:val="28"/>
          <w:szCs w:val="28"/>
          <w:lang w:eastAsia="ru-RU"/>
        </w:rPr>
      </w:pPr>
    </w:p>
    <w:p w:rsidR="002D484B" w:rsidRPr="002D484B" w:rsidRDefault="002D484B" w:rsidP="00AA0F38">
      <w:pPr>
        <w:spacing w:after="0" w:line="240" w:lineRule="auto"/>
        <w:jc w:val="center"/>
        <w:rPr>
          <w:rFonts w:ascii="Times New Roman" w:eastAsia="Times New Roman" w:hAnsi="Times New Roman" w:cs="Times New Roman"/>
          <w:b/>
          <w:sz w:val="28"/>
          <w:szCs w:val="28"/>
          <w:lang w:eastAsia="ru-RU"/>
        </w:rPr>
      </w:pPr>
      <w:r w:rsidRPr="00431579">
        <w:rPr>
          <w:rFonts w:ascii="Times New Roman" w:eastAsia="Times New Roman" w:hAnsi="Times New Roman" w:cs="Times New Roman"/>
          <w:b/>
          <w:sz w:val="28"/>
          <w:szCs w:val="28"/>
          <w:lang w:eastAsia="ru-RU"/>
        </w:rPr>
        <w:t>Ніжин – 2018</w:t>
      </w:r>
    </w:p>
    <w:p w:rsidR="00961FAA" w:rsidRPr="00FE5EB5" w:rsidRDefault="00961FAA" w:rsidP="00961FAA">
      <w:pPr>
        <w:spacing w:after="0" w:line="240" w:lineRule="auto"/>
        <w:jc w:val="center"/>
        <w:rPr>
          <w:rFonts w:ascii="Times New Roman" w:hAnsi="Times New Roman" w:cs="Times New Roman"/>
          <w:b/>
          <w:color w:val="000000"/>
          <w:sz w:val="28"/>
          <w:szCs w:val="28"/>
          <w:shd w:val="clear" w:color="auto" w:fill="FFFFFF"/>
        </w:rPr>
      </w:pPr>
      <w:r w:rsidRPr="00FE5EB5">
        <w:rPr>
          <w:rFonts w:ascii="Times New Roman" w:hAnsi="Times New Roman" w:cs="Times New Roman"/>
          <w:b/>
          <w:color w:val="000000"/>
          <w:sz w:val="28"/>
          <w:szCs w:val="28"/>
          <w:shd w:val="clear" w:color="auto" w:fill="FFFFFF"/>
        </w:rPr>
        <w:lastRenderedPageBreak/>
        <w:t>ЗМІСТ</w:t>
      </w:r>
    </w:p>
    <w:p w:rsidR="00DD3614" w:rsidRPr="00FE5EB5" w:rsidRDefault="00DD3614" w:rsidP="00961FAA">
      <w:pPr>
        <w:spacing w:after="0" w:line="360" w:lineRule="auto"/>
        <w:rPr>
          <w:rFonts w:ascii="Times New Roman" w:hAnsi="Times New Roman" w:cs="Times New Roman"/>
          <w:color w:val="000000"/>
          <w:sz w:val="28"/>
          <w:szCs w:val="28"/>
          <w:shd w:val="clear" w:color="auto" w:fill="FFFFFF"/>
        </w:rPr>
      </w:pPr>
    </w:p>
    <w:p w:rsidR="00DD3614" w:rsidRPr="00FE5EB5" w:rsidRDefault="002C313D" w:rsidP="00DD3614">
      <w:p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b/>
          <w:color w:val="000000"/>
          <w:sz w:val="28"/>
          <w:szCs w:val="28"/>
          <w:shd w:val="clear" w:color="auto" w:fill="FFFFFF"/>
        </w:rPr>
        <w:t xml:space="preserve">   </w:t>
      </w:r>
      <w:r w:rsidR="00D2009C" w:rsidRPr="00FE5EB5">
        <w:rPr>
          <w:rFonts w:ascii="Times New Roman" w:hAnsi="Times New Roman" w:cs="Times New Roman"/>
          <w:b/>
          <w:color w:val="000000"/>
          <w:sz w:val="28"/>
          <w:szCs w:val="28"/>
          <w:shd w:val="clear" w:color="auto" w:fill="FFFFFF"/>
        </w:rPr>
        <w:t>Вступ</w:t>
      </w:r>
      <w:r>
        <w:rPr>
          <w:rFonts w:ascii="Times New Roman" w:hAnsi="Times New Roman" w:cs="Times New Roman"/>
          <w:color w:val="000000"/>
          <w:sz w:val="28"/>
          <w:szCs w:val="28"/>
          <w:shd w:val="clear" w:color="auto" w:fill="FFFFFF"/>
        </w:rPr>
        <w:t>……………………………………………………………………</w:t>
      </w:r>
      <w:r w:rsidR="00BA56DF">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r w:rsidR="00BA56DF">
        <w:rPr>
          <w:rFonts w:ascii="Times New Roman" w:hAnsi="Times New Roman" w:cs="Times New Roman"/>
          <w:color w:val="000000"/>
          <w:sz w:val="28"/>
          <w:szCs w:val="28"/>
          <w:shd w:val="clear" w:color="auto" w:fill="FFFFFF"/>
        </w:rPr>
        <w:t>3</w:t>
      </w:r>
      <w:r w:rsidR="00D2009C" w:rsidRPr="00FE5EB5">
        <w:rPr>
          <w:rFonts w:ascii="Times New Roman" w:hAnsi="Times New Roman" w:cs="Times New Roman"/>
          <w:color w:val="000000"/>
          <w:sz w:val="28"/>
          <w:szCs w:val="28"/>
          <w:shd w:val="clear" w:color="auto" w:fill="FFFFFF"/>
        </w:rPr>
        <w:br/>
      </w:r>
      <w:r w:rsidR="00DD3614" w:rsidRPr="00FE5EB5">
        <w:rPr>
          <w:rFonts w:ascii="Times New Roman" w:hAnsi="Times New Roman" w:cs="Times New Roman"/>
          <w:b/>
          <w:color w:val="000000"/>
          <w:sz w:val="28"/>
          <w:szCs w:val="28"/>
          <w:shd w:val="clear" w:color="auto" w:fill="FFFFFF"/>
        </w:rPr>
        <w:t xml:space="preserve">   </w:t>
      </w:r>
      <w:r w:rsidR="00EA7416">
        <w:rPr>
          <w:rFonts w:ascii="Times New Roman" w:hAnsi="Times New Roman" w:cs="Times New Roman"/>
          <w:b/>
          <w:color w:val="000000"/>
          <w:sz w:val="28"/>
          <w:szCs w:val="28"/>
          <w:shd w:val="clear" w:color="auto" w:fill="FFFFFF"/>
        </w:rPr>
        <w:t>1</w:t>
      </w:r>
      <w:r w:rsidR="00DD3614" w:rsidRPr="00FE5EB5">
        <w:rPr>
          <w:rFonts w:ascii="Times New Roman" w:hAnsi="Times New Roman" w:cs="Times New Roman"/>
          <w:b/>
          <w:color w:val="000000"/>
          <w:sz w:val="28"/>
          <w:szCs w:val="28"/>
          <w:shd w:val="clear" w:color="auto" w:fill="FFFFFF"/>
        </w:rPr>
        <w:t xml:space="preserve">. </w:t>
      </w:r>
      <w:r w:rsidR="005B1DDF">
        <w:rPr>
          <w:rFonts w:ascii="Times New Roman" w:hAnsi="Times New Roman" w:cs="Times New Roman"/>
          <w:b/>
          <w:color w:val="000000"/>
          <w:sz w:val="28"/>
          <w:szCs w:val="28"/>
          <w:shd w:val="clear" w:color="auto" w:fill="FFFFFF"/>
        </w:rPr>
        <w:t>Теоретико-методичні</w:t>
      </w:r>
      <w:r w:rsidR="00127DB1" w:rsidRPr="00FE5EB5">
        <w:rPr>
          <w:rFonts w:ascii="Times New Roman" w:hAnsi="Times New Roman" w:cs="Times New Roman"/>
          <w:b/>
          <w:color w:val="000000"/>
          <w:sz w:val="28"/>
          <w:szCs w:val="28"/>
          <w:shd w:val="clear" w:color="auto" w:fill="FFFFFF"/>
        </w:rPr>
        <w:t xml:space="preserve"> </w:t>
      </w:r>
      <w:r w:rsidR="00D2009C" w:rsidRPr="00FE5EB5">
        <w:rPr>
          <w:rFonts w:ascii="Times New Roman" w:hAnsi="Times New Roman" w:cs="Times New Roman"/>
          <w:b/>
          <w:color w:val="000000"/>
          <w:sz w:val="28"/>
          <w:szCs w:val="28"/>
          <w:shd w:val="clear" w:color="auto" w:fill="FFFFFF"/>
        </w:rPr>
        <w:t>основи дослідження р</w:t>
      </w:r>
      <w:r w:rsidR="00DD3614" w:rsidRPr="00FE5EB5">
        <w:rPr>
          <w:rFonts w:ascii="Times New Roman" w:hAnsi="Times New Roman" w:cs="Times New Roman"/>
          <w:b/>
          <w:color w:val="000000"/>
          <w:sz w:val="28"/>
          <w:szCs w:val="28"/>
          <w:shd w:val="clear" w:color="auto" w:fill="FFFFFF"/>
        </w:rPr>
        <w:t>екреаційно-ресурсного потенціалу</w:t>
      </w:r>
      <w:r w:rsidR="00DD3614" w:rsidRPr="00FE5EB5">
        <w:rPr>
          <w:rFonts w:ascii="Times New Roman" w:hAnsi="Times New Roman" w:cs="Times New Roman"/>
          <w:color w:val="000000"/>
          <w:sz w:val="28"/>
          <w:szCs w:val="28"/>
          <w:shd w:val="clear" w:color="auto" w:fill="FFFFFF"/>
        </w:rPr>
        <w:t>…</w:t>
      </w:r>
      <w:r w:rsidR="00FE5EB5">
        <w:rPr>
          <w:rFonts w:ascii="Times New Roman" w:hAnsi="Times New Roman" w:cs="Times New Roman"/>
          <w:color w:val="000000"/>
          <w:sz w:val="28"/>
          <w:szCs w:val="28"/>
          <w:shd w:val="clear" w:color="auto" w:fill="FFFFFF"/>
        </w:rPr>
        <w:t>…………………………………………………………………</w:t>
      </w:r>
      <w:r w:rsidR="00BA56DF">
        <w:rPr>
          <w:rFonts w:ascii="Times New Roman" w:hAnsi="Times New Roman" w:cs="Times New Roman"/>
          <w:color w:val="000000"/>
          <w:sz w:val="28"/>
          <w:szCs w:val="28"/>
          <w:shd w:val="clear" w:color="auto" w:fill="FFFFFF"/>
        </w:rPr>
        <w:t>………</w:t>
      </w:r>
      <w:r w:rsidR="004B2F58">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r w:rsidR="00BA56DF">
        <w:rPr>
          <w:rFonts w:ascii="Times New Roman" w:hAnsi="Times New Roman" w:cs="Times New Roman"/>
          <w:color w:val="000000"/>
          <w:sz w:val="28"/>
          <w:szCs w:val="28"/>
          <w:shd w:val="clear" w:color="auto" w:fill="FFFFFF"/>
        </w:rPr>
        <w:t>6</w:t>
      </w:r>
    </w:p>
    <w:p w:rsidR="00FE5EB5" w:rsidRDefault="00DD3614" w:rsidP="00DD3614">
      <w:pPr>
        <w:spacing w:after="0" w:line="360" w:lineRule="auto"/>
        <w:jc w:val="both"/>
        <w:rPr>
          <w:rFonts w:ascii="Times New Roman" w:hAnsi="Times New Roman" w:cs="Times New Roman"/>
          <w:color w:val="000000"/>
          <w:sz w:val="28"/>
          <w:szCs w:val="28"/>
          <w:shd w:val="clear" w:color="auto" w:fill="FFFFFF"/>
        </w:rPr>
      </w:pPr>
      <w:r w:rsidRPr="00FE5EB5">
        <w:rPr>
          <w:rFonts w:ascii="Times New Roman" w:hAnsi="Times New Roman" w:cs="Times New Roman"/>
          <w:color w:val="000000"/>
          <w:sz w:val="28"/>
          <w:szCs w:val="28"/>
          <w:shd w:val="clear" w:color="auto" w:fill="FFFFFF"/>
        </w:rPr>
        <w:t xml:space="preserve">   1.1.</w:t>
      </w:r>
      <w:r w:rsidR="00FE5EB5">
        <w:rPr>
          <w:rFonts w:ascii="Times New Roman" w:hAnsi="Times New Roman" w:cs="Times New Roman"/>
          <w:color w:val="000000"/>
          <w:sz w:val="28"/>
          <w:szCs w:val="28"/>
          <w:shd w:val="clear" w:color="auto" w:fill="FFFFFF"/>
        </w:rPr>
        <w:t xml:space="preserve"> </w:t>
      </w:r>
      <w:r w:rsidR="00D2009C" w:rsidRPr="00FE5EB5">
        <w:rPr>
          <w:rFonts w:ascii="Times New Roman" w:hAnsi="Times New Roman" w:cs="Times New Roman"/>
          <w:color w:val="000000"/>
          <w:sz w:val="28"/>
          <w:szCs w:val="28"/>
          <w:shd w:val="clear" w:color="auto" w:fill="FFFFFF"/>
        </w:rPr>
        <w:t>Рекреаційно-ресурсний потенціал як основа розвитку рекреаційної діяльності</w:t>
      </w:r>
      <w:r w:rsidRPr="00FE5EB5">
        <w:rPr>
          <w:rFonts w:ascii="Times New Roman" w:hAnsi="Times New Roman" w:cs="Times New Roman"/>
          <w:color w:val="000000"/>
          <w:sz w:val="28"/>
          <w:szCs w:val="28"/>
          <w:shd w:val="clear" w:color="auto" w:fill="FFFFFF"/>
        </w:rPr>
        <w:t>…………………………………………………………………………</w:t>
      </w:r>
      <w:r w:rsidR="00D32152">
        <w:rPr>
          <w:rFonts w:ascii="Times New Roman" w:hAnsi="Times New Roman" w:cs="Times New Roman"/>
          <w:color w:val="000000"/>
          <w:sz w:val="28"/>
          <w:szCs w:val="28"/>
          <w:shd w:val="clear" w:color="auto" w:fill="FFFFFF"/>
        </w:rPr>
        <w:t>……</w:t>
      </w:r>
      <w:r w:rsidR="00BA56DF">
        <w:rPr>
          <w:rFonts w:ascii="Times New Roman" w:hAnsi="Times New Roman" w:cs="Times New Roman"/>
          <w:color w:val="000000"/>
          <w:sz w:val="28"/>
          <w:szCs w:val="28"/>
          <w:shd w:val="clear" w:color="auto" w:fill="FFFFFF"/>
        </w:rPr>
        <w:t>..6</w:t>
      </w:r>
      <w:r w:rsidR="00D2009C" w:rsidRPr="00FE5EB5">
        <w:rPr>
          <w:rFonts w:ascii="Times New Roman" w:hAnsi="Times New Roman" w:cs="Times New Roman"/>
          <w:color w:val="000000"/>
          <w:sz w:val="28"/>
          <w:szCs w:val="28"/>
        </w:rPr>
        <w:br/>
      </w:r>
      <w:r w:rsidRPr="00FE5EB5">
        <w:rPr>
          <w:rFonts w:ascii="Times New Roman" w:hAnsi="Times New Roman" w:cs="Times New Roman"/>
          <w:color w:val="000000"/>
          <w:sz w:val="28"/>
          <w:szCs w:val="28"/>
          <w:shd w:val="clear" w:color="auto" w:fill="FFFFFF"/>
        </w:rPr>
        <w:t xml:space="preserve">   1.2.</w:t>
      </w:r>
      <w:r w:rsidR="00FE5EB5">
        <w:rPr>
          <w:rFonts w:ascii="Times New Roman" w:hAnsi="Times New Roman" w:cs="Times New Roman"/>
          <w:color w:val="000000"/>
          <w:sz w:val="28"/>
          <w:szCs w:val="28"/>
          <w:shd w:val="clear" w:color="auto" w:fill="FFFFFF"/>
        </w:rPr>
        <w:t xml:space="preserve"> Підходи до класифікації рекреаційних ресурсів…………………………</w:t>
      </w:r>
      <w:r w:rsidR="00BA56DF">
        <w:rPr>
          <w:rFonts w:ascii="Times New Roman" w:hAnsi="Times New Roman" w:cs="Times New Roman"/>
          <w:color w:val="000000"/>
          <w:sz w:val="28"/>
          <w:szCs w:val="28"/>
          <w:shd w:val="clear" w:color="auto" w:fill="FFFFFF"/>
        </w:rPr>
        <w:t>…..16</w:t>
      </w:r>
    </w:p>
    <w:p w:rsidR="00FE5EB5" w:rsidRPr="00FE5EB5" w:rsidRDefault="00FE5EB5" w:rsidP="00DD3614">
      <w:p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00DD3614" w:rsidRPr="00FE5EB5">
        <w:rPr>
          <w:rFonts w:ascii="Times New Roman" w:hAnsi="Times New Roman" w:cs="Times New Roman"/>
          <w:color w:val="000000"/>
          <w:sz w:val="28"/>
          <w:szCs w:val="28"/>
          <w:shd w:val="clear" w:color="auto" w:fill="FFFFFF"/>
        </w:rPr>
        <w:t>1.3.</w:t>
      </w:r>
      <w:r w:rsidRPr="00FE5EB5">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Особливості методики вивчення та оцінки </w:t>
      </w:r>
      <w:r w:rsidR="005B1DDF">
        <w:rPr>
          <w:rFonts w:ascii="Times New Roman" w:hAnsi="Times New Roman" w:cs="Times New Roman"/>
          <w:color w:val="000000"/>
          <w:sz w:val="28"/>
          <w:szCs w:val="28"/>
          <w:shd w:val="clear" w:color="auto" w:fill="FFFFFF"/>
        </w:rPr>
        <w:t>рекреаційно-ресурсного</w:t>
      </w:r>
      <w:r>
        <w:rPr>
          <w:rFonts w:ascii="Times New Roman" w:hAnsi="Times New Roman" w:cs="Times New Roman"/>
          <w:color w:val="000000"/>
          <w:sz w:val="28"/>
          <w:szCs w:val="28"/>
          <w:shd w:val="clear" w:color="auto" w:fill="FFFFFF"/>
        </w:rPr>
        <w:t xml:space="preserve"> </w:t>
      </w:r>
      <w:r w:rsidR="005B1DDF">
        <w:rPr>
          <w:rFonts w:ascii="Times New Roman" w:hAnsi="Times New Roman" w:cs="Times New Roman"/>
          <w:color w:val="000000"/>
          <w:sz w:val="28"/>
          <w:szCs w:val="28"/>
          <w:shd w:val="clear" w:color="auto" w:fill="FFFFFF"/>
        </w:rPr>
        <w:t xml:space="preserve">потенціалу </w:t>
      </w:r>
      <w:r>
        <w:rPr>
          <w:rFonts w:ascii="Times New Roman" w:hAnsi="Times New Roman" w:cs="Times New Roman"/>
          <w:color w:val="000000"/>
          <w:sz w:val="28"/>
          <w:szCs w:val="28"/>
          <w:shd w:val="clear" w:color="auto" w:fill="FFFFFF"/>
        </w:rPr>
        <w:t>т</w:t>
      </w:r>
      <w:r w:rsidR="00BA56DF">
        <w:rPr>
          <w:rFonts w:ascii="Times New Roman" w:hAnsi="Times New Roman" w:cs="Times New Roman"/>
          <w:color w:val="000000"/>
          <w:sz w:val="28"/>
          <w:szCs w:val="28"/>
          <w:shd w:val="clear" w:color="auto" w:fill="FFFFFF"/>
        </w:rPr>
        <w:t>ериторії…………………………………………………………………...21</w:t>
      </w:r>
      <w:r w:rsidR="00D2009C" w:rsidRPr="00FE5EB5">
        <w:rPr>
          <w:rFonts w:ascii="Times New Roman" w:hAnsi="Times New Roman" w:cs="Times New Roman"/>
          <w:color w:val="000000"/>
          <w:sz w:val="28"/>
          <w:szCs w:val="28"/>
        </w:rPr>
        <w:br/>
      </w:r>
      <w:r w:rsidR="00DD3614" w:rsidRPr="00FE5EB5">
        <w:rPr>
          <w:rFonts w:ascii="Times New Roman" w:hAnsi="Times New Roman" w:cs="Times New Roman"/>
          <w:b/>
          <w:color w:val="000000"/>
          <w:sz w:val="28"/>
          <w:szCs w:val="28"/>
          <w:shd w:val="clear" w:color="auto" w:fill="FFFFFF"/>
        </w:rPr>
        <w:t xml:space="preserve">   </w:t>
      </w:r>
      <w:r w:rsidR="00EA7416">
        <w:rPr>
          <w:rFonts w:ascii="Times New Roman" w:hAnsi="Times New Roman" w:cs="Times New Roman"/>
          <w:b/>
          <w:color w:val="000000"/>
          <w:sz w:val="28"/>
          <w:szCs w:val="28"/>
          <w:shd w:val="clear" w:color="auto" w:fill="FFFFFF"/>
        </w:rPr>
        <w:t>2</w:t>
      </w:r>
      <w:r w:rsidR="00DD3614" w:rsidRPr="00FE5EB5">
        <w:rPr>
          <w:rFonts w:ascii="Times New Roman" w:hAnsi="Times New Roman" w:cs="Times New Roman"/>
          <w:b/>
          <w:color w:val="000000"/>
          <w:sz w:val="28"/>
          <w:szCs w:val="28"/>
          <w:shd w:val="clear" w:color="auto" w:fill="FFFFFF"/>
        </w:rPr>
        <w:t>.</w:t>
      </w:r>
      <w:r>
        <w:rPr>
          <w:rFonts w:ascii="Times New Roman" w:hAnsi="Times New Roman" w:cs="Times New Roman"/>
          <w:b/>
          <w:color w:val="000000"/>
          <w:sz w:val="28"/>
          <w:szCs w:val="28"/>
          <w:shd w:val="clear" w:color="auto" w:fill="FFFFFF"/>
        </w:rPr>
        <w:t xml:space="preserve"> Характеристика компонентів рекреаційно-ресурсного потенціалу Рівненської області</w:t>
      </w:r>
      <w:r>
        <w:rPr>
          <w:rFonts w:ascii="Times New Roman" w:hAnsi="Times New Roman" w:cs="Times New Roman"/>
          <w:color w:val="000000"/>
          <w:sz w:val="28"/>
          <w:szCs w:val="28"/>
          <w:shd w:val="clear" w:color="auto" w:fill="FFFFFF"/>
        </w:rPr>
        <w:t>………………………………………………………………</w:t>
      </w:r>
      <w:r w:rsidR="00BA56DF">
        <w:rPr>
          <w:rFonts w:ascii="Times New Roman" w:hAnsi="Times New Roman" w:cs="Times New Roman"/>
          <w:color w:val="000000"/>
          <w:sz w:val="28"/>
          <w:szCs w:val="28"/>
          <w:shd w:val="clear" w:color="auto" w:fill="FFFFFF"/>
        </w:rPr>
        <w:t>…..35</w:t>
      </w:r>
    </w:p>
    <w:p w:rsidR="00FE5EB5" w:rsidRDefault="00FE5EB5" w:rsidP="00DD3614">
      <w:p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2.1. Суспільно-географічне положення…………………………………………</w:t>
      </w:r>
      <w:r w:rsidR="004B2F58">
        <w:rPr>
          <w:rFonts w:ascii="Times New Roman" w:hAnsi="Times New Roman" w:cs="Times New Roman"/>
          <w:color w:val="000000"/>
          <w:sz w:val="28"/>
          <w:szCs w:val="28"/>
          <w:shd w:val="clear" w:color="auto" w:fill="FFFFFF"/>
        </w:rPr>
        <w:t>….</w:t>
      </w:r>
      <w:r w:rsidR="00BA56DF">
        <w:rPr>
          <w:rFonts w:ascii="Times New Roman" w:hAnsi="Times New Roman" w:cs="Times New Roman"/>
          <w:color w:val="000000"/>
          <w:sz w:val="28"/>
          <w:szCs w:val="28"/>
          <w:shd w:val="clear" w:color="auto" w:fill="FFFFFF"/>
        </w:rPr>
        <w:t>35</w:t>
      </w:r>
      <w:r w:rsidR="00D2009C" w:rsidRPr="00FE5EB5">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t xml:space="preserve">   2.2. Природно-ресурсний потенціал……………………………………………</w:t>
      </w:r>
      <w:r w:rsidR="00BA56DF">
        <w:rPr>
          <w:rFonts w:ascii="Times New Roman" w:hAnsi="Times New Roman" w:cs="Times New Roman"/>
          <w:color w:val="000000"/>
          <w:sz w:val="28"/>
          <w:szCs w:val="28"/>
          <w:shd w:val="clear" w:color="auto" w:fill="FFFFFF"/>
        </w:rPr>
        <w:t>…</w:t>
      </w:r>
      <w:r w:rsidR="004B2F58">
        <w:rPr>
          <w:rFonts w:ascii="Times New Roman" w:hAnsi="Times New Roman" w:cs="Times New Roman"/>
          <w:color w:val="000000"/>
          <w:sz w:val="28"/>
          <w:szCs w:val="28"/>
          <w:shd w:val="clear" w:color="auto" w:fill="FFFFFF"/>
        </w:rPr>
        <w:t>.</w:t>
      </w:r>
      <w:r w:rsidR="00BA56DF">
        <w:rPr>
          <w:rFonts w:ascii="Times New Roman" w:hAnsi="Times New Roman" w:cs="Times New Roman"/>
          <w:color w:val="000000"/>
          <w:sz w:val="28"/>
          <w:szCs w:val="28"/>
          <w:shd w:val="clear" w:color="auto" w:fill="FFFFFF"/>
        </w:rPr>
        <w:t>37</w:t>
      </w:r>
    </w:p>
    <w:p w:rsidR="00FE5EB5" w:rsidRDefault="00DD3614" w:rsidP="00DD3614">
      <w:pPr>
        <w:spacing w:after="0" w:line="360" w:lineRule="auto"/>
        <w:jc w:val="both"/>
        <w:rPr>
          <w:rFonts w:ascii="Times New Roman" w:hAnsi="Times New Roman" w:cs="Times New Roman"/>
          <w:color w:val="000000"/>
          <w:sz w:val="28"/>
          <w:szCs w:val="28"/>
          <w:shd w:val="clear" w:color="auto" w:fill="FFFFFF"/>
        </w:rPr>
      </w:pPr>
      <w:r w:rsidRPr="00FE5EB5">
        <w:rPr>
          <w:rFonts w:ascii="Times New Roman" w:hAnsi="Times New Roman" w:cs="Times New Roman"/>
          <w:color w:val="000000"/>
          <w:sz w:val="28"/>
          <w:szCs w:val="28"/>
          <w:shd w:val="clear" w:color="auto" w:fill="FFFFFF"/>
        </w:rPr>
        <w:t xml:space="preserve">   </w:t>
      </w:r>
      <w:r w:rsidR="00FE5EB5">
        <w:rPr>
          <w:rFonts w:ascii="Times New Roman" w:hAnsi="Times New Roman" w:cs="Times New Roman"/>
          <w:color w:val="000000"/>
          <w:sz w:val="28"/>
          <w:szCs w:val="28"/>
          <w:shd w:val="clear" w:color="auto" w:fill="FFFFFF"/>
        </w:rPr>
        <w:t>2.3. Історико-культурний потенціал області……………………………………</w:t>
      </w:r>
      <w:r w:rsidR="004B2F58">
        <w:rPr>
          <w:rFonts w:ascii="Times New Roman" w:hAnsi="Times New Roman" w:cs="Times New Roman"/>
          <w:color w:val="000000"/>
          <w:sz w:val="28"/>
          <w:szCs w:val="28"/>
          <w:shd w:val="clear" w:color="auto" w:fill="FFFFFF"/>
        </w:rPr>
        <w:t>…52</w:t>
      </w:r>
    </w:p>
    <w:p w:rsidR="00FE5EB5" w:rsidRDefault="00FE5EB5" w:rsidP="00DD3614">
      <w:p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2.4. Рівень розвитку регіональної туристичної інфраструктури…………</w:t>
      </w:r>
      <w:r w:rsidR="002C313D">
        <w:rPr>
          <w:rFonts w:ascii="Times New Roman" w:hAnsi="Times New Roman" w:cs="Times New Roman"/>
          <w:color w:val="000000"/>
          <w:sz w:val="28"/>
          <w:szCs w:val="28"/>
          <w:shd w:val="clear" w:color="auto" w:fill="FFFFFF"/>
        </w:rPr>
        <w:t>………</w:t>
      </w:r>
      <w:r w:rsidR="004B2F58">
        <w:rPr>
          <w:rFonts w:ascii="Times New Roman" w:hAnsi="Times New Roman" w:cs="Times New Roman"/>
          <w:color w:val="000000"/>
          <w:sz w:val="28"/>
          <w:szCs w:val="28"/>
          <w:shd w:val="clear" w:color="auto" w:fill="FFFFFF"/>
        </w:rPr>
        <w:t>59</w:t>
      </w:r>
    </w:p>
    <w:p w:rsidR="00FE5EB5" w:rsidRDefault="00DD3614" w:rsidP="00DD3614">
      <w:pPr>
        <w:spacing w:after="0" w:line="360" w:lineRule="auto"/>
        <w:jc w:val="both"/>
        <w:rPr>
          <w:rFonts w:ascii="Times New Roman" w:hAnsi="Times New Roman" w:cs="Times New Roman"/>
          <w:color w:val="000000"/>
          <w:sz w:val="28"/>
          <w:szCs w:val="28"/>
          <w:shd w:val="clear" w:color="auto" w:fill="FFFFFF"/>
        </w:rPr>
      </w:pPr>
      <w:r w:rsidRPr="00FE5EB5">
        <w:rPr>
          <w:rFonts w:ascii="Times New Roman" w:hAnsi="Times New Roman" w:cs="Times New Roman"/>
          <w:color w:val="000000"/>
          <w:sz w:val="28"/>
          <w:szCs w:val="28"/>
          <w:shd w:val="clear" w:color="auto" w:fill="FFFFFF"/>
        </w:rPr>
        <w:t xml:space="preserve">   </w:t>
      </w:r>
      <w:r w:rsidR="00FE5EB5">
        <w:rPr>
          <w:rFonts w:ascii="Times New Roman" w:hAnsi="Times New Roman" w:cs="Times New Roman"/>
          <w:color w:val="000000"/>
          <w:sz w:val="28"/>
          <w:szCs w:val="28"/>
          <w:shd w:val="clear" w:color="auto" w:fill="FFFFFF"/>
        </w:rPr>
        <w:t>2.5. Екологічна ситуація як фактор розвитку туризму в області……………</w:t>
      </w:r>
      <w:r w:rsidR="002C313D">
        <w:rPr>
          <w:rFonts w:ascii="Times New Roman" w:hAnsi="Times New Roman" w:cs="Times New Roman"/>
          <w:color w:val="000000"/>
          <w:sz w:val="28"/>
          <w:szCs w:val="28"/>
          <w:shd w:val="clear" w:color="auto" w:fill="FFFFFF"/>
        </w:rPr>
        <w:t>…..</w:t>
      </w:r>
      <w:r w:rsidR="004B2F58">
        <w:rPr>
          <w:rFonts w:ascii="Times New Roman" w:hAnsi="Times New Roman" w:cs="Times New Roman"/>
          <w:color w:val="000000"/>
          <w:sz w:val="28"/>
          <w:szCs w:val="28"/>
          <w:shd w:val="clear" w:color="auto" w:fill="FFFFFF"/>
        </w:rPr>
        <w:t>65</w:t>
      </w:r>
    </w:p>
    <w:p w:rsidR="00DF0B0A" w:rsidRDefault="00DD3614" w:rsidP="00DF0B0A">
      <w:pPr>
        <w:spacing w:after="0" w:line="360" w:lineRule="auto"/>
        <w:jc w:val="both"/>
        <w:rPr>
          <w:rFonts w:ascii="Times New Roman" w:hAnsi="Times New Roman" w:cs="Times New Roman"/>
          <w:color w:val="000000"/>
          <w:sz w:val="28"/>
          <w:szCs w:val="28"/>
          <w:shd w:val="clear" w:color="auto" w:fill="FFFFFF"/>
        </w:rPr>
      </w:pPr>
      <w:r w:rsidRPr="00FE5EB5">
        <w:rPr>
          <w:rFonts w:ascii="Times New Roman" w:hAnsi="Times New Roman" w:cs="Times New Roman"/>
          <w:b/>
          <w:color w:val="000000"/>
          <w:sz w:val="28"/>
          <w:szCs w:val="28"/>
          <w:shd w:val="clear" w:color="auto" w:fill="FFFFFF"/>
        </w:rPr>
        <w:t xml:space="preserve">   </w:t>
      </w:r>
      <w:r w:rsidR="00EA7416">
        <w:rPr>
          <w:rFonts w:ascii="Times New Roman" w:hAnsi="Times New Roman" w:cs="Times New Roman"/>
          <w:b/>
          <w:color w:val="000000"/>
          <w:sz w:val="28"/>
          <w:szCs w:val="28"/>
          <w:shd w:val="clear" w:color="auto" w:fill="FFFFFF"/>
        </w:rPr>
        <w:t>3</w:t>
      </w:r>
      <w:r w:rsidR="00FE5EB5">
        <w:rPr>
          <w:rFonts w:ascii="Times New Roman" w:hAnsi="Times New Roman" w:cs="Times New Roman"/>
          <w:b/>
          <w:color w:val="000000"/>
          <w:sz w:val="28"/>
          <w:szCs w:val="28"/>
          <w:shd w:val="clear" w:color="auto" w:fill="FFFFFF"/>
        </w:rPr>
        <w:t>. Напрямки перспективного використання рекреаційно-ресурсного потенціалу Рівненської області</w:t>
      </w:r>
      <w:r w:rsidR="00FE5EB5">
        <w:rPr>
          <w:rFonts w:ascii="Times New Roman" w:hAnsi="Times New Roman" w:cs="Times New Roman"/>
          <w:color w:val="000000"/>
          <w:sz w:val="28"/>
          <w:szCs w:val="28"/>
          <w:shd w:val="clear" w:color="auto" w:fill="FFFFFF"/>
        </w:rPr>
        <w:t>…………………………………………………</w:t>
      </w:r>
      <w:r w:rsidR="002C313D">
        <w:rPr>
          <w:rFonts w:ascii="Times New Roman" w:hAnsi="Times New Roman" w:cs="Times New Roman"/>
          <w:color w:val="000000"/>
          <w:sz w:val="28"/>
          <w:szCs w:val="28"/>
          <w:shd w:val="clear" w:color="auto" w:fill="FFFFFF"/>
        </w:rPr>
        <w:t>….</w:t>
      </w:r>
      <w:r w:rsidR="004B2F58">
        <w:rPr>
          <w:rFonts w:ascii="Times New Roman" w:hAnsi="Times New Roman" w:cs="Times New Roman"/>
          <w:color w:val="000000"/>
          <w:sz w:val="28"/>
          <w:szCs w:val="28"/>
          <w:shd w:val="clear" w:color="auto" w:fill="FFFFFF"/>
        </w:rPr>
        <w:t>75</w:t>
      </w:r>
    </w:p>
    <w:p w:rsidR="00DF0B0A" w:rsidRDefault="00AF21C4" w:rsidP="00DF0B0A">
      <w:p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00DF0B0A">
        <w:rPr>
          <w:rFonts w:ascii="Times New Roman" w:hAnsi="Times New Roman" w:cs="Times New Roman"/>
          <w:color w:val="000000"/>
          <w:sz w:val="28"/>
          <w:szCs w:val="28"/>
          <w:shd w:val="clear" w:color="auto" w:fill="FFFFFF"/>
        </w:rPr>
        <w:t>3.1. Сучасний рівень використання рекреаційних ресурсів…………………</w:t>
      </w:r>
      <w:r w:rsidR="002C313D">
        <w:rPr>
          <w:rFonts w:ascii="Times New Roman" w:hAnsi="Times New Roman" w:cs="Times New Roman"/>
          <w:color w:val="000000"/>
          <w:sz w:val="28"/>
          <w:szCs w:val="28"/>
          <w:shd w:val="clear" w:color="auto" w:fill="FFFFFF"/>
        </w:rPr>
        <w:t>…..</w:t>
      </w:r>
      <w:r w:rsidR="004B2F58">
        <w:rPr>
          <w:rFonts w:ascii="Times New Roman" w:hAnsi="Times New Roman" w:cs="Times New Roman"/>
          <w:color w:val="000000"/>
          <w:sz w:val="28"/>
          <w:szCs w:val="28"/>
          <w:shd w:val="clear" w:color="auto" w:fill="FFFFFF"/>
        </w:rPr>
        <w:t>75</w:t>
      </w:r>
    </w:p>
    <w:p w:rsidR="00FE5EB5" w:rsidRDefault="00AF21C4" w:rsidP="00DD3614">
      <w:p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00DF0B0A">
        <w:rPr>
          <w:rFonts w:ascii="Times New Roman" w:hAnsi="Times New Roman" w:cs="Times New Roman"/>
          <w:color w:val="000000"/>
          <w:sz w:val="28"/>
          <w:szCs w:val="28"/>
          <w:shd w:val="clear" w:color="auto" w:fill="FFFFFF"/>
        </w:rPr>
        <w:t>3.2</w:t>
      </w:r>
      <w:r w:rsidR="00FE5EB5">
        <w:rPr>
          <w:rFonts w:ascii="Times New Roman" w:hAnsi="Times New Roman" w:cs="Times New Roman"/>
          <w:color w:val="000000"/>
          <w:sz w:val="28"/>
          <w:szCs w:val="28"/>
          <w:shd w:val="clear" w:color="auto" w:fill="FFFFFF"/>
        </w:rPr>
        <w:t>. Перспекти</w:t>
      </w:r>
      <w:r w:rsidR="00954CE8">
        <w:rPr>
          <w:rFonts w:ascii="Times New Roman" w:hAnsi="Times New Roman" w:cs="Times New Roman"/>
          <w:color w:val="000000"/>
          <w:sz w:val="28"/>
          <w:szCs w:val="28"/>
          <w:shd w:val="clear" w:color="auto" w:fill="FFFFFF"/>
        </w:rPr>
        <w:t>вні види туристичної діяльності</w:t>
      </w:r>
      <w:r w:rsidR="00FE5EB5">
        <w:rPr>
          <w:rFonts w:ascii="Times New Roman" w:hAnsi="Times New Roman" w:cs="Times New Roman"/>
          <w:color w:val="000000"/>
          <w:sz w:val="28"/>
          <w:szCs w:val="28"/>
          <w:shd w:val="clear" w:color="auto" w:fill="FFFFFF"/>
        </w:rPr>
        <w:t>……………………</w:t>
      </w:r>
      <w:r w:rsidR="00954CE8">
        <w:rPr>
          <w:rFonts w:ascii="Times New Roman" w:hAnsi="Times New Roman" w:cs="Times New Roman"/>
          <w:color w:val="000000"/>
          <w:sz w:val="28"/>
          <w:szCs w:val="28"/>
          <w:shd w:val="clear" w:color="auto" w:fill="FFFFFF"/>
        </w:rPr>
        <w:t>…………</w:t>
      </w:r>
      <w:r w:rsidR="002C313D">
        <w:rPr>
          <w:rFonts w:ascii="Times New Roman" w:hAnsi="Times New Roman" w:cs="Times New Roman"/>
          <w:color w:val="000000"/>
          <w:sz w:val="28"/>
          <w:szCs w:val="28"/>
          <w:shd w:val="clear" w:color="auto" w:fill="FFFFFF"/>
        </w:rPr>
        <w:t>…..</w:t>
      </w:r>
      <w:r w:rsidR="004B2F58">
        <w:rPr>
          <w:rFonts w:ascii="Times New Roman" w:hAnsi="Times New Roman" w:cs="Times New Roman"/>
          <w:color w:val="000000"/>
          <w:sz w:val="28"/>
          <w:szCs w:val="28"/>
          <w:shd w:val="clear" w:color="auto" w:fill="FFFFFF"/>
        </w:rPr>
        <w:t>78</w:t>
      </w:r>
    </w:p>
    <w:p w:rsidR="00103F9E" w:rsidRDefault="002C313D" w:rsidP="00DD3614">
      <w:p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b/>
          <w:color w:val="000000"/>
          <w:sz w:val="28"/>
          <w:szCs w:val="28"/>
          <w:shd w:val="clear" w:color="auto" w:fill="FFFFFF"/>
        </w:rPr>
        <w:t xml:space="preserve">   </w:t>
      </w:r>
      <w:r w:rsidR="00D2009C" w:rsidRPr="00FE5EB5">
        <w:rPr>
          <w:rFonts w:ascii="Times New Roman" w:hAnsi="Times New Roman" w:cs="Times New Roman"/>
          <w:b/>
          <w:color w:val="000000"/>
          <w:sz w:val="28"/>
          <w:szCs w:val="28"/>
          <w:shd w:val="clear" w:color="auto" w:fill="FFFFFF"/>
        </w:rPr>
        <w:t>Висновки</w:t>
      </w:r>
      <w:r>
        <w:rPr>
          <w:rFonts w:ascii="Times New Roman" w:hAnsi="Times New Roman" w:cs="Times New Roman"/>
          <w:color w:val="000000"/>
          <w:sz w:val="28"/>
          <w:szCs w:val="28"/>
          <w:shd w:val="clear" w:color="auto" w:fill="FFFFFF"/>
        </w:rPr>
        <w:t>…………………………………</w:t>
      </w:r>
      <w:r w:rsidR="00FE5EB5">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r w:rsidR="004B2F58">
        <w:rPr>
          <w:rFonts w:ascii="Times New Roman" w:hAnsi="Times New Roman" w:cs="Times New Roman"/>
          <w:color w:val="000000"/>
          <w:sz w:val="28"/>
          <w:szCs w:val="28"/>
          <w:shd w:val="clear" w:color="auto" w:fill="FFFFFF"/>
        </w:rPr>
        <w:t>82</w:t>
      </w:r>
    </w:p>
    <w:p w:rsidR="00D32152" w:rsidRDefault="002C313D" w:rsidP="00DD3614">
      <w:p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b/>
          <w:color w:val="000000"/>
          <w:sz w:val="28"/>
          <w:szCs w:val="28"/>
          <w:shd w:val="clear" w:color="auto" w:fill="FFFFFF"/>
        </w:rPr>
        <w:t xml:space="preserve">   </w:t>
      </w:r>
      <w:r w:rsidR="00D32152" w:rsidRPr="00D32152">
        <w:rPr>
          <w:rFonts w:ascii="Times New Roman" w:hAnsi="Times New Roman" w:cs="Times New Roman"/>
          <w:b/>
          <w:color w:val="000000"/>
          <w:sz w:val="28"/>
          <w:szCs w:val="28"/>
          <w:shd w:val="clear" w:color="auto" w:fill="FFFFFF"/>
        </w:rPr>
        <w:t>Список використаних джерел</w:t>
      </w:r>
      <w:r>
        <w:rPr>
          <w:rFonts w:ascii="Times New Roman" w:hAnsi="Times New Roman" w:cs="Times New Roman"/>
          <w:color w:val="000000"/>
          <w:sz w:val="28"/>
          <w:szCs w:val="28"/>
          <w:shd w:val="clear" w:color="auto" w:fill="FFFFFF"/>
        </w:rPr>
        <w:t>………</w:t>
      </w:r>
      <w:r w:rsidR="00D32152">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r w:rsidR="00D32152">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r w:rsidR="004B2F58">
        <w:rPr>
          <w:rFonts w:ascii="Times New Roman" w:hAnsi="Times New Roman" w:cs="Times New Roman"/>
          <w:color w:val="000000"/>
          <w:sz w:val="28"/>
          <w:szCs w:val="28"/>
          <w:shd w:val="clear" w:color="auto" w:fill="FFFFFF"/>
        </w:rPr>
        <w:t>85</w:t>
      </w:r>
    </w:p>
    <w:p w:rsidR="00D32152" w:rsidRDefault="002C313D" w:rsidP="00DD3614">
      <w:p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b/>
          <w:color w:val="000000"/>
          <w:sz w:val="28"/>
          <w:szCs w:val="28"/>
          <w:shd w:val="clear" w:color="auto" w:fill="FFFFFF"/>
        </w:rPr>
        <w:t xml:space="preserve">   </w:t>
      </w:r>
      <w:r w:rsidR="00D32152" w:rsidRPr="00D32152">
        <w:rPr>
          <w:rFonts w:ascii="Times New Roman" w:hAnsi="Times New Roman" w:cs="Times New Roman"/>
          <w:b/>
          <w:color w:val="000000"/>
          <w:sz w:val="28"/>
          <w:szCs w:val="28"/>
          <w:shd w:val="clear" w:color="auto" w:fill="FFFFFF"/>
        </w:rPr>
        <w:t>Додатки</w:t>
      </w:r>
      <w:r>
        <w:rPr>
          <w:rFonts w:ascii="Times New Roman" w:hAnsi="Times New Roman" w:cs="Times New Roman"/>
          <w:color w:val="000000"/>
          <w:sz w:val="28"/>
          <w:szCs w:val="28"/>
          <w:shd w:val="clear" w:color="auto" w:fill="FFFFFF"/>
        </w:rPr>
        <w:t>………………………………</w:t>
      </w:r>
      <w:r w:rsidR="00D32152">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r w:rsidR="00D32152">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r w:rsidR="00D32152">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r w:rsidR="004B2F58">
        <w:rPr>
          <w:rFonts w:ascii="Times New Roman" w:hAnsi="Times New Roman" w:cs="Times New Roman"/>
          <w:color w:val="000000"/>
          <w:sz w:val="28"/>
          <w:szCs w:val="28"/>
          <w:shd w:val="clear" w:color="auto" w:fill="FFFFFF"/>
        </w:rPr>
        <w:t>92</w:t>
      </w:r>
    </w:p>
    <w:p w:rsidR="002D484B" w:rsidRDefault="002D484B" w:rsidP="00DD3614">
      <w:pPr>
        <w:spacing w:after="0" w:line="360" w:lineRule="auto"/>
        <w:jc w:val="both"/>
        <w:rPr>
          <w:rFonts w:ascii="Times New Roman" w:hAnsi="Times New Roman" w:cs="Times New Roman"/>
          <w:color w:val="000000"/>
          <w:sz w:val="28"/>
          <w:szCs w:val="28"/>
          <w:shd w:val="clear" w:color="auto" w:fill="FFFFFF"/>
        </w:rPr>
      </w:pPr>
    </w:p>
    <w:p w:rsidR="002D484B" w:rsidRDefault="002D484B" w:rsidP="00DD3614">
      <w:pPr>
        <w:spacing w:after="0" w:line="360" w:lineRule="auto"/>
        <w:jc w:val="both"/>
        <w:rPr>
          <w:rFonts w:ascii="Times New Roman" w:hAnsi="Times New Roman" w:cs="Times New Roman"/>
          <w:color w:val="000000"/>
          <w:sz w:val="28"/>
          <w:szCs w:val="28"/>
          <w:shd w:val="clear" w:color="auto" w:fill="FFFFFF"/>
        </w:rPr>
      </w:pPr>
    </w:p>
    <w:p w:rsidR="002D484B" w:rsidRDefault="002D484B" w:rsidP="00DD3614">
      <w:pPr>
        <w:spacing w:after="0" w:line="360" w:lineRule="auto"/>
        <w:jc w:val="both"/>
        <w:rPr>
          <w:rFonts w:ascii="Times New Roman" w:hAnsi="Times New Roman" w:cs="Times New Roman"/>
          <w:color w:val="000000"/>
          <w:sz w:val="28"/>
          <w:szCs w:val="28"/>
          <w:shd w:val="clear" w:color="auto" w:fill="FFFFFF"/>
        </w:rPr>
      </w:pPr>
    </w:p>
    <w:p w:rsidR="002D484B" w:rsidRDefault="002D484B" w:rsidP="00DD3614">
      <w:pPr>
        <w:spacing w:after="0" w:line="360" w:lineRule="auto"/>
        <w:jc w:val="both"/>
        <w:rPr>
          <w:rFonts w:ascii="Times New Roman" w:hAnsi="Times New Roman" w:cs="Times New Roman"/>
          <w:color w:val="000000"/>
          <w:sz w:val="28"/>
          <w:szCs w:val="28"/>
          <w:shd w:val="clear" w:color="auto" w:fill="FFFFFF"/>
        </w:rPr>
      </w:pPr>
    </w:p>
    <w:p w:rsidR="002D484B" w:rsidRDefault="002D484B" w:rsidP="00DD3614">
      <w:pPr>
        <w:spacing w:after="0" w:line="360" w:lineRule="auto"/>
        <w:jc w:val="both"/>
        <w:rPr>
          <w:rFonts w:ascii="Times New Roman" w:hAnsi="Times New Roman" w:cs="Times New Roman"/>
          <w:color w:val="000000"/>
          <w:sz w:val="28"/>
          <w:szCs w:val="28"/>
          <w:shd w:val="clear" w:color="auto" w:fill="FFFFFF"/>
        </w:rPr>
      </w:pPr>
    </w:p>
    <w:p w:rsidR="002D484B" w:rsidRPr="00E50BA7" w:rsidRDefault="002D484B" w:rsidP="002D484B">
      <w:pPr>
        <w:autoSpaceDE w:val="0"/>
        <w:autoSpaceDN w:val="0"/>
        <w:adjustRightInd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2D484B" w:rsidRDefault="00136685" w:rsidP="002D484B">
      <w:pPr>
        <w:autoSpaceDE w:val="0"/>
        <w:autoSpaceDN w:val="0"/>
        <w:adjustRightInd w:val="0"/>
        <w:spacing w:after="0" w:line="360" w:lineRule="auto"/>
        <w:ind w:firstLine="709"/>
        <w:jc w:val="both"/>
        <w:rPr>
          <w:rFonts w:ascii="Times New Roman" w:hAnsi="Times New Roman" w:cs="Times New Roman"/>
          <w:sz w:val="28"/>
          <w:szCs w:val="28"/>
        </w:rPr>
      </w:pPr>
      <w:r w:rsidRPr="00D96D30">
        <w:rPr>
          <w:rFonts w:ascii="Times New Roman" w:hAnsi="Times New Roman" w:cs="Times New Roman"/>
          <w:b/>
          <w:sz w:val="28"/>
          <w:szCs w:val="28"/>
        </w:rPr>
        <w:t>Актуальність</w:t>
      </w:r>
      <w:r w:rsidR="00F30080">
        <w:rPr>
          <w:rFonts w:ascii="Times New Roman" w:hAnsi="Times New Roman" w:cs="Times New Roman"/>
          <w:sz w:val="28"/>
          <w:szCs w:val="28"/>
        </w:rPr>
        <w:t xml:space="preserve">. </w:t>
      </w:r>
      <w:r w:rsidR="002D484B">
        <w:rPr>
          <w:rFonts w:ascii="Times New Roman" w:hAnsi="Times New Roman" w:cs="Times New Roman"/>
          <w:sz w:val="28"/>
          <w:szCs w:val="28"/>
        </w:rPr>
        <w:t xml:space="preserve">Останні декілька десятків років характеризуються поступовим зростанням значення рекреації та туризму у світі. </w:t>
      </w:r>
      <w:r w:rsidR="006B4944">
        <w:rPr>
          <w:rFonts w:ascii="Times New Roman" w:hAnsi="Times New Roman" w:cs="Times New Roman"/>
          <w:sz w:val="28"/>
          <w:szCs w:val="28"/>
        </w:rPr>
        <w:t>Причина цього полягає в зростанні</w:t>
      </w:r>
      <w:r w:rsidR="002D484B">
        <w:rPr>
          <w:rFonts w:ascii="Times New Roman" w:hAnsi="Times New Roman" w:cs="Times New Roman"/>
          <w:sz w:val="28"/>
          <w:szCs w:val="28"/>
        </w:rPr>
        <w:t xml:space="preserve"> </w:t>
      </w:r>
      <w:r w:rsidR="006B4944">
        <w:rPr>
          <w:rFonts w:ascii="Times New Roman" w:hAnsi="Times New Roman" w:cs="Times New Roman"/>
          <w:sz w:val="28"/>
          <w:szCs w:val="28"/>
        </w:rPr>
        <w:t xml:space="preserve">прибутків </w:t>
      </w:r>
      <w:r w:rsidR="002D484B">
        <w:rPr>
          <w:rFonts w:ascii="Times New Roman" w:hAnsi="Times New Roman" w:cs="Times New Roman"/>
          <w:sz w:val="28"/>
          <w:szCs w:val="28"/>
        </w:rPr>
        <w:t xml:space="preserve">населення </w:t>
      </w:r>
      <w:r w:rsidR="006B4944">
        <w:rPr>
          <w:rFonts w:ascii="Times New Roman" w:hAnsi="Times New Roman" w:cs="Times New Roman"/>
          <w:sz w:val="28"/>
          <w:szCs w:val="28"/>
        </w:rPr>
        <w:t>високорозвинених</w:t>
      </w:r>
      <w:r w:rsidR="002D484B">
        <w:rPr>
          <w:rFonts w:ascii="Times New Roman" w:hAnsi="Times New Roman" w:cs="Times New Roman"/>
          <w:sz w:val="28"/>
          <w:szCs w:val="28"/>
        </w:rPr>
        <w:t xml:space="preserve"> країн,</w:t>
      </w:r>
      <w:r w:rsidR="002D484B" w:rsidRPr="00795875">
        <w:rPr>
          <w:rFonts w:ascii="Times New Roman" w:hAnsi="Times New Roman" w:cs="Times New Roman"/>
          <w:sz w:val="28"/>
          <w:szCs w:val="28"/>
        </w:rPr>
        <w:t xml:space="preserve"> </w:t>
      </w:r>
      <w:r w:rsidR="006B4944">
        <w:rPr>
          <w:rFonts w:ascii="Times New Roman" w:hAnsi="Times New Roman" w:cs="Times New Roman"/>
          <w:sz w:val="28"/>
          <w:szCs w:val="28"/>
        </w:rPr>
        <w:t>збільшенні</w:t>
      </w:r>
      <w:r w:rsidR="002D484B">
        <w:rPr>
          <w:rFonts w:ascii="Times New Roman" w:hAnsi="Times New Roman" w:cs="Times New Roman"/>
          <w:sz w:val="28"/>
          <w:szCs w:val="28"/>
        </w:rPr>
        <w:t xml:space="preserve"> тривалості вільного часу та його </w:t>
      </w:r>
      <w:r w:rsidR="006B4944">
        <w:rPr>
          <w:rFonts w:ascii="Times New Roman" w:hAnsi="Times New Roman" w:cs="Times New Roman"/>
          <w:sz w:val="28"/>
          <w:szCs w:val="28"/>
        </w:rPr>
        <w:t>якісною перебудовою, підвищенні</w:t>
      </w:r>
      <w:r w:rsidR="002D484B">
        <w:rPr>
          <w:rFonts w:ascii="Times New Roman" w:hAnsi="Times New Roman" w:cs="Times New Roman"/>
          <w:sz w:val="28"/>
          <w:szCs w:val="28"/>
        </w:rPr>
        <w:t xml:space="preserve"> освітнього рівня населення.</w:t>
      </w:r>
      <w:r w:rsidR="002D484B" w:rsidRPr="009D59B4">
        <w:t xml:space="preserve"> </w:t>
      </w:r>
      <w:r w:rsidR="002D484B">
        <w:rPr>
          <w:rFonts w:ascii="Times New Roman" w:hAnsi="Times New Roman" w:cs="Times New Roman"/>
          <w:sz w:val="28"/>
          <w:szCs w:val="28"/>
        </w:rPr>
        <w:t>Ок</w:t>
      </w:r>
      <w:r w:rsidR="002D484B" w:rsidRPr="009D59B4">
        <w:rPr>
          <w:rFonts w:ascii="Times New Roman" w:hAnsi="Times New Roman" w:cs="Times New Roman"/>
          <w:sz w:val="28"/>
          <w:szCs w:val="28"/>
        </w:rPr>
        <w:t xml:space="preserve">рім того, </w:t>
      </w:r>
      <w:r w:rsidR="006B4944">
        <w:rPr>
          <w:rFonts w:ascii="Times New Roman" w:hAnsi="Times New Roman" w:cs="Times New Roman"/>
          <w:sz w:val="28"/>
          <w:szCs w:val="28"/>
        </w:rPr>
        <w:t>промислово-індустріальний розвиток</w:t>
      </w:r>
      <w:r w:rsidR="002D484B" w:rsidRPr="009D59B4">
        <w:rPr>
          <w:rFonts w:ascii="Times New Roman" w:hAnsi="Times New Roman" w:cs="Times New Roman"/>
          <w:sz w:val="28"/>
          <w:szCs w:val="28"/>
        </w:rPr>
        <w:t xml:space="preserve">, </w:t>
      </w:r>
      <w:r w:rsidR="002D484B">
        <w:rPr>
          <w:rFonts w:ascii="Times New Roman" w:hAnsi="Times New Roman" w:cs="Times New Roman"/>
          <w:sz w:val="28"/>
          <w:szCs w:val="28"/>
        </w:rPr>
        <w:t>погіршення екологічного</w:t>
      </w:r>
      <w:r w:rsidR="00F34296">
        <w:rPr>
          <w:rFonts w:ascii="Times New Roman" w:hAnsi="Times New Roman" w:cs="Times New Roman"/>
          <w:sz w:val="28"/>
          <w:szCs w:val="28"/>
        </w:rPr>
        <w:t xml:space="preserve"> стану навколишнього середовища та</w:t>
      </w:r>
      <w:r w:rsidR="002D484B">
        <w:rPr>
          <w:rFonts w:ascii="Times New Roman" w:hAnsi="Times New Roman" w:cs="Times New Roman"/>
          <w:sz w:val="28"/>
          <w:szCs w:val="28"/>
        </w:rPr>
        <w:t xml:space="preserve"> </w:t>
      </w:r>
      <w:r w:rsidR="006B4944">
        <w:rPr>
          <w:rFonts w:ascii="Times New Roman" w:hAnsi="Times New Roman" w:cs="Times New Roman"/>
          <w:sz w:val="28"/>
          <w:szCs w:val="28"/>
        </w:rPr>
        <w:t xml:space="preserve">підвищення </w:t>
      </w:r>
      <w:r w:rsidR="002D484B" w:rsidRPr="009D59B4">
        <w:rPr>
          <w:rFonts w:ascii="Times New Roman" w:hAnsi="Times New Roman" w:cs="Times New Roman"/>
          <w:sz w:val="28"/>
          <w:szCs w:val="28"/>
        </w:rPr>
        <w:t xml:space="preserve">психологічного навантаження на людину </w:t>
      </w:r>
      <w:r w:rsidR="006B4944">
        <w:rPr>
          <w:rFonts w:ascii="Times New Roman" w:hAnsi="Times New Roman" w:cs="Times New Roman"/>
          <w:sz w:val="28"/>
          <w:szCs w:val="28"/>
        </w:rPr>
        <w:t xml:space="preserve">через </w:t>
      </w:r>
      <w:r w:rsidR="002D484B">
        <w:rPr>
          <w:rFonts w:ascii="Times New Roman" w:hAnsi="Times New Roman" w:cs="Times New Roman"/>
          <w:sz w:val="28"/>
          <w:szCs w:val="28"/>
        </w:rPr>
        <w:t>прискорення темпів</w:t>
      </w:r>
      <w:r w:rsidR="00F34296">
        <w:rPr>
          <w:rFonts w:ascii="Times New Roman" w:hAnsi="Times New Roman" w:cs="Times New Roman"/>
          <w:sz w:val="28"/>
          <w:szCs w:val="28"/>
        </w:rPr>
        <w:t xml:space="preserve"> життя</w:t>
      </w:r>
      <w:r w:rsidR="002D484B" w:rsidRPr="009D59B4">
        <w:rPr>
          <w:rFonts w:ascii="Times New Roman" w:hAnsi="Times New Roman" w:cs="Times New Roman"/>
          <w:sz w:val="28"/>
          <w:szCs w:val="28"/>
        </w:rPr>
        <w:t xml:space="preserve"> змушує все більшу кількість людей шукати відпочинок та оздоровлення в </w:t>
      </w:r>
      <w:r w:rsidR="008233C7">
        <w:rPr>
          <w:rFonts w:ascii="Times New Roman" w:hAnsi="Times New Roman" w:cs="Times New Roman"/>
          <w:sz w:val="28"/>
          <w:szCs w:val="28"/>
        </w:rPr>
        <w:t xml:space="preserve">поки що екологічно чистих регіонах </w:t>
      </w:r>
      <w:r w:rsidR="002D484B" w:rsidRPr="009D59B4">
        <w:rPr>
          <w:rFonts w:ascii="Times New Roman" w:hAnsi="Times New Roman" w:cs="Times New Roman"/>
          <w:sz w:val="28"/>
          <w:szCs w:val="28"/>
        </w:rPr>
        <w:t>світу.</w:t>
      </w:r>
    </w:p>
    <w:p w:rsidR="002D484B" w:rsidRDefault="006B4944" w:rsidP="002D484B">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свідчить світовий досвід, д</w:t>
      </w:r>
      <w:r w:rsidR="002D484B">
        <w:rPr>
          <w:rFonts w:ascii="Times New Roman" w:hAnsi="Times New Roman" w:cs="Times New Roman"/>
          <w:sz w:val="28"/>
          <w:szCs w:val="28"/>
        </w:rPr>
        <w:t>ля багатьох</w:t>
      </w:r>
      <w:r w:rsidR="002D484B" w:rsidRPr="0027504B">
        <w:rPr>
          <w:rFonts w:ascii="Times New Roman" w:hAnsi="Times New Roman" w:cs="Times New Roman"/>
          <w:sz w:val="28"/>
          <w:szCs w:val="28"/>
        </w:rPr>
        <w:t xml:space="preserve"> розвинених країн </w:t>
      </w:r>
      <w:r w:rsidR="002D484B">
        <w:rPr>
          <w:rFonts w:ascii="Times New Roman" w:hAnsi="Times New Roman" w:cs="Times New Roman"/>
          <w:sz w:val="28"/>
          <w:szCs w:val="28"/>
        </w:rPr>
        <w:t>світу р</w:t>
      </w:r>
      <w:r w:rsidR="002D484B" w:rsidRPr="0027504B">
        <w:rPr>
          <w:rFonts w:ascii="Times New Roman" w:hAnsi="Times New Roman" w:cs="Times New Roman"/>
          <w:sz w:val="28"/>
          <w:szCs w:val="28"/>
        </w:rPr>
        <w:t>озвиток рекреаційної га</w:t>
      </w:r>
      <w:r w:rsidR="002D484B">
        <w:rPr>
          <w:rFonts w:ascii="Times New Roman" w:hAnsi="Times New Roman" w:cs="Times New Roman"/>
          <w:sz w:val="28"/>
          <w:szCs w:val="28"/>
        </w:rPr>
        <w:t xml:space="preserve">лузі </w:t>
      </w:r>
      <w:r>
        <w:rPr>
          <w:rFonts w:ascii="Times New Roman" w:hAnsi="Times New Roman" w:cs="Times New Roman"/>
          <w:sz w:val="28"/>
          <w:szCs w:val="28"/>
        </w:rPr>
        <w:t xml:space="preserve">став одним </w:t>
      </w:r>
      <w:r w:rsidR="002D484B">
        <w:rPr>
          <w:rFonts w:ascii="Times New Roman" w:hAnsi="Times New Roman" w:cs="Times New Roman"/>
          <w:sz w:val="28"/>
          <w:szCs w:val="28"/>
        </w:rPr>
        <w:t xml:space="preserve">із </w:t>
      </w:r>
      <w:r w:rsidR="002D484B" w:rsidRPr="0027504B">
        <w:rPr>
          <w:rFonts w:ascii="Times New Roman" w:hAnsi="Times New Roman" w:cs="Times New Roman"/>
          <w:sz w:val="28"/>
          <w:szCs w:val="28"/>
        </w:rPr>
        <w:t xml:space="preserve">основних </w:t>
      </w:r>
      <w:r w:rsidR="002D484B">
        <w:rPr>
          <w:rFonts w:ascii="Times New Roman" w:hAnsi="Times New Roman" w:cs="Times New Roman"/>
          <w:sz w:val="28"/>
          <w:szCs w:val="28"/>
        </w:rPr>
        <w:t xml:space="preserve">джерел надходження коштів до державного </w:t>
      </w:r>
      <w:r w:rsidR="002D484B" w:rsidRPr="0027504B">
        <w:rPr>
          <w:rFonts w:ascii="Times New Roman" w:hAnsi="Times New Roman" w:cs="Times New Roman"/>
          <w:sz w:val="28"/>
          <w:szCs w:val="28"/>
        </w:rPr>
        <w:t xml:space="preserve">бюджету. </w:t>
      </w:r>
      <w:r w:rsidR="002D484B" w:rsidRPr="009D59B4">
        <w:rPr>
          <w:rFonts w:ascii="Times New Roman" w:hAnsi="Times New Roman" w:cs="Times New Roman"/>
          <w:sz w:val="28"/>
          <w:szCs w:val="28"/>
        </w:rPr>
        <w:t xml:space="preserve">Такою </w:t>
      </w:r>
      <w:r>
        <w:rPr>
          <w:rFonts w:ascii="Times New Roman" w:hAnsi="Times New Roman" w:cs="Times New Roman"/>
          <w:sz w:val="28"/>
          <w:szCs w:val="28"/>
        </w:rPr>
        <w:t xml:space="preserve">рекреаційна галузь </w:t>
      </w:r>
      <w:r w:rsidR="002D484B" w:rsidRPr="009D59B4">
        <w:rPr>
          <w:rFonts w:ascii="Times New Roman" w:hAnsi="Times New Roman" w:cs="Times New Roman"/>
          <w:sz w:val="28"/>
          <w:szCs w:val="28"/>
        </w:rPr>
        <w:t xml:space="preserve">повинна стати і для України, </w:t>
      </w:r>
      <w:r w:rsidR="002D484B">
        <w:rPr>
          <w:rFonts w:ascii="Times New Roman" w:hAnsi="Times New Roman" w:cs="Times New Roman"/>
          <w:sz w:val="28"/>
          <w:szCs w:val="28"/>
        </w:rPr>
        <w:t>адже держава має всі передумови</w:t>
      </w:r>
      <w:r w:rsidR="002D484B" w:rsidRPr="00B90635">
        <w:rPr>
          <w:rFonts w:ascii="Times New Roman" w:hAnsi="Times New Roman" w:cs="Times New Roman"/>
          <w:sz w:val="28"/>
          <w:szCs w:val="28"/>
        </w:rPr>
        <w:t xml:space="preserve"> </w:t>
      </w:r>
      <w:r w:rsidR="002D484B">
        <w:rPr>
          <w:rFonts w:ascii="Times New Roman" w:hAnsi="Times New Roman" w:cs="Times New Roman"/>
          <w:sz w:val="28"/>
          <w:szCs w:val="28"/>
        </w:rPr>
        <w:t xml:space="preserve">для </w:t>
      </w:r>
      <w:r w:rsidR="002D484B" w:rsidRPr="009D59B4">
        <w:rPr>
          <w:rFonts w:ascii="Times New Roman" w:hAnsi="Times New Roman" w:cs="Times New Roman"/>
          <w:sz w:val="28"/>
          <w:szCs w:val="28"/>
        </w:rPr>
        <w:t xml:space="preserve">розвитку </w:t>
      </w:r>
      <w:r w:rsidR="00F34296">
        <w:rPr>
          <w:rFonts w:ascii="Times New Roman" w:hAnsi="Times New Roman" w:cs="Times New Roman"/>
          <w:sz w:val="28"/>
          <w:szCs w:val="28"/>
        </w:rPr>
        <w:t xml:space="preserve">рекреаційної сфери, а саме: </w:t>
      </w:r>
      <w:r w:rsidR="002D484B">
        <w:rPr>
          <w:rFonts w:ascii="Times New Roman" w:hAnsi="Times New Roman" w:cs="Times New Roman"/>
          <w:sz w:val="28"/>
          <w:szCs w:val="28"/>
        </w:rPr>
        <w:t>роз</w:t>
      </w:r>
      <w:r w:rsidR="00F34296">
        <w:rPr>
          <w:rFonts w:ascii="Times New Roman" w:hAnsi="Times New Roman" w:cs="Times New Roman"/>
          <w:sz w:val="28"/>
          <w:szCs w:val="28"/>
        </w:rPr>
        <w:t>міщення</w:t>
      </w:r>
      <w:r w:rsidR="002D484B">
        <w:rPr>
          <w:rFonts w:ascii="Times New Roman" w:hAnsi="Times New Roman" w:cs="Times New Roman"/>
          <w:sz w:val="28"/>
          <w:szCs w:val="28"/>
        </w:rPr>
        <w:t xml:space="preserve"> </w:t>
      </w:r>
      <w:r w:rsidR="002D484B" w:rsidRPr="009D59B4">
        <w:rPr>
          <w:rFonts w:ascii="Times New Roman" w:hAnsi="Times New Roman" w:cs="Times New Roman"/>
          <w:sz w:val="28"/>
          <w:szCs w:val="28"/>
        </w:rPr>
        <w:t>на перехресті стратегічно важливих транспортних шляхів у центрі Європи, сприятливі природні умови, значний культурно-історичний потенціал</w:t>
      </w:r>
      <w:r w:rsidR="00F34296">
        <w:rPr>
          <w:rFonts w:ascii="Times New Roman" w:hAnsi="Times New Roman" w:cs="Times New Roman"/>
          <w:sz w:val="28"/>
          <w:szCs w:val="28"/>
        </w:rPr>
        <w:t xml:space="preserve"> та </w:t>
      </w:r>
      <w:r w:rsidR="002D484B" w:rsidRPr="009D59B4">
        <w:rPr>
          <w:rFonts w:ascii="Times New Roman" w:hAnsi="Times New Roman" w:cs="Times New Roman"/>
          <w:sz w:val="28"/>
          <w:szCs w:val="28"/>
        </w:rPr>
        <w:t xml:space="preserve">необхідні </w:t>
      </w:r>
      <w:r w:rsidR="002D484B">
        <w:rPr>
          <w:rFonts w:ascii="Times New Roman" w:hAnsi="Times New Roman" w:cs="Times New Roman"/>
          <w:sz w:val="28"/>
          <w:szCs w:val="28"/>
        </w:rPr>
        <w:t>людські та матеріальні ресурси.</w:t>
      </w:r>
    </w:p>
    <w:p w:rsidR="00B010A5" w:rsidRDefault="002D484B" w:rsidP="00B010A5">
      <w:pPr>
        <w:autoSpaceDE w:val="0"/>
        <w:autoSpaceDN w:val="0"/>
        <w:adjustRightInd w:val="0"/>
        <w:spacing w:after="0" w:line="360" w:lineRule="auto"/>
        <w:ind w:firstLine="709"/>
        <w:jc w:val="both"/>
        <w:rPr>
          <w:rFonts w:ascii="Times New Roman" w:hAnsi="Times New Roman" w:cs="Times New Roman"/>
          <w:sz w:val="28"/>
          <w:szCs w:val="28"/>
        </w:rPr>
      </w:pPr>
      <w:r w:rsidRPr="0027504B">
        <w:rPr>
          <w:rFonts w:ascii="Times New Roman" w:hAnsi="Times New Roman" w:cs="Times New Roman"/>
          <w:sz w:val="28"/>
          <w:szCs w:val="28"/>
        </w:rPr>
        <w:t xml:space="preserve">Важливою передумовою розвитку </w:t>
      </w:r>
      <w:r>
        <w:rPr>
          <w:rFonts w:ascii="Times New Roman" w:hAnsi="Times New Roman" w:cs="Times New Roman"/>
          <w:sz w:val="28"/>
          <w:szCs w:val="28"/>
        </w:rPr>
        <w:t xml:space="preserve">рекреаційної галузі </w:t>
      </w:r>
      <w:r w:rsidRPr="0027504B">
        <w:rPr>
          <w:rFonts w:ascii="Times New Roman" w:hAnsi="Times New Roman" w:cs="Times New Roman"/>
          <w:sz w:val="28"/>
          <w:szCs w:val="28"/>
        </w:rPr>
        <w:t>в Украї</w:t>
      </w:r>
      <w:r>
        <w:rPr>
          <w:rFonts w:ascii="Times New Roman" w:hAnsi="Times New Roman" w:cs="Times New Roman"/>
          <w:sz w:val="28"/>
          <w:szCs w:val="28"/>
        </w:rPr>
        <w:t xml:space="preserve">ні та її регіонах є оцінка наявного рекреаційного потенціалу. Зокрема це стосується і Рівненської області, де </w:t>
      </w:r>
      <w:r w:rsidRPr="004C4C00">
        <w:rPr>
          <w:rFonts w:ascii="Times New Roman" w:hAnsi="Times New Roman" w:cs="Times New Roman"/>
          <w:sz w:val="28"/>
          <w:szCs w:val="28"/>
        </w:rPr>
        <w:t>туристично-рекреаційна сфера є одним із стратегічних напрямків соціально-економічного розвитку.</w:t>
      </w:r>
    </w:p>
    <w:p w:rsidR="00EA7416" w:rsidRPr="006753C5" w:rsidRDefault="00EA7416" w:rsidP="00B010A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Рівненська область відома унікальним природним середовищем, своєрідною культурно-історичною спадщиною, об’єктами, аналогів яким немає ніде у світі. О</w:t>
      </w:r>
      <w:r w:rsidRPr="006753C5">
        <w:rPr>
          <w:rFonts w:ascii="Times New Roman" w:hAnsi="Times New Roman" w:cs="Times New Roman"/>
          <w:sz w:val="28"/>
          <w:szCs w:val="28"/>
        </w:rPr>
        <w:t xml:space="preserve">цінка </w:t>
      </w:r>
      <w:r>
        <w:rPr>
          <w:rFonts w:ascii="Times New Roman" w:hAnsi="Times New Roman" w:cs="Times New Roman"/>
          <w:sz w:val="28"/>
          <w:szCs w:val="28"/>
        </w:rPr>
        <w:t xml:space="preserve">рекреаційно-ресурсного </w:t>
      </w:r>
      <w:r w:rsidRPr="006753C5">
        <w:rPr>
          <w:rFonts w:ascii="Times New Roman" w:hAnsi="Times New Roman" w:cs="Times New Roman"/>
          <w:sz w:val="28"/>
          <w:szCs w:val="28"/>
        </w:rPr>
        <w:t>потенціалу та йо</w:t>
      </w:r>
      <w:r>
        <w:rPr>
          <w:rFonts w:ascii="Times New Roman" w:hAnsi="Times New Roman" w:cs="Times New Roman"/>
          <w:sz w:val="28"/>
          <w:szCs w:val="28"/>
        </w:rPr>
        <w:t xml:space="preserve">го правильне використання </w:t>
      </w:r>
      <w:r w:rsidRPr="006753C5">
        <w:rPr>
          <w:rFonts w:ascii="Times New Roman" w:hAnsi="Times New Roman" w:cs="Times New Roman"/>
          <w:sz w:val="28"/>
          <w:szCs w:val="28"/>
        </w:rPr>
        <w:t xml:space="preserve">може суттєво вплинути на </w:t>
      </w:r>
      <w:r>
        <w:rPr>
          <w:rFonts w:ascii="Times New Roman" w:hAnsi="Times New Roman" w:cs="Times New Roman"/>
          <w:sz w:val="28"/>
          <w:szCs w:val="28"/>
        </w:rPr>
        <w:t xml:space="preserve">соціально-економічний </w:t>
      </w:r>
      <w:r w:rsidRPr="006753C5">
        <w:rPr>
          <w:rFonts w:ascii="Times New Roman" w:hAnsi="Times New Roman" w:cs="Times New Roman"/>
          <w:sz w:val="28"/>
          <w:szCs w:val="28"/>
        </w:rPr>
        <w:t xml:space="preserve">розвиток </w:t>
      </w:r>
      <w:r>
        <w:rPr>
          <w:rFonts w:ascii="Times New Roman" w:hAnsi="Times New Roman" w:cs="Times New Roman"/>
          <w:sz w:val="28"/>
          <w:szCs w:val="28"/>
        </w:rPr>
        <w:t xml:space="preserve">області, сприяти підвищенню </w:t>
      </w:r>
      <w:r w:rsidRPr="006753C5">
        <w:rPr>
          <w:rFonts w:ascii="Times New Roman" w:hAnsi="Times New Roman" w:cs="Times New Roman"/>
          <w:sz w:val="28"/>
          <w:szCs w:val="28"/>
        </w:rPr>
        <w:t>іміджу і привабливості</w:t>
      </w:r>
      <w:r>
        <w:rPr>
          <w:rFonts w:ascii="Times New Roman" w:hAnsi="Times New Roman" w:cs="Times New Roman"/>
          <w:sz w:val="28"/>
          <w:szCs w:val="28"/>
        </w:rPr>
        <w:t xml:space="preserve"> території</w:t>
      </w:r>
      <w:r w:rsidRPr="006753C5">
        <w:rPr>
          <w:rFonts w:ascii="Times New Roman" w:hAnsi="Times New Roman" w:cs="Times New Roman"/>
          <w:sz w:val="28"/>
          <w:szCs w:val="28"/>
        </w:rPr>
        <w:t>, успішно витримат</w:t>
      </w:r>
      <w:r>
        <w:rPr>
          <w:rFonts w:ascii="Times New Roman" w:hAnsi="Times New Roman" w:cs="Times New Roman"/>
          <w:sz w:val="28"/>
          <w:szCs w:val="28"/>
        </w:rPr>
        <w:t>и конкуренцію серед регіонів за приток рекреантів.</w:t>
      </w:r>
    </w:p>
    <w:p w:rsidR="00EA7416" w:rsidRDefault="00EA7416" w:rsidP="00EA7416">
      <w:pPr>
        <w:spacing w:after="0" w:line="360" w:lineRule="auto"/>
        <w:ind w:firstLine="708"/>
        <w:jc w:val="both"/>
        <w:rPr>
          <w:rFonts w:ascii="Times New Roman" w:eastAsia="Calibri" w:hAnsi="Times New Roman" w:cs="Times New Roman"/>
          <w:sz w:val="28"/>
          <w:szCs w:val="28"/>
        </w:rPr>
      </w:pPr>
      <w:r w:rsidRPr="001D5175">
        <w:rPr>
          <w:rFonts w:ascii="Times New Roman" w:eastAsia="Calibri" w:hAnsi="Times New Roman" w:cs="Times New Roman"/>
          <w:b/>
          <w:sz w:val="28"/>
          <w:szCs w:val="28"/>
        </w:rPr>
        <w:lastRenderedPageBreak/>
        <w:t>Об’єктом</w:t>
      </w:r>
      <w:r w:rsidRPr="001D5175">
        <w:rPr>
          <w:rFonts w:ascii="Times New Roman" w:eastAsia="Calibri" w:hAnsi="Times New Roman" w:cs="Times New Roman"/>
          <w:sz w:val="28"/>
          <w:szCs w:val="28"/>
        </w:rPr>
        <w:t xml:space="preserve"> дослідження даної магістерської</w:t>
      </w:r>
      <w:r w:rsidRPr="001D5175">
        <w:rPr>
          <w:rFonts w:ascii="Times New Roman" w:eastAsia="Calibri" w:hAnsi="Times New Roman" w:cs="Times New Roman"/>
          <w:color w:val="FF0000"/>
          <w:sz w:val="28"/>
          <w:szCs w:val="28"/>
        </w:rPr>
        <w:t xml:space="preserve"> </w:t>
      </w:r>
      <w:r w:rsidRPr="001D5175">
        <w:rPr>
          <w:rFonts w:ascii="Times New Roman" w:eastAsia="Calibri" w:hAnsi="Times New Roman" w:cs="Times New Roman"/>
          <w:sz w:val="28"/>
          <w:szCs w:val="28"/>
        </w:rPr>
        <w:t>роботи</w:t>
      </w:r>
      <w:r>
        <w:rPr>
          <w:rFonts w:ascii="Times New Roman" w:eastAsia="Calibri" w:hAnsi="Times New Roman" w:cs="Times New Roman"/>
          <w:sz w:val="28"/>
          <w:szCs w:val="28"/>
        </w:rPr>
        <w:t xml:space="preserve"> є рекреаційно-ресурсний потенціал Рівненської області,</w:t>
      </w:r>
      <w:r w:rsidRPr="001D5175">
        <w:t xml:space="preserve"> </w:t>
      </w:r>
      <w:r w:rsidRPr="001D5175">
        <w:rPr>
          <w:rFonts w:ascii="Times New Roman" w:eastAsia="Calibri" w:hAnsi="Times New Roman" w:cs="Times New Roman"/>
          <w:b/>
          <w:sz w:val="28"/>
          <w:szCs w:val="28"/>
        </w:rPr>
        <w:t>предметом</w:t>
      </w:r>
      <w:r>
        <w:rPr>
          <w:rFonts w:ascii="Times New Roman" w:eastAsia="Calibri" w:hAnsi="Times New Roman" w:cs="Times New Roman"/>
          <w:sz w:val="28"/>
          <w:szCs w:val="28"/>
        </w:rPr>
        <w:t xml:space="preserve"> –</w:t>
      </w:r>
      <w:r w:rsidRPr="009600A9">
        <w:rPr>
          <w:rFonts w:ascii="Times New Roman" w:eastAsia="Calibri" w:hAnsi="Times New Roman" w:cs="Times New Roman"/>
          <w:sz w:val="28"/>
          <w:szCs w:val="28"/>
        </w:rPr>
        <w:t xml:space="preserve"> компонентна структура </w:t>
      </w:r>
      <w:r>
        <w:rPr>
          <w:rFonts w:ascii="Times New Roman" w:eastAsia="Calibri" w:hAnsi="Times New Roman" w:cs="Times New Roman"/>
          <w:sz w:val="28"/>
          <w:szCs w:val="28"/>
        </w:rPr>
        <w:t>та територіальна диференціація</w:t>
      </w:r>
      <w:r w:rsidRPr="009600A9">
        <w:rPr>
          <w:rFonts w:ascii="Times New Roman" w:eastAsia="Calibri" w:hAnsi="Times New Roman" w:cs="Times New Roman"/>
          <w:sz w:val="28"/>
          <w:szCs w:val="28"/>
        </w:rPr>
        <w:t xml:space="preserve"> в контексті використання для потреб </w:t>
      </w:r>
      <w:r>
        <w:rPr>
          <w:rFonts w:ascii="Times New Roman" w:eastAsia="Calibri" w:hAnsi="Times New Roman" w:cs="Times New Roman"/>
          <w:sz w:val="28"/>
          <w:szCs w:val="28"/>
        </w:rPr>
        <w:t>рекреаційної галузі.</w:t>
      </w:r>
    </w:p>
    <w:p w:rsidR="00EA7416" w:rsidRDefault="00EA7416" w:rsidP="00EA7416">
      <w:pPr>
        <w:spacing w:after="0" w:line="360" w:lineRule="auto"/>
        <w:ind w:firstLine="708"/>
        <w:jc w:val="both"/>
        <w:rPr>
          <w:rFonts w:ascii="Times New Roman" w:eastAsia="Calibri" w:hAnsi="Times New Roman" w:cs="Times New Roman"/>
          <w:sz w:val="28"/>
          <w:szCs w:val="28"/>
        </w:rPr>
      </w:pPr>
      <w:r w:rsidRPr="002A4DB5">
        <w:rPr>
          <w:rFonts w:ascii="Times New Roman" w:eastAsia="Calibri" w:hAnsi="Times New Roman" w:cs="Times New Roman"/>
          <w:b/>
          <w:sz w:val="28"/>
          <w:szCs w:val="28"/>
        </w:rPr>
        <w:t>Метою</w:t>
      </w:r>
      <w:r>
        <w:rPr>
          <w:rFonts w:ascii="Times New Roman" w:eastAsia="Calibri" w:hAnsi="Times New Roman" w:cs="Times New Roman"/>
          <w:sz w:val="28"/>
          <w:szCs w:val="28"/>
        </w:rPr>
        <w:t xml:space="preserve"> дослідження є суспільно-географічний аналіз рекреаційно-ресурсного потенціалу Рівненської області</w:t>
      </w:r>
      <w:r w:rsidRPr="009600A9">
        <w:rPr>
          <w:rFonts w:ascii="Times New Roman" w:eastAsia="Calibri" w:hAnsi="Times New Roman" w:cs="Times New Roman"/>
          <w:sz w:val="28"/>
          <w:szCs w:val="28"/>
        </w:rPr>
        <w:t xml:space="preserve">, зокрема визначення </w:t>
      </w:r>
      <w:r>
        <w:rPr>
          <w:rFonts w:ascii="Times New Roman" w:eastAsia="Calibri" w:hAnsi="Times New Roman" w:cs="Times New Roman"/>
          <w:sz w:val="28"/>
          <w:szCs w:val="28"/>
        </w:rPr>
        <w:t xml:space="preserve">його </w:t>
      </w:r>
      <w:r w:rsidRPr="009600A9">
        <w:rPr>
          <w:rFonts w:ascii="Times New Roman" w:eastAsia="Calibri" w:hAnsi="Times New Roman" w:cs="Times New Roman"/>
          <w:sz w:val="28"/>
          <w:szCs w:val="28"/>
        </w:rPr>
        <w:t xml:space="preserve">компонентної структури, територіальної диференціації та напрямків використання в </w:t>
      </w:r>
      <w:r>
        <w:rPr>
          <w:rFonts w:ascii="Times New Roman" w:eastAsia="Calibri" w:hAnsi="Times New Roman" w:cs="Times New Roman"/>
          <w:sz w:val="28"/>
          <w:szCs w:val="28"/>
        </w:rPr>
        <w:t xml:space="preserve">рекреаційній </w:t>
      </w:r>
      <w:r w:rsidRPr="009600A9">
        <w:rPr>
          <w:rFonts w:ascii="Times New Roman" w:eastAsia="Calibri" w:hAnsi="Times New Roman" w:cs="Times New Roman"/>
          <w:sz w:val="28"/>
          <w:szCs w:val="28"/>
        </w:rPr>
        <w:t>галузі господарства.</w:t>
      </w:r>
    </w:p>
    <w:p w:rsidR="00EA7416" w:rsidRPr="00EE1109" w:rsidRDefault="00EA7416" w:rsidP="00EA7416">
      <w:pPr>
        <w:autoSpaceDE w:val="0"/>
        <w:autoSpaceDN w:val="0"/>
        <w:adjustRightInd w:val="0"/>
        <w:spacing w:after="0" w:line="360" w:lineRule="auto"/>
        <w:ind w:right="49" w:firstLine="709"/>
        <w:jc w:val="both"/>
        <w:rPr>
          <w:rFonts w:ascii="Times New Roman" w:eastAsia="Calibri" w:hAnsi="Times New Roman" w:cs="Times New Roman"/>
          <w:sz w:val="28"/>
          <w:szCs w:val="28"/>
        </w:rPr>
      </w:pPr>
      <w:r w:rsidRPr="00EE1109">
        <w:rPr>
          <w:rFonts w:ascii="Times New Roman" w:eastAsia="Calibri" w:hAnsi="Times New Roman" w:cs="Times New Roman"/>
          <w:sz w:val="28"/>
          <w:szCs w:val="28"/>
        </w:rPr>
        <w:t xml:space="preserve">Для досягнення мети необхідно вирішити наступні </w:t>
      </w:r>
      <w:r w:rsidRPr="00EE1109">
        <w:rPr>
          <w:rFonts w:ascii="Times New Roman" w:eastAsia="Calibri" w:hAnsi="Times New Roman" w:cs="Times New Roman"/>
          <w:b/>
          <w:sz w:val="28"/>
          <w:szCs w:val="28"/>
        </w:rPr>
        <w:t>завдання</w:t>
      </w:r>
      <w:r w:rsidRPr="00EE1109">
        <w:rPr>
          <w:rFonts w:ascii="Times New Roman" w:eastAsia="Calibri" w:hAnsi="Times New Roman" w:cs="Times New Roman"/>
          <w:sz w:val="28"/>
          <w:szCs w:val="28"/>
        </w:rPr>
        <w:t>:</w:t>
      </w:r>
    </w:p>
    <w:p w:rsidR="00EA7416" w:rsidRPr="00A73D05" w:rsidRDefault="00EA7416" w:rsidP="00EA7416">
      <w:pPr>
        <w:pStyle w:val="a3"/>
        <w:numPr>
          <w:ilvl w:val="0"/>
          <w:numId w:val="1"/>
        </w:numPr>
        <w:spacing w:after="0" w:line="360" w:lineRule="auto"/>
        <w:jc w:val="both"/>
      </w:pPr>
      <w:r>
        <w:rPr>
          <w:rFonts w:ascii="Times New Roman" w:eastAsia="Calibri" w:hAnsi="Times New Roman" w:cs="Times New Roman"/>
          <w:sz w:val="28"/>
          <w:szCs w:val="28"/>
        </w:rPr>
        <w:t>розкрити сутність поняття «рекреаційно-ресурсний потенціал» і його значення для розвитку рекреаційної діяльності;</w:t>
      </w:r>
    </w:p>
    <w:p w:rsidR="00EA7416" w:rsidRDefault="00EA7416" w:rsidP="00EA7416">
      <w:pPr>
        <w:pStyle w:val="a3"/>
        <w:numPr>
          <w:ilvl w:val="0"/>
          <w:numId w:val="1"/>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rPr>
        <w:t>здійснити оцінку суспільно-географічного положення Рівненської області;</w:t>
      </w:r>
    </w:p>
    <w:p w:rsidR="00EA7416" w:rsidRDefault="00EA7416" w:rsidP="00EA7416">
      <w:pPr>
        <w:pStyle w:val="a3"/>
        <w:numPr>
          <w:ilvl w:val="0"/>
          <w:numId w:val="1"/>
        </w:numPr>
        <w:spacing w:after="0" w:line="360" w:lineRule="auto"/>
        <w:ind w:left="714" w:hanging="357"/>
        <w:jc w:val="both"/>
        <w:rPr>
          <w:rFonts w:ascii="Times New Roman" w:hAnsi="Times New Roman" w:cs="Times New Roman"/>
          <w:sz w:val="28"/>
          <w:szCs w:val="28"/>
        </w:rPr>
      </w:pPr>
      <w:r>
        <w:rPr>
          <w:rFonts w:ascii="Times New Roman" w:hAnsi="Times New Roman" w:cs="Times New Roman"/>
          <w:sz w:val="28"/>
          <w:szCs w:val="28"/>
        </w:rPr>
        <w:t>дослідити природно-ресурсний та історико-культурний потенціал</w:t>
      </w:r>
      <w:r w:rsidRPr="005972B4">
        <w:rPr>
          <w:rFonts w:ascii="Times New Roman" w:hAnsi="Times New Roman" w:cs="Times New Roman"/>
          <w:sz w:val="28"/>
          <w:szCs w:val="28"/>
        </w:rPr>
        <w:t xml:space="preserve"> </w:t>
      </w:r>
      <w:r>
        <w:rPr>
          <w:rFonts w:ascii="Times New Roman" w:hAnsi="Times New Roman" w:cs="Times New Roman"/>
          <w:sz w:val="28"/>
          <w:szCs w:val="28"/>
        </w:rPr>
        <w:t xml:space="preserve">та його </w:t>
      </w:r>
      <w:r w:rsidRPr="005972B4">
        <w:rPr>
          <w:rFonts w:ascii="Times New Roman" w:hAnsi="Times New Roman" w:cs="Times New Roman"/>
          <w:sz w:val="28"/>
          <w:szCs w:val="28"/>
        </w:rPr>
        <w:t>територіальну диференціацію;</w:t>
      </w:r>
    </w:p>
    <w:p w:rsidR="00EA7416" w:rsidRDefault="00EA7416" w:rsidP="00EA7416">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оцінити рівень розвитку регіональної туристичної інфраструктури та його </w:t>
      </w:r>
      <w:r w:rsidRPr="00B37F10">
        <w:rPr>
          <w:rFonts w:ascii="Times New Roman" w:hAnsi="Times New Roman" w:cs="Times New Roman"/>
          <w:sz w:val="28"/>
          <w:szCs w:val="28"/>
        </w:rPr>
        <w:t>територіальну диференціацію</w:t>
      </w:r>
      <w:r>
        <w:rPr>
          <w:rFonts w:ascii="Times New Roman" w:hAnsi="Times New Roman" w:cs="Times New Roman"/>
          <w:sz w:val="28"/>
          <w:szCs w:val="28"/>
        </w:rPr>
        <w:t>;</w:t>
      </w:r>
    </w:p>
    <w:p w:rsidR="00EA7416" w:rsidRDefault="00EA7416" w:rsidP="00EA7416">
      <w:pPr>
        <w:pStyle w:val="a3"/>
        <w:numPr>
          <w:ilvl w:val="0"/>
          <w:numId w:val="1"/>
        </w:numPr>
        <w:spacing w:after="0" w:line="360" w:lineRule="auto"/>
        <w:jc w:val="both"/>
        <w:rPr>
          <w:rFonts w:ascii="Times New Roman" w:hAnsi="Times New Roman" w:cs="Times New Roman"/>
          <w:sz w:val="28"/>
          <w:szCs w:val="28"/>
        </w:rPr>
      </w:pPr>
      <w:r w:rsidRPr="005972B4">
        <w:rPr>
          <w:rFonts w:ascii="Times New Roman" w:hAnsi="Times New Roman" w:cs="Times New Roman"/>
          <w:sz w:val="28"/>
          <w:szCs w:val="28"/>
        </w:rPr>
        <w:t>проаналізувати</w:t>
      </w:r>
      <w:r>
        <w:rPr>
          <w:rFonts w:ascii="Times New Roman" w:hAnsi="Times New Roman" w:cs="Times New Roman"/>
          <w:sz w:val="28"/>
          <w:szCs w:val="28"/>
        </w:rPr>
        <w:t xml:space="preserve"> вплив екологічної ситуації на розвиток туризму в Рівненській області;</w:t>
      </w:r>
    </w:p>
    <w:p w:rsidR="00EA7416" w:rsidRDefault="00EA7416" w:rsidP="00EA7416">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здійснити аналіз сучасного рівня використання рекреаційних ресурсів Рівненської області;</w:t>
      </w:r>
    </w:p>
    <w:p w:rsidR="00EA7416" w:rsidRDefault="00EA7416" w:rsidP="00EA7416">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охарактеризувати перспективні види туристичної діяльності в області</w:t>
      </w:r>
      <w:r w:rsidR="00110848">
        <w:rPr>
          <w:rFonts w:ascii="Times New Roman" w:hAnsi="Times New Roman" w:cs="Times New Roman"/>
          <w:sz w:val="28"/>
          <w:szCs w:val="28"/>
        </w:rPr>
        <w:t>.</w:t>
      </w:r>
    </w:p>
    <w:p w:rsidR="002D484B" w:rsidRDefault="00EA7416" w:rsidP="00E11E41">
      <w:pPr>
        <w:autoSpaceDE w:val="0"/>
        <w:autoSpaceDN w:val="0"/>
        <w:adjustRightInd w:val="0"/>
        <w:spacing w:after="0" w:line="360" w:lineRule="auto"/>
        <w:ind w:firstLine="709"/>
        <w:jc w:val="both"/>
        <w:rPr>
          <w:rFonts w:ascii="Times New Roman" w:hAnsi="Times New Roman" w:cs="Times New Roman"/>
          <w:sz w:val="28"/>
          <w:szCs w:val="28"/>
        </w:rPr>
      </w:pPr>
      <w:r w:rsidRPr="00EA7416">
        <w:rPr>
          <w:rFonts w:ascii="Times New Roman" w:hAnsi="Times New Roman" w:cs="Times New Roman"/>
          <w:b/>
          <w:sz w:val="28"/>
          <w:szCs w:val="28"/>
        </w:rPr>
        <w:t>Теоретико-інформаційною основою роботи</w:t>
      </w:r>
      <w:r>
        <w:rPr>
          <w:rFonts w:ascii="Times New Roman" w:hAnsi="Times New Roman" w:cs="Times New Roman"/>
          <w:sz w:val="28"/>
          <w:szCs w:val="28"/>
        </w:rPr>
        <w:t xml:space="preserve"> слугували праці </w:t>
      </w:r>
      <w:r w:rsidR="00134864">
        <w:rPr>
          <w:rFonts w:ascii="Times New Roman" w:hAnsi="Times New Roman" w:cs="Times New Roman"/>
          <w:sz w:val="28"/>
          <w:szCs w:val="28"/>
        </w:rPr>
        <w:t>В.І. Мацоли,</w:t>
      </w:r>
      <w:r w:rsidR="000319AC">
        <w:rPr>
          <w:rFonts w:ascii="Times New Roman" w:hAnsi="Times New Roman" w:cs="Times New Roman"/>
          <w:sz w:val="28"/>
          <w:szCs w:val="28"/>
        </w:rPr>
        <w:t xml:space="preserve"> О.О. Бейдика, </w:t>
      </w:r>
      <w:r w:rsidR="00134864">
        <w:rPr>
          <w:rFonts w:ascii="Times New Roman" w:hAnsi="Times New Roman" w:cs="Times New Roman"/>
          <w:sz w:val="28"/>
          <w:szCs w:val="28"/>
        </w:rPr>
        <w:t>І.</w:t>
      </w:r>
      <w:r w:rsidR="00B010A5" w:rsidRPr="00B010A5">
        <w:rPr>
          <w:rFonts w:ascii="Times New Roman" w:hAnsi="Times New Roman" w:cs="Times New Roman"/>
          <w:sz w:val="28"/>
          <w:szCs w:val="28"/>
        </w:rPr>
        <w:t>М</w:t>
      </w:r>
      <w:r w:rsidR="00B010A5">
        <w:rPr>
          <w:rFonts w:ascii="Times New Roman" w:hAnsi="Times New Roman" w:cs="Times New Roman"/>
          <w:sz w:val="28"/>
          <w:szCs w:val="28"/>
        </w:rPr>
        <w:t>.</w:t>
      </w:r>
      <w:r w:rsidR="00B010A5" w:rsidRPr="00B010A5">
        <w:rPr>
          <w:rFonts w:ascii="Times New Roman" w:hAnsi="Times New Roman" w:cs="Times New Roman"/>
          <w:sz w:val="28"/>
          <w:szCs w:val="28"/>
        </w:rPr>
        <w:t xml:space="preserve"> Коротун</w:t>
      </w:r>
      <w:r w:rsidR="00134864">
        <w:rPr>
          <w:rFonts w:ascii="Times New Roman" w:hAnsi="Times New Roman" w:cs="Times New Roman"/>
          <w:sz w:val="28"/>
          <w:szCs w:val="28"/>
        </w:rPr>
        <w:t>а</w:t>
      </w:r>
      <w:r w:rsidR="00B010A5">
        <w:rPr>
          <w:rFonts w:ascii="Times New Roman" w:hAnsi="Times New Roman" w:cs="Times New Roman"/>
          <w:sz w:val="28"/>
          <w:szCs w:val="28"/>
        </w:rPr>
        <w:t>,</w:t>
      </w:r>
      <w:r w:rsidR="00134864">
        <w:rPr>
          <w:rFonts w:ascii="Times New Roman" w:hAnsi="Times New Roman" w:cs="Times New Roman"/>
          <w:sz w:val="28"/>
          <w:szCs w:val="28"/>
        </w:rPr>
        <w:t xml:space="preserve"> Л.</w:t>
      </w:r>
      <w:r w:rsidR="00B010A5">
        <w:rPr>
          <w:rFonts w:ascii="Times New Roman" w:hAnsi="Times New Roman" w:cs="Times New Roman"/>
          <w:sz w:val="28"/>
          <w:szCs w:val="28"/>
        </w:rPr>
        <w:t xml:space="preserve">К. </w:t>
      </w:r>
      <w:r w:rsidR="004B74CC">
        <w:rPr>
          <w:rFonts w:ascii="Times New Roman" w:hAnsi="Times New Roman" w:cs="Times New Roman"/>
          <w:sz w:val="28"/>
          <w:szCs w:val="28"/>
        </w:rPr>
        <w:t>Коротун</w:t>
      </w:r>
      <w:r w:rsidR="00134864">
        <w:rPr>
          <w:rFonts w:ascii="Times New Roman" w:hAnsi="Times New Roman" w:cs="Times New Roman"/>
          <w:sz w:val="28"/>
          <w:szCs w:val="28"/>
        </w:rPr>
        <w:t xml:space="preserve">. </w:t>
      </w:r>
      <w:r w:rsidR="000319AC">
        <w:rPr>
          <w:rFonts w:ascii="Times New Roman" w:hAnsi="Times New Roman" w:cs="Times New Roman"/>
          <w:sz w:val="28"/>
          <w:szCs w:val="28"/>
        </w:rPr>
        <w:t xml:space="preserve">Дослідженню питань, що стосуються </w:t>
      </w:r>
      <w:r w:rsidR="002D484B" w:rsidRPr="00B90635">
        <w:rPr>
          <w:rFonts w:ascii="Times New Roman" w:hAnsi="Times New Roman" w:cs="Times New Roman"/>
          <w:sz w:val="28"/>
          <w:szCs w:val="28"/>
        </w:rPr>
        <w:t>рекреаційного потенціалу територій</w:t>
      </w:r>
      <w:r w:rsidR="000319AC">
        <w:rPr>
          <w:rFonts w:ascii="Times New Roman" w:hAnsi="Times New Roman" w:cs="Times New Roman"/>
          <w:sz w:val="28"/>
          <w:szCs w:val="28"/>
        </w:rPr>
        <w:t xml:space="preserve">, приділялась значна увага в працях вітчизняних та закордонних дослідників, </w:t>
      </w:r>
      <w:r w:rsidR="004B74CC">
        <w:rPr>
          <w:rFonts w:ascii="Times New Roman" w:hAnsi="Times New Roman" w:cs="Times New Roman"/>
          <w:sz w:val="28"/>
          <w:szCs w:val="28"/>
        </w:rPr>
        <w:t xml:space="preserve"> </w:t>
      </w:r>
      <w:r w:rsidR="000319AC">
        <w:rPr>
          <w:rFonts w:ascii="Times New Roman" w:hAnsi="Times New Roman" w:cs="Times New Roman"/>
          <w:sz w:val="28"/>
          <w:szCs w:val="28"/>
        </w:rPr>
        <w:t xml:space="preserve">зокрема </w:t>
      </w:r>
      <w:r w:rsidR="00DA5D53">
        <w:rPr>
          <w:rFonts w:ascii="Times New Roman" w:hAnsi="Times New Roman" w:cs="Times New Roman"/>
          <w:sz w:val="28"/>
          <w:szCs w:val="28"/>
        </w:rPr>
        <w:t>Ю. О</w:t>
      </w:r>
      <w:r w:rsidR="00134864">
        <w:rPr>
          <w:rFonts w:ascii="Times New Roman" w:hAnsi="Times New Roman" w:cs="Times New Roman"/>
          <w:sz w:val="28"/>
          <w:szCs w:val="28"/>
        </w:rPr>
        <w:t>.</w:t>
      </w:r>
      <w:r w:rsidR="00134864" w:rsidRPr="004B74CC">
        <w:rPr>
          <w:rFonts w:ascii="Times New Roman" w:hAnsi="Times New Roman" w:cs="Times New Roman"/>
          <w:sz w:val="28"/>
          <w:szCs w:val="28"/>
        </w:rPr>
        <w:t xml:space="preserve"> </w:t>
      </w:r>
      <w:r w:rsidR="00DA5D53">
        <w:rPr>
          <w:rFonts w:ascii="Times New Roman" w:hAnsi="Times New Roman" w:cs="Times New Roman"/>
          <w:sz w:val="28"/>
          <w:szCs w:val="28"/>
        </w:rPr>
        <w:t>Ведені</w:t>
      </w:r>
      <w:r w:rsidR="004B74CC" w:rsidRPr="004B74CC">
        <w:rPr>
          <w:rFonts w:ascii="Times New Roman" w:hAnsi="Times New Roman" w:cs="Times New Roman"/>
          <w:sz w:val="28"/>
          <w:szCs w:val="28"/>
        </w:rPr>
        <w:t>н</w:t>
      </w:r>
      <w:r w:rsidR="00134864">
        <w:rPr>
          <w:rFonts w:ascii="Times New Roman" w:hAnsi="Times New Roman" w:cs="Times New Roman"/>
          <w:sz w:val="28"/>
          <w:szCs w:val="28"/>
        </w:rPr>
        <w:t xml:space="preserve">а, </w:t>
      </w:r>
      <w:r w:rsidR="00CD01E1">
        <w:rPr>
          <w:rFonts w:ascii="Times New Roman" w:hAnsi="Times New Roman" w:cs="Times New Roman"/>
          <w:sz w:val="28"/>
          <w:szCs w:val="28"/>
        </w:rPr>
        <w:t>М</w:t>
      </w:r>
      <w:r w:rsidR="00134864">
        <w:rPr>
          <w:rFonts w:ascii="Times New Roman" w:hAnsi="Times New Roman" w:cs="Times New Roman"/>
          <w:sz w:val="28"/>
          <w:szCs w:val="28"/>
        </w:rPr>
        <w:t>.</w:t>
      </w:r>
      <w:r w:rsidR="00DA5D53">
        <w:rPr>
          <w:rFonts w:ascii="Times New Roman" w:hAnsi="Times New Roman" w:cs="Times New Roman"/>
          <w:sz w:val="28"/>
          <w:szCs w:val="28"/>
        </w:rPr>
        <w:t>М</w:t>
      </w:r>
      <w:r w:rsidR="00134864">
        <w:rPr>
          <w:rFonts w:ascii="Times New Roman" w:hAnsi="Times New Roman" w:cs="Times New Roman"/>
          <w:sz w:val="28"/>
          <w:szCs w:val="28"/>
        </w:rPr>
        <w:t xml:space="preserve">. </w:t>
      </w:r>
      <w:r w:rsidR="00DA5D53">
        <w:rPr>
          <w:rFonts w:ascii="Times New Roman" w:hAnsi="Times New Roman" w:cs="Times New Roman"/>
          <w:sz w:val="28"/>
          <w:szCs w:val="28"/>
        </w:rPr>
        <w:t>Мирошниченка</w:t>
      </w:r>
      <w:r w:rsidR="00134864">
        <w:rPr>
          <w:rFonts w:ascii="Times New Roman" w:hAnsi="Times New Roman" w:cs="Times New Roman"/>
          <w:sz w:val="28"/>
          <w:szCs w:val="28"/>
        </w:rPr>
        <w:t>, М.</w:t>
      </w:r>
      <w:r w:rsidR="004B74CC" w:rsidRPr="00060435">
        <w:rPr>
          <w:rFonts w:ascii="Times New Roman" w:hAnsi="Times New Roman" w:cs="Times New Roman"/>
          <w:sz w:val="28"/>
          <w:szCs w:val="28"/>
        </w:rPr>
        <w:t>Б</w:t>
      </w:r>
      <w:r w:rsidR="00134864">
        <w:rPr>
          <w:rFonts w:ascii="Times New Roman" w:hAnsi="Times New Roman" w:cs="Times New Roman"/>
          <w:sz w:val="28"/>
          <w:szCs w:val="28"/>
        </w:rPr>
        <w:t>.</w:t>
      </w:r>
      <w:r w:rsidR="004B74CC">
        <w:rPr>
          <w:rFonts w:ascii="Times New Roman" w:hAnsi="Times New Roman" w:cs="Times New Roman"/>
          <w:sz w:val="28"/>
          <w:szCs w:val="28"/>
        </w:rPr>
        <w:t xml:space="preserve"> </w:t>
      </w:r>
      <w:r w:rsidR="00DA5D53">
        <w:rPr>
          <w:rFonts w:ascii="Times New Roman" w:hAnsi="Times New Roman" w:cs="Times New Roman"/>
          <w:sz w:val="28"/>
          <w:szCs w:val="28"/>
        </w:rPr>
        <w:t>Бі</w:t>
      </w:r>
      <w:r w:rsidR="004B74CC">
        <w:rPr>
          <w:rFonts w:ascii="Times New Roman" w:hAnsi="Times New Roman" w:cs="Times New Roman"/>
          <w:sz w:val="28"/>
          <w:szCs w:val="28"/>
        </w:rPr>
        <w:t xml:space="preserve">ржакова, </w:t>
      </w:r>
      <w:r w:rsidR="00134864">
        <w:rPr>
          <w:rFonts w:ascii="Times New Roman" w:hAnsi="Times New Roman" w:cs="Times New Roman"/>
          <w:sz w:val="28"/>
          <w:szCs w:val="28"/>
        </w:rPr>
        <w:t>Л.</w:t>
      </w:r>
      <w:r w:rsidR="00134864" w:rsidRPr="004B74CC">
        <w:rPr>
          <w:rFonts w:ascii="Times New Roman" w:hAnsi="Times New Roman" w:cs="Times New Roman"/>
          <w:sz w:val="28"/>
          <w:szCs w:val="28"/>
        </w:rPr>
        <w:t>А</w:t>
      </w:r>
      <w:r w:rsidR="00134864">
        <w:rPr>
          <w:rFonts w:ascii="Times New Roman" w:hAnsi="Times New Roman" w:cs="Times New Roman"/>
          <w:sz w:val="28"/>
          <w:szCs w:val="28"/>
        </w:rPr>
        <w:t>.</w:t>
      </w:r>
      <w:r w:rsidR="00134864" w:rsidRPr="004B74CC">
        <w:rPr>
          <w:rFonts w:ascii="Times New Roman" w:hAnsi="Times New Roman" w:cs="Times New Roman"/>
          <w:sz w:val="28"/>
          <w:szCs w:val="28"/>
        </w:rPr>
        <w:t xml:space="preserve"> </w:t>
      </w:r>
      <w:r w:rsidR="00DA5D53">
        <w:rPr>
          <w:rFonts w:ascii="Times New Roman" w:hAnsi="Times New Roman" w:cs="Times New Roman"/>
          <w:sz w:val="28"/>
          <w:szCs w:val="28"/>
        </w:rPr>
        <w:t>Багрової</w:t>
      </w:r>
      <w:r w:rsidR="00134864">
        <w:rPr>
          <w:rFonts w:ascii="Times New Roman" w:hAnsi="Times New Roman" w:cs="Times New Roman"/>
          <w:sz w:val="28"/>
          <w:szCs w:val="28"/>
        </w:rPr>
        <w:t>., Н.</w:t>
      </w:r>
      <w:r w:rsidR="00134864" w:rsidRPr="004B74CC">
        <w:rPr>
          <w:rFonts w:ascii="Times New Roman" w:hAnsi="Times New Roman" w:cs="Times New Roman"/>
          <w:sz w:val="28"/>
          <w:szCs w:val="28"/>
        </w:rPr>
        <w:t>В</w:t>
      </w:r>
      <w:r w:rsidR="00134864">
        <w:rPr>
          <w:rFonts w:ascii="Times New Roman" w:hAnsi="Times New Roman" w:cs="Times New Roman"/>
          <w:sz w:val="28"/>
          <w:szCs w:val="28"/>
        </w:rPr>
        <w:t xml:space="preserve"> Багров</w:t>
      </w:r>
      <w:r w:rsidR="00DA5D53">
        <w:rPr>
          <w:rFonts w:ascii="Times New Roman" w:hAnsi="Times New Roman" w:cs="Times New Roman"/>
          <w:sz w:val="28"/>
          <w:szCs w:val="28"/>
        </w:rPr>
        <w:t>а</w:t>
      </w:r>
      <w:r w:rsidR="004B74CC" w:rsidRPr="004B74CC">
        <w:rPr>
          <w:rFonts w:ascii="Times New Roman" w:hAnsi="Times New Roman" w:cs="Times New Roman"/>
          <w:sz w:val="28"/>
          <w:szCs w:val="28"/>
        </w:rPr>
        <w:t xml:space="preserve">, </w:t>
      </w:r>
      <w:r w:rsidR="00134864">
        <w:rPr>
          <w:rFonts w:ascii="Times New Roman" w:hAnsi="Times New Roman" w:cs="Times New Roman"/>
          <w:sz w:val="28"/>
          <w:szCs w:val="28"/>
        </w:rPr>
        <w:t>В.</w:t>
      </w:r>
      <w:r w:rsidR="00134864" w:rsidRPr="004B74CC">
        <w:rPr>
          <w:rFonts w:ascii="Times New Roman" w:hAnsi="Times New Roman" w:cs="Times New Roman"/>
          <w:sz w:val="28"/>
          <w:szCs w:val="28"/>
        </w:rPr>
        <w:t>С</w:t>
      </w:r>
      <w:r w:rsidR="00134864">
        <w:rPr>
          <w:rFonts w:ascii="Times New Roman" w:hAnsi="Times New Roman" w:cs="Times New Roman"/>
          <w:sz w:val="28"/>
          <w:szCs w:val="28"/>
        </w:rPr>
        <w:t>. Преображенс</w:t>
      </w:r>
      <w:r w:rsidR="00E11E41">
        <w:rPr>
          <w:rFonts w:ascii="Times New Roman" w:hAnsi="Times New Roman" w:cs="Times New Roman"/>
          <w:sz w:val="28"/>
          <w:szCs w:val="28"/>
        </w:rPr>
        <w:t>ь</w:t>
      </w:r>
      <w:r w:rsidR="00DA5D53">
        <w:rPr>
          <w:rFonts w:ascii="Times New Roman" w:hAnsi="Times New Roman" w:cs="Times New Roman"/>
          <w:sz w:val="28"/>
          <w:szCs w:val="28"/>
        </w:rPr>
        <w:t>кого</w:t>
      </w:r>
      <w:r w:rsidR="00134864">
        <w:rPr>
          <w:rFonts w:ascii="Times New Roman" w:hAnsi="Times New Roman" w:cs="Times New Roman"/>
          <w:sz w:val="28"/>
          <w:szCs w:val="28"/>
        </w:rPr>
        <w:t xml:space="preserve">, </w:t>
      </w:r>
      <w:r w:rsidR="00552B82">
        <w:rPr>
          <w:rFonts w:ascii="Times New Roman" w:hAnsi="Times New Roman" w:cs="Times New Roman"/>
          <w:sz w:val="28"/>
          <w:szCs w:val="28"/>
        </w:rPr>
        <w:t>В.</w:t>
      </w:r>
      <w:r w:rsidR="00134864" w:rsidRPr="004B74CC">
        <w:rPr>
          <w:rFonts w:ascii="Times New Roman" w:hAnsi="Times New Roman" w:cs="Times New Roman"/>
          <w:sz w:val="28"/>
          <w:szCs w:val="28"/>
        </w:rPr>
        <w:t>Ф</w:t>
      </w:r>
      <w:r w:rsidR="00134864">
        <w:rPr>
          <w:rFonts w:ascii="Times New Roman" w:hAnsi="Times New Roman" w:cs="Times New Roman"/>
          <w:sz w:val="28"/>
          <w:szCs w:val="28"/>
        </w:rPr>
        <w:t xml:space="preserve">. </w:t>
      </w:r>
      <w:r w:rsidR="004B74CC" w:rsidRPr="004B74CC">
        <w:rPr>
          <w:rFonts w:ascii="Times New Roman" w:hAnsi="Times New Roman" w:cs="Times New Roman"/>
          <w:sz w:val="28"/>
          <w:szCs w:val="28"/>
        </w:rPr>
        <w:t>Кифяк</w:t>
      </w:r>
      <w:r w:rsidR="00DA5D53">
        <w:rPr>
          <w:rFonts w:ascii="Times New Roman" w:hAnsi="Times New Roman" w:cs="Times New Roman"/>
          <w:sz w:val="28"/>
          <w:szCs w:val="28"/>
        </w:rPr>
        <w:t>а</w:t>
      </w:r>
      <w:r w:rsidR="004B74CC">
        <w:rPr>
          <w:rFonts w:ascii="Times New Roman" w:hAnsi="Times New Roman" w:cs="Times New Roman"/>
          <w:sz w:val="28"/>
          <w:szCs w:val="28"/>
        </w:rPr>
        <w:t xml:space="preserve">, </w:t>
      </w:r>
      <w:r w:rsidR="00DA5D53">
        <w:rPr>
          <w:rFonts w:ascii="Times New Roman" w:hAnsi="Times New Roman" w:cs="Times New Roman"/>
          <w:sz w:val="28"/>
          <w:szCs w:val="28"/>
        </w:rPr>
        <w:t>М</w:t>
      </w:r>
      <w:r w:rsidR="00134864">
        <w:rPr>
          <w:rFonts w:ascii="Times New Roman" w:hAnsi="Times New Roman" w:cs="Times New Roman"/>
          <w:sz w:val="28"/>
          <w:szCs w:val="28"/>
        </w:rPr>
        <w:t>.</w:t>
      </w:r>
      <w:r w:rsidR="00134864" w:rsidRPr="004B74CC">
        <w:rPr>
          <w:rFonts w:ascii="Times New Roman" w:hAnsi="Times New Roman" w:cs="Times New Roman"/>
          <w:sz w:val="28"/>
          <w:szCs w:val="28"/>
        </w:rPr>
        <w:t>С</w:t>
      </w:r>
      <w:r w:rsidR="00134864">
        <w:rPr>
          <w:rFonts w:ascii="Times New Roman" w:hAnsi="Times New Roman" w:cs="Times New Roman"/>
          <w:sz w:val="28"/>
          <w:szCs w:val="28"/>
        </w:rPr>
        <w:t xml:space="preserve">. </w:t>
      </w:r>
      <w:r w:rsidR="00DA5D53">
        <w:rPr>
          <w:rFonts w:ascii="Times New Roman" w:hAnsi="Times New Roman" w:cs="Times New Roman"/>
          <w:sz w:val="28"/>
          <w:szCs w:val="28"/>
        </w:rPr>
        <w:t>Мироненка</w:t>
      </w:r>
      <w:r w:rsidR="00134864">
        <w:rPr>
          <w:rFonts w:ascii="Times New Roman" w:hAnsi="Times New Roman" w:cs="Times New Roman"/>
          <w:sz w:val="28"/>
          <w:szCs w:val="28"/>
        </w:rPr>
        <w:t xml:space="preserve">, </w:t>
      </w:r>
      <w:r w:rsidR="00E11E41">
        <w:rPr>
          <w:rFonts w:ascii="Times New Roman" w:hAnsi="Times New Roman" w:cs="Times New Roman"/>
          <w:sz w:val="28"/>
          <w:szCs w:val="28"/>
        </w:rPr>
        <w:t>М.</w:t>
      </w:r>
      <w:r w:rsidR="00E11E41" w:rsidRPr="004B74CC">
        <w:rPr>
          <w:rFonts w:ascii="Times New Roman" w:hAnsi="Times New Roman" w:cs="Times New Roman"/>
          <w:sz w:val="28"/>
          <w:szCs w:val="28"/>
        </w:rPr>
        <w:t>С.</w:t>
      </w:r>
      <w:r w:rsidR="00E11E41">
        <w:rPr>
          <w:rFonts w:ascii="Times New Roman" w:hAnsi="Times New Roman" w:cs="Times New Roman"/>
          <w:sz w:val="28"/>
          <w:szCs w:val="28"/>
        </w:rPr>
        <w:t xml:space="preserve"> Нудельман</w:t>
      </w:r>
      <w:r w:rsidR="00C86D49">
        <w:rPr>
          <w:rFonts w:ascii="Times New Roman" w:hAnsi="Times New Roman" w:cs="Times New Roman"/>
          <w:sz w:val="28"/>
          <w:szCs w:val="28"/>
        </w:rPr>
        <w:t>а</w:t>
      </w:r>
      <w:r w:rsidR="00E11E41">
        <w:rPr>
          <w:rFonts w:ascii="Times New Roman" w:hAnsi="Times New Roman" w:cs="Times New Roman"/>
          <w:sz w:val="28"/>
          <w:szCs w:val="28"/>
        </w:rPr>
        <w:t>,  В.</w:t>
      </w:r>
      <w:r w:rsidR="00E11E41" w:rsidRPr="004B74CC">
        <w:rPr>
          <w:rFonts w:ascii="Times New Roman" w:hAnsi="Times New Roman" w:cs="Times New Roman"/>
          <w:sz w:val="28"/>
          <w:szCs w:val="28"/>
        </w:rPr>
        <w:t>І</w:t>
      </w:r>
      <w:r w:rsidR="00E11E41">
        <w:rPr>
          <w:rFonts w:ascii="Times New Roman" w:hAnsi="Times New Roman" w:cs="Times New Roman"/>
          <w:sz w:val="28"/>
          <w:szCs w:val="28"/>
        </w:rPr>
        <w:t>.</w:t>
      </w:r>
      <w:r w:rsidR="00E11E41" w:rsidRPr="004B74CC">
        <w:rPr>
          <w:rFonts w:ascii="Times New Roman" w:hAnsi="Times New Roman" w:cs="Times New Roman"/>
          <w:sz w:val="28"/>
          <w:szCs w:val="28"/>
        </w:rPr>
        <w:t xml:space="preserve"> </w:t>
      </w:r>
      <w:r w:rsidR="004B74CC" w:rsidRPr="004B74CC">
        <w:rPr>
          <w:rFonts w:ascii="Times New Roman" w:hAnsi="Times New Roman" w:cs="Times New Roman"/>
          <w:sz w:val="28"/>
          <w:szCs w:val="28"/>
        </w:rPr>
        <w:t>Павлов</w:t>
      </w:r>
      <w:r w:rsidR="00C86D49">
        <w:rPr>
          <w:rFonts w:ascii="Times New Roman" w:hAnsi="Times New Roman" w:cs="Times New Roman"/>
          <w:sz w:val="28"/>
          <w:szCs w:val="28"/>
        </w:rPr>
        <w:t>а</w:t>
      </w:r>
      <w:r w:rsidR="004B74CC" w:rsidRPr="004B74CC">
        <w:rPr>
          <w:rFonts w:ascii="Times New Roman" w:hAnsi="Times New Roman" w:cs="Times New Roman"/>
          <w:sz w:val="28"/>
          <w:szCs w:val="28"/>
        </w:rPr>
        <w:t xml:space="preserve">, </w:t>
      </w:r>
      <w:r w:rsidR="00E11E41">
        <w:rPr>
          <w:rFonts w:ascii="Times New Roman" w:hAnsi="Times New Roman" w:cs="Times New Roman"/>
          <w:sz w:val="28"/>
          <w:szCs w:val="28"/>
        </w:rPr>
        <w:t>Л.</w:t>
      </w:r>
      <w:r w:rsidR="00E11E41" w:rsidRPr="004B74CC">
        <w:rPr>
          <w:rFonts w:ascii="Times New Roman" w:hAnsi="Times New Roman" w:cs="Times New Roman"/>
          <w:sz w:val="28"/>
          <w:szCs w:val="28"/>
        </w:rPr>
        <w:t>М</w:t>
      </w:r>
      <w:r w:rsidR="00E11E41">
        <w:rPr>
          <w:rFonts w:ascii="Times New Roman" w:hAnsi="Times New Roman" w:cs="Times New Roman"/>
          <w:sz w:val="28"/>
          <w:szCs w:val="28"/>
        </w:rPr>
        <w:t>.</w:t>
      </w:r>
      <w:r w:rsidR="00E11E41" w:rsidRPr="004B74CC">
        <w:rPr>
          <w:rFonts w:ascii="Times New Roman" w:hAnsi="Times New Roman" w:cs="Times New Roman"/>
          <w:sz w:val="28"/>
          <w:szCs w:val="28"/>
        </w:rPr>
        <w:t xml:space="preserve"> </w:t>
      </w:r>
      <w:r w:rsidR="004B74CC" w:rsidRPr="004B74CC">
        <w:rPr>
          <w:rFonts w:ascii="Times New Roman" w:hAnsi="Times New Roman" w:cs="Times New Roman"/>
          <w:sz w:val="28"/>
          <w:szCs w:val="28"/>
        </w:rPr>
        <w:t>Черчик</w:t>
      </w:r>
      <w:r w:rsidR="004B74CC">
        <w:rPr>
          <w:rFonts w:ascii="Times New Roman" w:hAnsi="Times New Roman" w:cs="Times New Roman"/>
          <w:sz w:val="28"/>
          <w:szCs w:val="28"/>
        </w:rPr>
        <w:t xml:space="preserve">, </w:t>
      </w:r>
      <w:r w:rsidR="00C86D49">
        <w:rPr>
          <w:rFonts w:ascii="Times New Roman" w:hAnsi="Times New Roman" w:cs="Times New Roman"/>
          <w:sz w:val="28"/>
          <w:szCs w:val="28"/>
        </w:rPr>
        <w:t>І</w:t>
      </w:r>
      <w:r w:rsidR="00E11E41">
        <w:rPr>
          <w:rFonts w:ascii="Times New Roman" w:hAnsi="Times New Roman" w:cs="Times New Roman"/>
          <w:sz w:val="28"/>
          <w:szCs w:val="28"/>
        </w:rPr>
        <w:t>.</w:t>
      </w:r>
      <w:r w:rsidR="00C86D49">
        <w:rPr>
          <w:rFonts w:ascii="Times New Roman" w:hAnsi="Times New Roman" w:cs="Times New Roman"/>
          <w:sz w:val="28"/>
          <w:szCs w:val="28"/>
        </w:rPr>
        <w:t>І</w:t>
      </w:r>
      <w:r w:rsidR="00E11E41">
        <w:rPr>
          <w:rFonts w:ascii="Times New Roman" w:hAnsi="Times New Roman" w:cs="Times New Roman"/>
          <w:sz w:val="28"/>
          <w:szCs w:val="28"/>
        </w:rPr>
        <w:t>.</w:t>
      </w:r>
      <w:r w:rsidR="00E11E41" w:rsidRPr="004B74CC">
        <w:rPr>
          <w:rFonts w:ascii="Times New Roman" w:hAnsi="Times New Roman" w:cs="Times New Roman"/>
          <w:sz w:val="28"/>
          <w:szCs w:val="28"/>
        </w:rPr>
        <w:t xml:space="preserve"> </w:t>
      </w:r>
      <w:r w:rsidR="00C86D49">
        <w:rPr>
          <w:rFonts w:ascii="Times New Roman" w:hAnsi="Times New Roman" w:cs="Times New Roman"/>
          <w:sz w:val="28"/>
          <w:szCs w:val="28"/>
        </w:rPr>
        <w:t>Пі</w:t>
      </w:r>
      <w:r w:rsidR="004B74CC" w:rsidRPr="004B74CC">
        <w:rPr>
          <w:rFonts w:ascii="Times New Roman" w:hAnsi="Times New Roman" w:cs="Times New Roman"/>
          <w:sz w:val="28"/>
          <w:szCs w:val="28"/>
        </w:rPr>
        <w:t>рожник</w:t>
      </w:r>
      <w:r w:rsidR="00C86D49">
        <w:rPr>
          <w:rFonts w:ascii="Times New Roman" w:hAnsi="Times New Roman" w:cs="Times New Roman"/>
          <w:sz w:val="28"/>
          <w:szCs w:val="28"/>
        </w:rPr>
        <w:t>а</w:t>
      </w:r>
      <w:r w:rsidR="00134864">
        <w:rPr>
          <w:rFonts w:ascii="Times New Roman" w:hAnsi="Times New Roman" w:cs="Times New Roman"/>
          <w:sz w:val="28"/>
          <w:szCs w:val="28"/>
        </w:rPr>
        <w:t xml:space="preserve">, </w:t>
      </w:r>
      <w:r w:rsidR="00C86D49">
        <w:rPr>
          <w:rFonts w:ascii="Times New Roman" w:hAnsi="Times New Roman" w:cs="Times New Roman"/>
          <w:color w:val="000000" w:themeColor="text1"/>
          <w:sz w:val="28"/>
          <w:szCs w:val="28"/>
        </w:rPr>
        <w:t>О</w:t>
      </w:r>
      <w:r w:rsidR="00E11E41">
        <w:rPr>
          <w:rFonts w:ascii="Times New Roman" w:hAnsi="Times New Roman" w:cs="Times New Roman"/>
          <w:color w:val="000000" w:themeColor="text1"/>
          <w:sz w:val="28"/>
          <w:szCs w:val="28"/>
        </w:rPr>
        <w:t>.</w:t>
      </w:r>
      <w:r w:rsidR="00C86D49">
        <w:rPr>
          <w:rFonts w:ascii="Times New Roman" w:hAnsi="Times New Roman" w:cs="Times New Roman"/>
          <w:color w:val="000000" w:themeColor="text1"/>
          <w:sz w:val="28"/>
          <w:szCs w:val="28"/>
        </w:rPr>
        <w:t>О</w:t>
      </w:r>
      <w:r w:rsidR="00E11E41" w:rsidRPr="00E11E41">
        <w:rPr>
          <w:rFonts w:ascii="Times New Roman" w:hAnsi="Times New Roman" w:cs="Times New Roman"/>
          <w:color w:val="000000" w:themeColor="text1"/>
          <w:sz w:val="28"/>
          <w:szCs w:val="28"/>
        </w:rPr>
        <w:t>.</w:t>
      </w:r>
      <w:r w:rsidR="00E11E41">
        <w:rPr>
          <w:rFonts w:ascii="Times New Roman" w:hAnsi="Times New Roman" w:cs="Times New Roman"/>
          <w:color w:val="000000" w:themeColor="text1"/>
          <w:sz w:val="28"/>
          <w:szCs w:val="28"/>
        </w:rPr>
        <w:t xml:space="preserve"> </w:t>
      </w:r>
      <w:r w:rsidR="00C86D49">
        <w:rPr>
          <w:rFonts w:ascii="Times New Roman" w:hAnsi="Times New Roman" w:cs="Times New Roman"/>
          <w:color w:val="000000" w:themeColor="text1"/>
          <w:sz w:val="28"/>
          <w:szCs w:val="28"/>
        </w:rPr>
        <w:t>Мі</w:t>
      </w:r>
      <w:r w:rsidR="00E11E41">
        <w:rPr>
          <w:rFonts w:ascii="Times New Roman" w:hAnsi="Times New Roman" w:cs="Times New Roman"/>
          <w:color w:val="000000" w:themeColor="text1"/>
          <w:sz w:val="28"/>
          <w:szCs w:val="28"/>
        </w:rPr>
        <w:t>нц</w:t>
      </w:r>
      <w:r w:rsidR="00C86D49">
        <w:rPr>
          <w:rFonts w:ascii="Times New Roman" w:hAnsi="Times New Roman" w:cs="Times New Roman"/>
          <w:color w:val="000000" w:themeColor="text1"/>
          <w:sz w:val="28"/>
          <w:szCs w:val="28"/>
        </w:rPr>
        <w:t>а</w:t>
      </w:r>
      <w:r w:rsidR="00E11E41">
        <w:rPr>
          <w:rFonts w:ascii="Times New Roman" w:hAnsi="Times New Roman" w:cs="Times New Roman"/>
          <w:sz w:val="28"/>
          <w:szCs w:val="28"/>
        </w:rPr>
        <w:t xml:space="preserve"> </w:t>
      </w:r>
      <w:r w:rsidR="00110848">
        <w:rPr>
          <w:rFonts w:ascii="Times New Roman" w:hAnsi="Times New Roman" w:cs="Times New Roman"/>
          <w:sz w:val="28"/>
          <w:szCs w:val="28"/>
        </w:rPr>
        <w:t>та багат</w:t>
      </w:r>
      <w:r w:rsidR="00C86D49">
        <w:rPr>
          <w:rFonts w:ascii="Times New Roman" w:hAnsi="Times New Roman" w:cs="Times New Roman"/>
          <w:sz w:val="28"/>
          <w:szCs w:val="28"/>
        </w:rPr>
        <w:t>ь</w:t>
      </w:r>
      <w:r w:rsidR="00110848">
        <w:rPr>
          <w:rFonts w:ascii="Times New Roman" w:hAnsi="Times New Roman" w:cs="Times New Roman"/>
          <w:sz w:val="28"/>
          <w:szCs w:val="28"/>
        </w:rPr>
        <w:t>о</w:t>
      </w:r>
      <w:r w:rsidR="00C86D49">
        <w:rPr>
          <w:rFonts w:ascii="Times New Roman" w:hAnsi="Times New Roman" w:cs="Times New Roman"/>
          <w:sz w:val="28"/>
          <w:szCs w:val="28"/>
        </w:rPr>
        <w:t>х</w:t>
      </w:r>
      <w:r w:rsidR="00110848">
        <w:rPr>
          <w:rFonts w:ascii="Times New Roman" w:hAnsi="Times New Roman" w:cs="Times New Roman"/>
          <w:sz w:val="28"/>
          <w:szCs w:val="28"/>
        </w:rPr>
        <w:t xml:space="preserve"> інших.</w:t>
      </w:r>
    </w:p>
    <w:p w:rsidR="00110848" w:rsidRDefault="00110848" w:rsidP="002D484B">
      <w:pPr>
        <w:spacing w:after="0" w:line="360" w:lineRule="auto"/>
        <w:ind w:firstLine="708"/>
        <w:jc w:val="both"/>
        <w:rPr>
          <w:rFonts w:ascii="Times New Roman" w:hAnsi="Times New Roman" w:cs="Times New Roman"/>
          <w:sz w:val="28"/>
          <w:szCs w:val="28"/>
        </w:rPr>
      </w:pPr>
      <w:r w:rsidRPr="00110848">
        <w:rPr>
          <w:rFonts w:ascii="Times New Roman" w:hAnsi="Times New Roman" w:cs="Times New Roman"/>
          <w:b/>
          <w:sz w:val="28"/>
          <w:szCs w:val="28"/>
        </w:rPr>
        <w:lastRenderedPageBreak/>
        <w:t>Методи дослідження</w:t>
      </w:r>
      <w:r>
        <w:rPr>
          <w:rFonts w:ascii="Times New Roman" w:hAnsi="Times New Roman" w:cs="Times New Roman"/>
          <w:sz w:val="28"/>
          <w:szCs w:val="28"/>
        </w:rPr>
        <w:t xml:space="preserve">. </w:t>
      </w:r>
      <w:r w:rsidR="002D484B" w:rsidRPr="007B6AA8">
        <w:rPr>
          <w:rFonts w:ascii="Times New Roman" w:hAnsi="Times New Roman" w:cs="Times New Roman"/>
          <w:sz w:val="28"/>
          <w:szCs w:val="28"/>
        </w:rPr>
        <w:t xml:space="preserve">Під час написання роботи використовувалися </w:t>
      </w:r>
      <w:r w:rsidR="002D484B">
        <w:rPr>
          <w:rFonts w:ascii="Times New Roman" w:hAnsi="Times New Roman" w:cs="Times New Roman"/>
          <w:sz w:val="28"/>
          <w:szCs w:val="28"/>
        </w:rPr>
        <w:t xml:space="preserve">загальнонаукові </w:t>
      </w:r>
      <w:r>
        <w:rPr>
          <w:rFonts w:ascii="Times New Roman" w:hAnsi="Times New Roman" w:cs="Times New Roman"/>
          <w:sz w:val="28"/>
          <w:szCs w:val="28"/>
        </w:rPr>
        <w:t xml:space="preserve">та </w:t>
      </w:r>
      <w:r w:rsidR="002D484B">
        <w:rPr>
          <w:rFonts w:ascii="Times New Roman" w:hAnsi="Times New Roman" w:cs="Times New Roman"/>
          <w:sz w:val="28"/>
          <w:szCs w:val="28"/>
        </w:rPr>
        <w:t>спеціальні методи</w:t>
      </w:r>
      <w:r w:rsidR="002D484B" w:rsidRPr="00D94CD9">
        <w:rPr>
          <w:rFonts w:ascii="Times New Roman" w:hAnsi="Times New Roman" w:cs="Times New Roman"/>
          <w:sz w:val="28"/>
          <w:szCs w:val="28"/>
        </w:rPr>
        <w:t xml:space="preserve"> дослідження, </w:t>
      </w:r>
      <w:r>
        <w:rPr>
          <w:rFonts w:ascii="Times New Roman" w:hAnsi="Times New Roman" w:cs="Times New Roman"/>
          <w:sz w:val="28"/>
          <w:szCs w:val="28"/>
        </w:rPr>
        <w:t>зокрема</w:t>
      </w:r>
      <w:r w:rsidR="002D484B">
        <w:rPr>
          <w:rFonts w:ascii="Times New Roman" w:hAnsi="Times New Roman" w:cs="Times New Roman"/>
          <w:sz w:val="28"/>
          <w:szCs w:val="28"/>
        </w:rPr>
        <w:t xml:space="preserve">: літературний, </w:t>
      </w:r>
      <w:r w:rsidR="002D484B" w:rsidRPr="007B6AA8">
        <w:rPr>
          <w:rFonts w:ascii="Times New Roman" w:hAnsi="Times New Roman" w:cs="Times New Roman"/>
          <w:sz w:val="28"/>
          <w:szCs w:val="28"/>
        </w:rPr>
        <w:t>системно-с</w:t>
      </w:r>
      <w:r w:rsidR="000319AC">
        <w:rPr>
          <w:rFonts w:ascii="Times New Roman" w:hAnsi="Times New Roman" w:cs="Times New Roman"/>
          <w:sz w:val="28"/>
          <w:szCs w:val="28"/>
        </w:rPr>
        <w:t>труктурний</w:t>
      </w:r>
      <w:r w:rsidR="002D484B">
        <w:rPr>
          <w:rFonts w:ascii="Times New Roman" w:hAnsi="Times New Roman" w:cs="Times New Roman"/>
          <w:sz w:val="28"/>
          <w:szCs w:val="28"/>
        </w:rPr>
        <w:t xml:space="preserve">, </w:t>
      </w:r>
      <w:r w:rsidR="002D484B" w:rsidRPr="00D94CD9">
        <w:rPr>
          <w:rFonts w:ascii="Times New Roman" w:hAnsi="Times New Roman" w:cs="Times New Roman"/>
          <w:sz w:val="28"/>
          <w:szCs w:val="28"/>
        </w:rPr>
        <w:t>групування,</w:t>
      </w:r>
      <w:r w:rsidR="002D484B">
        <w:rPr>
          <w:rFonts w:ascii="Times New Roman" w:hAnsi="Times New Roman" w:cs="Times New Roman"/>
          <w:sz w:val="28"/>
          <w:szCs w:val="28"/>
        </w:rPr>
        <w:t xml:space="preserve"> </w:t>
      </w:r>
      <w:r w:rsidR="002D484B" w:rsidRPr="007B6AA8">
        <w:rPr>
          <w:rFonts w:ascii="Times New Roman" w:hAnsi="Times New Roman" w:cs="Times New Roman"/>
          <w:sz w:val="28"/>
          <w:szCs w:val="28"/>
        </w:rPr>
        <w:t>описовий, карто</w:t>
      </w:r>
      <w:r w:rsidR="002D484B">
        <w:rPr>
          <w:rFonts w:ascii="Times New Roman" w:hAnsi="Times New Roman" w:cs="Times New Roman"/>
          <w:sz w:val="28"/>
          <w:szCs w:val="28"/>
        </w:rPr>
        <w:t xml:space="preserve">графічний, </w:t>
      </w:r>
      <w:r>
        <w:rPr>
          <w:rFonts w:ascii="Times New Roman" w:hAnsi="Times New Roman" w:cs="Times New Roman"/>
          <w:sz w:val="28"/>
          <w:szCs w:val="28"/>
        </w:rPr>
        <w:t xml:space="preserve">аналіз </w:t>
      </w:r>
      <w:r w:rsidR="002D484B" w:rsidRPr="007B6AA8">
        <w:rPr>
          <w:rFonts w:ascii="Times New Roman" w:hAnsi="Times New Roman" w:cs="Times New Roman"/>
          <w:sz w:val="28"/>
          <w:szCs w:val="28"/>
        </w:rPr>
        <w:t>статист</w:t>
      </w:r>
      <w:r w:rsidR="002D484B">
        <w:rPr>
          <w:rFonts w:ascii="Times New Roman" w:hAnsi="Times New Roman" w:cs="Times New Roman"/>
          <w:sz w:val="28"/>
          <w:szCs w:val="28"/>
        </w:rPr>
        <w:t>ични</w:t>
      </w:r>
      <w:r>
        <w:rPr>
          <w:rFonts w:ascii="Times New Roman" w:hAnsi="Times New Roman" w:cs="Times New Roman"/>
          <w:sz w:val="28"/>
          <w:szCs w:val="28"/>
        </w:rPr>
        <w:t>х матеріалів</w:t>
      </w:r>
      <w:r w:rsidR="002D484B">
        <w:rPr>
          <w:rFonts w:ascii="Times New Roman" w:hAnsi="Times New Roman" w:cs="Times New Roman"/>
          <w:sz w:val="28"/>
          <w:szCs w:val="28"/>
        </w:rPr>
        <w:t xml:space="preserve">, порівняльно-географічний. </w:t>
      </w:r>
    </w:p>
    <w:p w:rsidR="002D484B" w:rsidRPr="00C86D49" w:rsidRDefault="00110848" w:rsidP="00EB072D">
      <w:pPr>
        <w:spacing w:after="0" w:line="360" w:lineRule="auto"/>
        <w:ind w:firstLine="708"/>
        <w:jc w:val="both"/>
        <w:rPr>
          <w:rFonts w:ascii="Times New Roman" w:hAnsi="Times New Roman" w:cs="Times New Roman"/>
          <w:color w:val="000000" w:themeColor="text1"/>
          <w:sz w:val="28"/>
          <w:szCs w:val="28"/>
        </w:rPr>
      </w:pPr>
      <w:r w:rsidRPr="00110848">
        <w:rPr>
          <w:rFonts w:ascii="Times New Roman" w:hAnsi="Times New Roman" w:cs="Times New Roman"/>
          <w:b/>
          <w:sz w:val="28"/>
          <w:szCs w:val="28"/>
        </w:rPr>
        <w:t>Структура і обсяг роботи.</w:t>
      </w:r>
      <w:r>
        <w:rPr>
          <w:rFonts w:ascii="Times New Roman" w:hAnsi="Times New Roman" w:cs="Times New Roman"/>
          <w:sz w:val="28"/>
          <w:szCs w:val="28"/>
        </w:rPr>
        <w:t xml:space="preserve"> </w:t>
      </w:r>
      <w:r w:rsidR="002D484B" w:rsidRPr="00F93A8C">
        <w:rPr>
          <w:rFonts w:ascii="Times New Roman" w:hAnsi="Times New Roman" w:cs="Times New Roman"/>
          <w:sz w:val="28"/>
          <w:szCs w:val="28"/>
        </w:rPr>
        <w:t>Магістерська робота складається</w:t>
      </w:r>
      <w:r w:rsidR="00C86D49">
        <w:rPr>
          <w:rFonts w:ascii="Times New Roman" w:hAnsi="Times New Roman" w:cs="Times New Roman"/>
          <w:sz w:val="28"/>
          <w:szCs w:val="28"/>
        </w:rPr>
        <w:t xml:space="preserve"> із</w:t>
      </w:r>
      <w:r w:rsidR="002D484B" w:rsidRPr="00F93A8C">
        <w:rPr>
          <w:rFonts w:ascii="Times New Roman" w:hAnsi="Times New Roman" w:cs="Times New Roman"/>
          <w:sz w:val="28"/>
          <w:szCs w:val="28"/>
        </w:rPr>
        <w:t xml:space="preserve"> вступу, трьох розділів, висновків, списку використаних джерел і додатків. </w:t>
      </w:r>
      <w:r w:rsidR="00EB072D">
        <w:rPr>
          <w:rFonts w:ascii="Times New Roman" w:hAnsi="Times New Roman" w:cs="Times New Roman"/>
          <w:sz w:val="28"/>
          <w:szCs w:val="28"/>
        </w:rPr>
        <w:t xml:space="preserve">Основна частина вміщує 7 таблиць, 6 картосхем, </w:t>
      </w:r>
      <w:r w:rsidR="00EB072D">
        <w:rPr>
          <w:rFonts w:ascii="Times New Roman" w:hAnsi="Times New Roman" w:cs="Times New Roman"/>
          <w:color w:val="000000" w:themeColor="text1"/>
          <w:sz w:val="28"/>
          <w:szCs w:val="28"/>
        </w:rPr>
        <w:t>3 рисунки.</w:t>
      </w:r>
      <w:r w:rsidR="00706ADC">
        <w:rPr>
          <w:rFonts w:ascii="Times New Roman" w:hAnsi="Times New Roman" w:cs="Times New Roman"/>
          <w:sz w:val="28"/>
          <w:szCs w:val="28"/>
        </w:rPr>
        <w:t xml:space="preserve"> </w:t>
      </w:r>
      <w:r w:rsidR="009E4840">
        <w:rPr>
          <w:rFonts w:ascii="Times New Roman" w:hAnsi="Times New Roman" w:cs="Times New Roman"/>
          <w:color w:val="000000" w:themeColor="text1"/>
          <w:sz w:val="28"/>
          <w:szCs w:val="28"/>
        </w:rPr>
        <w:t>Додатки складають 5 табл</w:t>
      </w:r>
      <w:r w:rsidR="00706ADC">
        <w:rPr>
          <w:rFonts w:ascii="Times New Roman" w:hAnsi="Times New Roman" w:cs="Times New Roman"/>
          <w:color w:val="000000" w:themeColor="text1"/>
          <w:sz w:val="28"/>
          <w:szCs w:val="28"/>
        </w:rPr>
        <w:t xml:space="preserve">иць, 1 картосхема та 1 рисунок. </w:t>
      </w:r>
      <w:r w:rsidR="00C86D49">
        <w:rPr>
          <w:rFonts w:ascii="Times New Roman" w:hAnsi="Times New Roman" w:cs="Times New Roman"/>
          <w:color w:val="000000" w:themeColor="text1"/>
          <w:sz w:val="28"/>
          <w:szCs w:val="28"/>
        </w:rPr>
        <w:t>Список використаних джерел включає 69 найменувань.</w:t>
      </w:r>
      <w:r w:rsidR="00706ADC" w:rsidRPr="00706ADC">
        <w:rPr>
          <w:rFonts w:ascii="Times New Roman" w:hAnsi="Times New Roman" w:cs="Times New Roman"/>
          <w:sz w:val="28"/>
          <w:szCs w:val="28"/>
        </w:rPr>
        <w:t xml:space="preserve"> </w:t>
      </w:r>
      <w:r w:rsidR="00706ADC" w:rsidRPr="00F93A8C">
        <w:rPr>
          <w:rFonts w:ascii="Times New Roman" w:hAnsi="Times New Roman" w:cs="Times New Roman"/>
          <w:sz w:val="28"/>
          <w:szCs w:val="28"/>
        </w:rPr>
        <w:t xml:space="preserve">Робота викладена на </w:t>
      </w:r>
      <w:r w:rsidR="002C313D">
        <w:rPr>
          <w:rFonts w:ascii="Times New Roman" w:hAnsi="Times New Roman" w:cs="Times New Roman"/>
          <w:sz w:val="28"/>
          <w:szCs w:val="28"/>
        </w:rPr>
        <w:t>99</w:t>
      </w:r>
      <w:r w:rsidR="00706ADC">
        <w:rPr>
          <w:rFonts w:ascii="Times New Roman" w:hAnsi="Times New Roman" w:cs="Times New Roman"/>
          <w:sz w:val="28"/>
          <w:szCs w:val="28"/>
        </w:rPr>
        <w:t xml:space="preserve"> </w:t>
      </w:r>
      <w:r w:rsidR="00706ADC" w:rsidRPr="00F93A8C">
        <w:rPr>
          <w:rFonts w:ascii="Times New Roman" w:hAnsi="Times New Roman" w:cs="Times New Roman"/>
          <w:sz w:val="28"/>
          <w:szCs w:val="28"/>
        </w:rPr>
        <w:t>сторінках.</w:t>
      </w:r>
    </w:p>
    <w:p w:rsidR="002D484B" w:rsidRDefault="002D484B"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E9386C" w:rsidRDefault="00E9386C" w:rsidP="00DD3614">
      <w:pPr>
        <w:spacing w:after="0" w:line="360" w:lineRule="auto"/>
        <w:jc w:val="both"/>
        <w:rPr>
          <w:rFonts w:ascii="Times New Roman" w:hAnsi="Times New Roman" w:cs="Times New Roman"/>
          <w:color w:val="000000"/>
          <w:sz w:val="28"/>
          <w:szCs w:val="28"/>
          <w:shd w:val="clear" w:color="auto" w:fill="FFFFFF"/>
        </w:rPr>
      </w:pPr>
    </w:p>
    <w:p w:rsidR="00E9386C" w:rsidRDefault="00E9386C" w:rsidP="00DD3614">
      <w:pPr>
        <w:spacing w:after="0" w:line="360" w:lineRule="auto"/>
        <w:jc w:val="both"/>
        <w:rPr>
          <w:rFonts w:ascii="Times New Roman" w:hAnsi="Times New Roman" w:cs="Times New Roman"/>
          <w:color w:val="000000"/>
          <w:sz w:val="28"/>
          <w:szCs w:val="28"/>
          <w:shd w:val="clear" w:color="auto" w:fill="FFFFFF"/>
        </w:rPr>
      </w:pPr>
    </w:p>
    <w:p w:rsidR="00E9386C" w:rsidRDefault="00E9386C" w:rsidP="00DD3614">
      <w:pPr>
        <w:spacing w:after="0" w:line="360" w:lineRule="auto"/>
        <w:jc w:val="both"/>
        <w:rPr>
          <w:rFonts w:ascii="Times New Roman" w:hAnsi="Times New Roman" w:cs="Times New Roman"/>
          <w:color w:val="000000"/>
          <w:sz w:val="28"/>
          <w:szCs w:val="28"/>
          <w:shd w:val="clear" w:color="auto" w:fill="FFFFFF"/>
        </w:rPr>
      </w:pPr>
    </w:p>
    <w:p w:rsidR="007F5EB5" w:rsidRDefault="007F5EB5" w:rsidP="00DD3614">
      <w:pPr>
        <w:spacing w:after="0" w:line="360" w:lineRule="auto"/>
        <w:jc w:val="both"/>
        <w:rPr>
          <w:rFonts w:ascii="Times New Roman" w:hAnsi="Times New Roman" w:cs="Times New Roman"/>
          <w:color w:val="000000"/>
          <w:sz w:val="28"/>
          <w:szCs w:val="28"/>
          <w:shd w:val="clear" w:color="auto" w:fill="FFFFFF"/>
        </w:rPr>
      </w:pPr>
    </w:p>
    <w:p w:rsidR="00C86D49" w:rsidRDefault="00C86D49" w:rsidP="00E9386C">
      <w:pPr>
        <w:spacing w:after="0" w:line="360" w:lineRule="auto"/>
        <w:ind w:left="708" w:firstLine="1"/>
        <w:jc w:val="both"/>
        <w:rPr>
          <w:rFonts w:ascii="Times New Roman" w:hAnsi="Times New Roman" w:cs="Times New Roman"/>
          <w:b/>
          <w:sz w:val="28"/>
          <w:szCs w:val="28"/>
        </w:rPr>
      </w:pPr>
    </w:p>
    <w:p w:rsidR="00C86D49" w:rsidRDefault="00C86D49" w:rsidP="00E9386C">
      <w:pPr>
        <w:spacing w:after="0" w:line="360" w:lineRule="auto"/>
        <w:ind w:left="708" w:firstLine="1"/>
        <w:jc w:val="both"/>
        <w:rPr>
          <w:rFonts w:ascii="Times New Roman" w:hAnsi="Times New Roman" w:cs="Times New Roman"/>
          <w:b/>
          <w:sz w:val="28"/>
          <w:szCs w:val="28"/>
        </w:rPr>
      </w:pPr>
    </w:p>
    <w:p w:rsidR="007F5EB5" w:rsidRDefault="00E9386C" w:rsidP="00E9386C">
      <w:pPr>
        <w:spacing w:after="0" w:line="360" w:lineRule="auto"/>
        <w:ind w:left="708" w:firstLine="1"/>
        <w:jc w:val="both"/>
        <w:rPr>
          <w:rFonts w:ascii="Times New Roman" w:hAnsi="Times New Roman" w:cs="Times New Roman"/>
          <w:b/>
          <w:sz w:val="28"/>
          <w:szCs w:val="28"/>
        </w:rPr>
      </w:pPr>
      <w:r>
        <w:rPr>
          <w:rFonts w:ascii="Times New Roman" w:hAnsi="Times New Roman" w:cs="Times New Roman"/>
          <w:b/>
          <w:sz w:val="28"/>
          <w:szCs w:val="28"/>
        </w:rPr>
        <w:lastRenderedPageBreak/>
        <w:t>1</w:t>
      </w:r>
      <w:r w:rsidR="007F5EB5">
        <w:rPr>
          <w:rFonts w:ascii="Times New Roman" w:hAnsi="Times New Roman" w:cs="Times New Roman"/>
          <w:b/>
          <w:sz w:val="28"/>
          <w:szCs w:val="28"/>
        </w:rPr>
        <w:t>. Т</w:t>
      </w:r>
      <w:r>
        <w:rPr>
          <w:rFonts w:ascii="Times New Roman" w:hAnsi="Times New Roman" w:cs="Times New Roman"/>
          <w:b/>
          <w:sz w:val="28"/>
          <w:szCs w:val="28"/>
        </w:rPr>
        <w:t>еоретико-методичні основи дослідження рекреаційно-ресурсногог потенціалу</w:t>
      </w:r>
    </w:p>
    <w:p w:rsidR="007F5EB5" w:rsidRDefault="007F5EB5" w:rsidP="00E9386C">
      <w:pPr>
        <w:spacing w:after="0" w:line="360" w:lineRule="auto"/>
        <w:ind w:left="708" w:firstLine="1"/>
        <w:jc w:val="both"/>
        <w:rPr>
          <w:rFonts w:ascii="Times New Roman" w:hAnsi="Times New Roman" w:cs="Times New Roman"/>
          <w:b/>
          <w:sz w:val="28"/>
          <w:szCs w:val="28"/>
        </w:rPr>
      </w:pPr>
      <w:r>
        <w:rPr>
          <w:rFonts w:ascii="Times New Roman" w:hAnsi="Times New Roman" w:cs="Times New Roman"/>
          <w:b/>
          <w:sz w:val="28"/>
          <w:szCs w:val="28"/>
        </w:rPr>
        <w:t>1.</w:t>
      </w:r>
      <w:r w:rsidRPr="000960E6">
        <w:rPr>
          <w:rFonts w:ascii="Times New Roman" w:hAnsi="Times New Roman" w:cs="Times New Roman"/>
          <w:b/>
          <w:sz w:val="28"/>
          <w:szCs w:val="28"/>
        </w:rPr>
        <w:t>1. Рекреаційно-ресурсний потенціал як основа розвитку рекреаційної діяльності</w:t>
      </w:r>
    </w:p>
    <w:p w:rsidR="0037530F" w:rsidRPr="000960E6" w:rsidRDefault="0037530F" w:rsidP="00E9386C">
      <w:pPr>
        <w:spacing w:after="0" w:line="360" w:lineRule="auto"/>
        <w:ind w:left="708" w:firstLine="1"/>
        <w:jc w:val="both"/>
        <w:rPr>
          <w:b/>
        </w:rPr>
      </w:pPr>
    </w:p>
    <w:p w:rsidR="00062A5A" w:rsidRPr="00062A5A" w:rsidRDefault="00062A5A" w:rsidP="00062A5A">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На сучасному етапі суспільного розвитку відпочинок, рекреація та оздоровлення вважається однією із найвищих соціальних цінностей. А для багатьох країнах світу обслуговування рекреантів стало не лише самостійною галуззю економіки, але й життєво необхідною формою забезпечення потреб населення.</w:t>
      </w:r>
    </w:p>
    <w:p w:rsidR="00062A5A" w:rsidRPr="00062A5A" w:rsidRDefault="00062A5A" w:rsidP="00062A5A">
      <w:pPr>
        <w:autoSpaceDE w:val="0"/>
        <w:autoSpaceDN w:val="0"/>
        <w:adjustRightInd w:val="0"/>
        <w:spacing w:after="0" w:line="360" w:lineRule="auto"/>
        <w:ind w:firstLine="709"/>
        <w:jc w:val="both"/>
        <w:rPr>
          <w:rFonts w:ascii="Times New Roman" w:hAnsi="Times New Roman" w:cs="Times New Roman"/>
          <w:sz w:val="28"/>
          <w:szCs w:val="28"/>
        </w:rPr>
      </w:pPr>
      <w:r w:rsidRPr="00062A5A">
        <w:rPr>
          <w:rFonts w:ascii="Times New Roman" w:hAnsi="Times New Roman" w:cs="Times New Roman"/>
          <w:sz w:val="28"/>
          <w:szCs w:val="28"/>
        </w:rPr>
        <w:t>Зважаючи на цілі та завдання магістерської роботи варто здійснити семантичний аналіз таких важливих понять, як «туризм», «рекреація», «рекреаційні ресурси», «туристичні ресурси», «рекреаційно-ресурсний потенціал».</w:t>
      </w:r>
    </w:p>
    <w:p w:rsidR="00062A5A" w:rsidRPr="00062A5A" w:rsidRDefault="00062A5A" w:rsidP="00062A5A">
      <w:pPr>
        <w:autoSpaceDE w:val="0"/>
        <w:autoSpaceDN w:val="0"/>
        <w:adjustRightInd w:val="0"/>
        <w:spacing w:after="0" w:line="360" w:lineRule="auto"/>
        <w:ind w:firstLine="709"/>
        <w:jc w:val="both"/>
        <w:rPr>
          <w:rFonts w:ascii="TimesNewRomanPSMT" w:hAnsi="TimesNewRomanPSMT" w:cs="TimesNewRomanPSMT"/>
          <w:color w:val="FF0000"/>
          <w:sz w:val="28"/>
          <w:szCs w:val="28"/>
        </w:rPr>
      </w:pPr>
      <w:r w:rsidRPr="00062A5A">
        <w:rPr>
          <w:rFonts w:ascii="Times New Roman" w:hAnsi="Times New Roman" w:cs="Times New Roman"/>
          <w:sz w:val="28"/>
          <w:szCs w:val="28"/>
        </w:rPr>
        <w:t xml:space="preserve"> Є багато думок відносно визначення понять «туризм» та «рекреація». Дуже часто обидва поняття сприймають і подають як синоніми. </w:t>
      </w:r>
      <w:r w:rsidRPr="00062A5A">
        <w:rPr>
          <w:rFonts w:ascii="TimesNewRomanPSMT" w:hAnsi="TimesNewRomanPSMT" w:cs="TimesNewRomanPSMT"/>
          <w:sz w:val="28"/>
          <w:szCs w:val="28"/>
        </w:rPr>
        <w:t>Визначення «туризм» визначається в Законі України «Про туризм», відповідно до ст. 1 якого туризм визначається як визначений як тимчасовий виїзд особи з місця постійного проживання в оздоровчих, пізнавальних, професійно-ділових чи інших цілях без здійснення оплачуваної діяльності в місці перебування [51].</w:t>
      </w:r>
    </w:p>
    <w:p w:rsidR="00062A5A" w:rsidRPr="00062A5A" w:rsidRDefault="00062A5A" w:rsidP="00062A5A">
      <w:pPr>
        <w:autoSpaceDE w:val="0"/>
        <w:autoSpaceDN w:val="0"/>
        <w:adjustRightInd w:val="0"/>
        <w:spacing w:after="0" w:line="360" w:lineRule="auto"/>
        <w:ind w:firstLine="709"/>
        <w:jc w:val="both"/>
        <w:rPr>
          <w:rFonts w:ascii="Times New Roman" w:hAnsi="Times New Roman" w:cs="Times New Roman"/>
          <w:color w:val="FF0000"/>
          <w:sz w:val="28"/>
          <w:szCs w:val="28"/>
        </w:rPr>
      </w:pPr>
      <w:r w:rsidRPr="00062A5A">
        <w:rPr>
          <w:rFonts w:ascii="Times New Roman" w:hAnsi="Times New Roman" w:cs="Times New Roman"/>
          <w:sz w:val="28"/>
          <w:szCs w:val="28"/>
        </w:rPr>
        <w:t>За ствердженням П.О. Масляка, туризм є одним із видів рекреації й пов’язаний з мандрівками, подорожами, міграцією для відпочинку на далекі чи близькі відстані від місця постійного проживання [36].</w:t>
      </w:r>
    </w:p>
    <w:p w:rsidR="00062A5A" w:rsidRPr="00062A5A" w:rsidRDefault="00062A5A" w:rsidP="00062A5A">
      <w:pPr>
        <w:autoSpaceDE w:val="0"/>
        <w:autoSpaceDN w:val="0"/>
        <w:adjustRightInd w:val="0"/>
        <w:spacing w:after="0" w:line="360" w:lineRule="auto"/>
        <w:ind w:firstLine="709"/>
        <w:jc w:val="both"/>
        <w:rPr>
          <w:rFonts w:ascii="TimesNewRomanPSMT" w:hAnsi="TimesNewRomanPSMT" w:cs="TimesNewRomanPSMT"/>
          <w:color w:val="000000" w:themeColor="text1"/>
          <w:sz w:val="28"/>
          <w:szCs w:val="28"/>
          <w:lang w:val="ru-RU"/>
        </w:rPr>
      </w:pPr>
      <w:r w:rsidRPr="00062A5A">
        <w:rPr>
          <w:rFonts w:ascii="TimesNewRomanPSMT" w:hAnsi="TimesNewRomanPSMT" w:cs="TimesNewRomanPSMT"/>
          <w:sz w:val="28"/>
          <w:szCs w:val="28"/>
        </w:rPr>
        <w:t>Н. Реймерс визначає туризм як будь-яку подорож з метою відпочинку і знайомства з новими регіонами та об’єктами</w:t>
      </w:r>
      <w:r w:rsidRPr="00062A5A">
        <w:rPr>
          <w:rFonts w:ascii="TimesNewRomanPSMT" w:hAnsi="TimesNewRomanPSMT" w:cs="TimesNewRomanPSMT"/>
          <w:sz w:val="28"/>
          <w:szCs w:val="28"/>
          <w:lang w:val="ru-RU"/>
        </w:rPr>
        <w:t xml:space="preserve"> </w:t>
      </w:r>
      <w:r w:rsidRPr="00062A5A">
        <w:rPr>
          <w:rFonts w:ascii="TimesNewRomanPSMT" w:hAnsi="TimesNewRomanPSMT" w:cs="TimesNewRomanPSMT"/>
          <w:color w:val="000000" w:themeColor="text1"/>
          <w:sz w:val="28"/>
          <w:szCs w:val="28"/>
          <w:lang w:val="ru-RU"/>
        </w:rPr>
        <w:t>[43].</w:t>
      </w:r>
    </w:p>
    <w:p w:rsidR="00062A5A" w:rsidRPr="00062A5A" w:rsidRDefault="00062A5A" w:rsidP="00062A5A">
      <w:pPr>
        <w:autoSpaceDE w:val="0"/>
        <w:autoSpaceDN w:val="0"/>
        <w:adjustRightInd w:val="0"/>
        <w:spacing w:after="0" w:line="360" w:lineRule="auto"/>
        <w:ind w:firstLine="709"/>
        <w:jc w:val="both"/>
        <w:rPr>
          <w:rFonts w:ascii="TimesNewRomanPSMT" w:hAnsi="TimesNewRomanPSMT" w:cs="TimesNewRomanPSMT"/>
          <w:color w:val="000000" w:themeColor="text1"/>
          <w:sz w:val="28"/>
          <w:szCs w:val="28"/>
        </w:rPr>
      </w:pPr>
      <w:r w:rsidRPr="00062A5A">
        <w:rPr>
          <w:rFonts w:ascii="TimesNewRomanPSMT" w:hAnsi="TimesNewRomanPSMT" w:cs="TimesNewRomanPSMT"/>
          <w:color w:val="000000" w:themeColor="text1"/>
          <w:sz w:val="28"/>
          <w:szCs w:val="28"/>
          <w:lang w:val="ru-RU"/>
        </w:rPr>
        <w:t>Згідно позиції</w:t>
      </w:r>
      <w:r w:rsidRPr="00062A5A">
        <w:rPr>
          <w:rFonts w:ascii="TimesNewRomanPSMT" w:hAnsi="TimesNewRomanPSMT" w:cs="TimesNewRomanPSMT"/>
          <w:color w:val="000000" w:themeColor="text1"/>
          <w:sz w:val="28"/>
          <w:szCs w:val="28"/>
        </w:rPr>
        <w:t xml:space="preserve"> О. Бейдика, туризм є формою масового подорожування та відпочинку з метою ознайомлення з навколишнім середовищем, що характеризується екологічною, освітянською та іншими функціями [3].</w:t>
      </w:r>
    </w:p>
    <w:p w:rsidR="00062A5A" w:rsidRPr="00062A5A" w:rsidRDefault="00062A5A" w:rsidP="00062A5A">
      <w:pPr>
        <w:autoSpaceDE w:val="0"/>
        <w:autoSpaceDN w:val="0"/>
        <w:adjustRightInd w:val="0"/>
        <w:spacing w:after="0" w:line="360" w:lineRule="auto"/>
        <w:ind w:firstLine="709"/>
        <w:jc w:val="both"/>
        <w:rPr>
          <w:rFonts w:ascii="TimesNewRomanPSMT" w:hAnsi="TimesNewRomanPSMT" w:cs="TimesNewRomanPSMT"/>
          <w:color w:val="FF0000"/>
          <w:sz w:val="28"/>
          <w:szCs w:val="28"/>
        </w:rPr>
      </w:pPr>
      <w:r w:rsidRPr="00062A5A">
        <w:rPr>
          <w:rFonts w:ascii="TimesNewRomanPSMT" w:hAnsi="TimesNewRomanPSMT" w:cs="TimesNewRomanPSMT"/>
          <w:sz w:val="28"/>
          <w:szCs w:val="28"/>
        </w:rPr>
        <w:lastRenderedPageBreak/>
        <w:t>М. Нудельман  твердить, що рекреація – це процес відтворення фізичних, духовних і нервово-психічних сил людини, який забезпечується системою заходів і здійснюється у вільний від роботи час на спеціалізованих територіях [42].</w:t>
      </w:r>
    </w:p>
    <w:p w:rsidR="00062A5A" w:rsidRPr="00062A5A" w:rsidRDefault="00062A5A" w:rsidP="00062A5A">
      <w:pPr>
        <w:autoSpaceDE w:val="0"/>
        <w:autoSpaceDN w:val="0"/>
        <w:adjustRightInd w:val="0"/>
        <w:spacing w:after="0" w:line="360" w:lineRule="auto"/>
        <w:ind w:firstLine="709"/>
        <w:jc w:val="both"/>
        <w:rPr>
          <w:rFonts w:ascii="TimesNewRomanPSMT" w:hAnsi="TimesNewRomanPSMT" w:cs="TimesNewRomanPSMT"/>
          <w:sz w:val="28"/>
          <w:szCs w:val="28"/>
        </w:rPr>
      </w:pPr>
      <w:r w:rsidRPr="00062A5A">
        <w:rPr>
          <w:rFonts w:ascii="TimesNewRomanPSMT" w:hAnsi="TimesNewRomanPSMT" w:cs="TimesNewRomanPSMT"/>
          <w:sz w:val="28"/>
          <w:szCs w:val="28"/>
        </w:rPr>
        <w:t xml:space="preserve">За визначенням, яке наводить В. Федорченко «…рекреація – це розширене відтворення фізичних, духовних, інтелектуальних та емоційних сил людини або діяльність, спрямована на відновлення продуктивних сил» </w:t>
      </w:r>
      <w:r w:rsidRPr="00062A5A">
        <w:rPr>
          <w:rFonts w:ascii="TimesNewRomanPSMT" w:hAnsi="TimesNewRomanPSMT" w:cs="TimesNewRomanPSMT"/>
          <w:sz w:val="28"/>
          <w:szCs w:val="28"/>
          <w:lang w:val="ru-RU"/>
        </w:rPr>
        <w:t>[64]</w:t>
      </w:r>
      <w:r w:rsidRPr="00062A5A">
        <w:rPr>
          <w:rFonts w:ascii="TimesNewRomanPSMT" w:hAnsi="TimesNewRomanPSMT" w:cs="TimesNewRomanPSMT"/>
          <w:sz w:val="28"/>
          <w:szCs w:val="28"/>
        </w:rPr>
        <w:t xml:space="preserve">. </w:t>
      </w:r>
    </w:p>
    <w:p w:rsidR="00062A5A" w:rsidRPr="00062A5A" w:rsidRDefault="00062A5A" w:rsidP="00062A5A">
      <w:pPr>
        <w:autoSpaceDE w:val="0"/>
        <w:autoSpaceDN w:val="0"/>
        <w:adjustRightInd w:val="0"/>
        <w:spacing w:after="0" w:line="360" w:lineRule="auto"/>
        <w:ind w:firstLine="709"/>
        <w:jc w:val="both"/>
        <w:rPr>
          <w:rFonts w:ascii="TimesNewRomanPSMT" w:hAnsi="TimesNewRomanPSMT" w:cs="TimesNewRomanPSMT"/>
          <w:color w:val="000000" w:themeColor="text1"/>
          <w:sz w:val="28"/>
          <w:szCs w:val="28"/>
          <w:lang w:val="ru-RU"/>
        </w:rPr>
      </w:pPr>
      <w:r w:rsidRPr="00062A5A">
        <w:rPr>
          <w:rFonts w:ascii="TimesNewRomanPSMT" w:hAnsi="TimesNewRomanPSMT" w:cs="TimesNewRomanPSMT"/>
          <w:sz w:val="28"/>
          <w:szCs w:val="28"/>
        </w:rPr>
        <w:t xml:space="preserve">Як вважає І. Смаль, рекреація (фр. rеcrеation, пол. rekreacja – відпочинок, від лат. recreatio – відновлення сил) – відновлення чи відтворення фізичних і духовних сил, що витрачені людиною в процесі життєдіяльності. Вона охоплює різноманітні види діяльності у вільний час, які спрямовані на відновлення сил і задоволення широкого кола особистих і соціальних потреб та запитів </w:t>
      </w:r>
      <w:r w:rsidRPr="00062A5A">
        <w:rPr>
          <w:rFonts w:ascii="TimesNewRomanPSMT" w:hAnsi="TimesNewRomanPSMT" w:cs="TimesNewRomanPSMT"/>
          <w:color w:val="000000" w:themeColor="text1"/>
          <w:sz w:val="28"/>
          <w:szCs w:val="28"/>
          <w:lang w:val="ru-RU"/>
        </w:rPr>
        <w:t>[60].</w:t>
      </w:r>
    </w:p>
    <w:p w:rsidR="00062A5A" w:rsidRPr="00062A5A" w:rsidRDefault="00062A5A" w:rsidP="00062A5A">
      <w:pPr>
        <w:spacing w:after="0" w:line="360" w:lineRule="auto"/>
        <w:ind w:firstLine="709"/>
        <w:jc w:val="both"/>
        <w:rPr>
          <w:rFonts w:ascii="Times New Roman" w:hAnsi="Times New Roman" w:cs="Times New Roman"/>
          <w:sz w:val="28"/>
          <w:szCs w:val="28"/>
          <w:lang w:val="ru-RU"/>
        </w:rPr>
      </w:pPr>
      <w:r w:rsidRPr="00062A5A">
        <w:rPr>
          <w:rFonts w:ascii="Times New Roman" w:hAnsi="Times New Roman" w:cs="Times New Roman"/>
          <w:sz w:val="28"/>
          <w:szCs w:val="28"/>
        </w:rPr>
        <w:t>Аналіз сутності терміна «рекреація» та похідного від нього «рекреаційна діяльність» показав, що він охоплює не лише процес і заходи для відтворення сил людини (фізичних, духовних і нервово-психічних), але й простір, у якому вони здійснюються, і час (вільний від роботи), коли це відбувається. Як приклад можна навести одне з трактувань поняття: «рекреаційна діяльність – це один із комплексних видів життєдіяльності людини, спрямований на оздоровлення і задоволення духовних потреб у вільний від роботи час. Це система заходів, пов’язаних з використанням вільного часу для оздоровчої, культурно-пізнавальної діяльності людей на спеціалізованих територіях, що розташовані поза межами їх постійного проживання»</w:t>
      </w:r>
      <w:r w:rsidRPr="00062A5A">
        <w:rPr>
          <w:rFonts w:ascii="Times New Roman" w:hAnsi="Times New Roman" w:cs="Times New Roman"/>
          <w:sz w:val="28"/>
          <w:szCs w:val="28"/>
          <w:lang w:val="ru-RU"/>
        </w:rPr>
        <w:t xml:space="preserve"> [4].</w:t>
      </w:r>
    </w:p>
    <w:p w:rsidR="00062A5A" w:rsidRPr="00062A5A" w:rsidRDefault="00062A5A" w:rsidP="00062A5A">
      <w:pPr>
        <w:spacing w:after="0" w:line="360" w:lineRule="auto"/>
        <w:ind w:firstLine="709"/>
        <w:jc w:val="both"/>
        <w:rPr>
          <w:rFonts w:ascii="TimesNewRomanPSMT" w:hAnsi="TimesNewRomanPSMT" w:cs="TimesNewRomanPSMT"/>
          <w:color w:val="FF0000"/>
          <w:sz w:val="28"/>
          <w:szCs w:val="28"/>
        </w:rPr>
      </w:pPr>
      <w:r w:rsidRPr="00062A5A">
        <w:rPr>
          <w:rFonts w:ascii="TimesNewRomanPSMT" w:hAnsi="TimesNewRomanPSMT" w:cs="TimesNewRomanPSMT"/>
          <w:sz w:val="28"/>
          <w:szCs w:val="28"/>
        </w:rPr>
        <w:t>Більшість дослідників дотримуються твердження, що рекреація охоплює три форми проведення вільного часу, – туризм, курортно-профілактичне лікування та оздоровлення і відпочинок.</w:t>
      </w:r>
    </w:p>
    <w:p w:rsidR="00062A5A" w:rsidRPr="00062A5A" w:rsidRDefault="00062A5A" w:rsidP="00062A5A">
      <w:pPr>
        <w:autoSpaceDE w:val="0"/>
        <w:autoSpaceDN w:val="0"/>
        <w:adjustRightInd w:val="0"/>
        <w:spacing w:after="0" w:line="360" w:lineRule="auto"/>
        <w:ind w:firstLine="709"/>
        <w:jc w:val="both"/>
        <w:rPr>
          <w:rFonts w:ascii="TimesNewRomanPSMT" w:hAnsi="TimesNewRomanPSMT" w:cs="TimesNewRomanPSMT"/>
          <w:color w:val="FF0000"/>
          <w:sz w:val="28"/>
          <w:szCs w:val="28"/>
        </w:rPr>
      </w:pPr>
      <w:r w:rsidRPr="00062A5A">
        <w:rPr>
          <w:rFonts w:ascii="TimesNewRomanPSMT" w:hAnsi="TimesNewRomanPSMT" w:cs="TimesNewRomanPSMT"/>
          <w:sz w:val="28"/>
          <w:szCs w:val="28"/>
        </w:rPr>
        <w:t xml:space="preserve">Безпосередньо поняття «рекреаційна діяльність» є більш загальним і ширшим, оскільки охоплює усі види діяльності людини, що здійснюються у вільний від роботи час поза постійним помешканням, поняття «туризм» же є вужчим, тому що він хоч і є найвагомішою, але частиною рекреації. Специфіка </w:t>
      </w:r>
      <w:r w:rsidRPr="00062A5A">
        <w:rPr>
          <w:rFonts w:ascii="TimesNewRomanPSMT" w:hAnsi="TimesNewRomanPSMT" w:cs="TimesNewRomanPSMT"/>
          <w:sz w:val="28"/>
          <w:szCs w:val="28"/>
        </w:rPr>
        <w:lastRenderedPageBreak/>
        <w:t>туризму пов’язана з тимчасовою міграцією та перебуванням рекреантів на території, що не належить до місця постійного їх перебування. До того ж традиційне розуміння сутності «відтворення сил людини» в сфері туризму може трансформуватися, якщо, наприклад, мова йде про ділові поїздки, що тільки умовно можна розглянути як відпочинок.</w:t>
      </w:r>
    </w:p>
    <w:p w:rsidR="00062A5A" w:rsidRPr="00062A5A" w:rsidRDefault="00062A5A" w:rsidP="00062A5A">
      <w:pPr>
        <w:spacing w:after="0" w:line="360" w:lineRule="auto"/>
        <w:ind w:firstLine="709"/>
        <w:jc w:val="both"/>
        <w:rPr>
          <w:rFonts w:ascii="Times New Roman" w:hAnsi="Times New Roman" w:cs="Times New Roman"/>
          <w:sz w:val="28"/>
          <w:szCs w:val="28"/>
        </w:rPr>
      </w:pPr>
      <w:r w:rsidRPr="00062A5A">
        <w:rPr>
          <w:rFonts w:ascii="Times New Roman" w:hAnsi="Times New Roman" w:cs="Times New Roman"/>
          <w:sz w:val="28"/>
          <w:szCs w:val="28"/>
        </w:rPr>
        <w:t>Передумовою розвитку рекреаційної діяльності в межах певної території є наявні рекреаційні ресурси. Водночас існує складність у визначенні цього поняття. В науковій літературі існує значна кількість підходів щодо трактування цього терміна, але досі відсутнє його чітке наукове визначення. Найчастіше він застосовується як такий, що не потребує пояснення, або вживається поряд з поняттями «рекреаційні» та «туристичні» ресурси, розмежування яких не наводиться, і які сприймаються як близькі за значенням. При цьому деякі науковці визнають необхідним розрізняти ці поняття, а інші намагаються розглядати їх у комплексі.</w:t>
      </w:r>
    </w:p>
    <w:p w:rsidR="00062A5A" w:rsidRPr="00062A5A" w:rsidRDefault="00062A5A" w:rsidP="00062A5A">
      <w:pPr>
        <w:spacing w:after="0" w:line="360" w:lineRule="auto"/>
        <w:ind w:firstLine="709"/>
        <w:jc w:val="both"/>
        <w:rPr>
          <w:rFonts w:ascii="Times New Roman" w:hAnsi="Times New Roman" w:cs="Times New Roman"/>
          <w:color w:val="FF0000"/>
          <w:sz w:val="28"/>
          <w:szCs w:val="28"/>
          <w:lang w:val="ru-RU"/>
        </w:rPr>
      </w:pPr>
      <w:r w:rsidRPr="00062A5A">
        <w:rPr>
          <w:rFonts w:ascii="Times New Roman" w:hAnsi="Times New Roman" w:cs="Times New Roman"/>
          <w:sz w:val="28"/>
          <w:szCs w:val="28"/>
        </w:rPr>
        <w:t xml:space="preserve">Доречно буде розглядати рекреаційні та туристичні ресурси в комплексі як ресурси, що використовуються для різних видів діяльності під час дозвілля, а не як такі, що входять до складу один одного. Відповідно до Закону України «Про туризм», туристичні ресурси </w:t>
      </w:r>
      <w:r w:rsidRPr="00062A5A">
        <w:rPr>
          <w:rFonts w:ascii="TimesNewRomanPSMT" w:hAnsi="TimesNewRomanPSMT" w:cs="TimesNewRomanPSMT"/>
          <w:sz w:val="28"/>
          <w:szCs w:val="28"/>
        </w:rPr>
        <w:t>–</w:t>
      </w:r>
      <w:r w:rsidRPr="00062A5A">
        <w:rPr>
          <w:rFonts w:ascii="Times New Roman" w:hAnsi="Times New Roman" w:cs="Times New Roman"/>
          <w:sz w:val="28"/>
          <w:szCs w:val="28"/>
        </w:rPr>
        <w:t xml:space="preserve"> це пропоновані або такі, що можуть пропонуватися, туристичні пропозиції на основі та з використанням об’єктів державної, комунальної та приватної власності</w:t>
      </w:r>
      <w:r w:rsidRPr="00062A5A">
        <w:rPr>
          <w:rFonts w:ascii="Times New Roman" w:hAnsi="Times New Roman" w:cs="Times New Roman"/>
          <w:sz w:val="28"/>
          <w:szCs w:val="28"/>
          <w:lang w:val="ru-RU"/>
        </w:rPr>
        <w:t xml:space="preserve"> [51].</w:t>
      </w:r>
    </w:p>
    <w:p w:rsidR="00062A5A" w:rsidRPr="00062A5A" w:rsidRDefault="00062A5A" w:rsidP="00062A5A">
      <w:pPr>
        <w:spacing w:after="0" w:line="360" w:lineRule="auto"/>
        <w:ind w:firstLine="709"/>
        <w:jc w:val="both"/>
        <w:rPr>
          <w:rFonts w:ascii="Times New Roman" w:hAnsi="Times New Roman" w:cs="Times New Roman"/>
          <w:sz w:val="28"/>
          <w:szCs w:val="28"/>
          <w:lang w:val="ru-RU"/>
        </w:rPr>
      </w:pPr>
      <w:r w:rsidRPr="00062A5A">
        <w:rPr>
          <w:rFonts w:ascii="Times New Roman" w:hAnsi="Times New Roman" w:cs="Times New Roman"/>
          <w:sz w:val="28"/>
          <w:szCs w:val="28"/>
        </w:rPr>
        <w:t>У науковій літературі існує значна кількість підходів щодо трактування терміна рекреаційних ресурсів. Це пов’язано з їх генезисом, різноякісністю і багатьма іншими факторами. З урахуванням багатоаспектного функціонального навантаження терміна, науковці розробили різні підходи до його визначення.</w:t>
      </w:r>
    </w:p>
    <w:p w:rsidR="00062A5A" w:rsidRPr="00062A5A" w:rsidRDefault="00062A5A" w:rsidP="00062A5A">
      <w:pPr>
        <w:spacing w:after="0" w:line="360" w:lineRule="auto"/>
        <w:ind w:firstLine="709"/>
        <w:jc w:val="both"/>
        <w:rPr>
          <w:rFonts w:ascii="Times New Roman" w:hAnsi="Times New Roman" w:cs="Times New Roman"/>
          <w:color w:val="FF0000"/>
          <w:sz w:val="28"/>
          <w:szCs w:val="28"/>
        </w:rPr>
      </w:pPr>
      <w:r w:rsidRPr="00062A5A">
        <w:rPr>
          <w:rFonts w:ascii="Times New Roman" w:hAnsi="Times New Roman" w:cs="Times New Roman"/>
          <w:color w:val="000000" w:themeColor="text1"/>
          <w:sz w:val="28"/>
          <w:szCs w:val="28"/>
        </w:rPr>
        <w:t xml:space="preserve">Зміст поняття «рекреаційні ресурси» розкривається в статті Л. Багрової, М. Багрова і В. Преображенського «Рекреаційні ресурси: підходи до аналізу поняття», де під рекреаційними ресурсами розуміють «природні, природно-технічні та соціально-економічні геосистеми і їх елементи, які можуть бути </w:t>
      </w:r>
      <w:r w:rsidRPr="00062A5A">
        <w:rPr>
          <w:rFonts w:ascii="Times New Roman" w:hAnsi="Times New Roman" w:cs="Times New Roman"/>
          <w:color w:val="000000" w:themeColor="text1"/>
          <w:sz w:val="28"/>
          <w:szCs w:val="28"/>
        </w:rPr>
        <w:lastRenderedPageBreak/>
        <w:t>використані при існуючих технічних і матеріальних можливостях для організації рекреаційного господарства [2].</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Вказане поняття постійно уточнюється вченими в межах різноманітних наукових напрямів. Як твердять М. Мироненко та І. Твєрдохлєбов  рекреаційні ресурси – поняття історичне, тому що вони пояснюють, що впродовж століть змінювалася роль окремих різновидів ресурсів. Автори тлумачать рекреаційні ресурси як «компоненти географічного середовища та об’єкти антропогенної діяльності, які завдяки таким властивостям, як унікальність, історична або художня цінність, оригінальність, естетична привабливість і оздоровча значимість, можуть бути використані для організації різних видів і форм рекреаційних занять» [40].</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Водночас слід зазначити, що не зважаючи на часте повторювання поняття рекреаційних ресурсів у різних частинах природно-ресурсного законодавства, чітке його визначення відсутнє. На законодавчому рівні в Україні затверджено тільки такі види рекреаційних ресурсів: туристичні і природно-лікувальні – це ті, які зустрічаються в різних районах України і мають значні запаси та придатні для використання з метою лікування, медичної реабілітації та профілактики захворювань [50].</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Таким чином, не зважаючи на значну кількість визначень поняття рекреаційних ресурсів, переважна більшість науковців погоджуються у його трактуванні, як сукупності природних і антропогенних (соціально-економічних і культурно-історичних) комплексів. Одночасно виникають певні труднощі, коли відбувається підміна понять «рекреаційні» й «туристичні» ресурси. Наприклад, І. Карташевська наводить визначення поняття «рекреаційні ресурси», яке дає І. Пірожнік, який розуміє їх як елементи і різні поєднання природних і антропогенних (культурних) ландшафтів, які можуть бути використані для виробництва туристських послуг і задоволення потреб в лікувальному, спортивно-</w:t>
      </w:r>
      <w:r w:rsidRPr="00062A5A">
        <w:rPr>
          <w:rFonts w:ascii="Times New Roman" w:hAnsi="Times New Roman" w:cs="Times New Roman"/>
          <w:color w:val="000000" w:themeColor="text1"/>
          <w:sz w:val="28"/>
          <w:szCs w:val="28"/>
        </w:rPr>
        <w:lastRenderedPageBreak/>
        <w:t>оздоровчому або екскурсійному туризмі [26; 47]. Але це визначення</w:t>
      </w:r>
      <w:r w:rsidRPr="00062A5A">
        <w:rPr>
          <w:rFonts w:ascii="Times New Roman" w:hAnsi="Times New Roman" w:cs="Times New Roman"/>
          <w:color w:val="000000" w:themeColor="text1"/>
          <w:sz w:val="28"/>
          <w:szCs w:val="28"/>
          <w:lang w:val="ru-RU"/>
        </w:rPr>
        <w:t xml:space="preserve"> </w:t>
      </w:r>
      <w:r w:rsidRPr="00062A5A">
        <w:rPr>
          <w:rFonts w:ascii="Times New Roman" w:hAnsi="Times New Roman" w:cs="Times New Roman"/>
          <w:color w:val="000000" w:themeColor="text1"/>
          <w:sz w:val="28"/>
          <w:szCs w:val="28"/>
        </w:rPr>
        <w:t>насправді характеризує «туристичні ресурси».</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lang w:val="ru-RU"/>
        </w:rPr>
      </w:pPr>
      <w:r w:rsidRPr="00062A5A">
        <w:rPr>
          <w:rFonts w:ascii="Times New Roman" w:hAnsi="Times New Roman" w:cs="Times New Roman"/>
          <w:color w:val="000000" w:themeColor="text1"/>
          <w:sz w:val="28"/>
          <w:szCs w:val="28"/>
        </w:rPr>
        <w:t xml:space="preserve">Справді, рекреаційні ресурси можуть бути використані для виробництва туристичних послуг, але таке їх визначення не охоплює всієї повноти змістовного навантаження цього поняття. Але, як вважає і сама І. Карташевська, рекреаційні ресурси є більш широким поняттям по відношенню до поняття «туристичні ресурси». Рекреаційним ресурсом може стати будь-який об’єкт, що використовується для організації рекреаційної діяльності </w:t>
      </w:r>
      <w:r w:rsidRPr="00062A5A">
        <w:rPr>
          <w:rFonts w:ascii="Times New Roman" w:hAnsi="Times New Roman" w:cs="Times New Roman"/>
          <w:color w:val="000000" w:themeColor="text1"/>
          <w:sz w:val="28"/>
          <w:szCs w:val="28"/>
          <w:lang w:val="ru-RU"/>
        </w:rPr>
        <w:t>[26].</w:t>
      </w:r>
    </w:p>
    <w:p w:rsidR="00062A5A" w:rsidRPr="00062A5A" w:rsidRDefault="00062A5A" w:rsidP="00062A5A">
      <w:pPr>
        <w:spacing w:after="0" w:line="360" w:lineRule="auto"/>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ab/>
        <w:t xml:space="preserve">Деякі науковці до туристичних ресурсів відносять і рекреаційні, мотивуючи це тим, що рекреаційні ресурси розподілені нерівномірно, і все більша кількість людей вирушає в подорож саме з рекреаційними цілями і мотивами (близько 60% всіх туристичних подорожей є пов’язаними з відпочинком), а такі подорожі стають основою розвитку туризму. Але до туристичних ресурсів варто відносити ті об’єкти чи явища, які здатні викликати інтерес у туристів і активізувати масові потоки туристів. Проте з іншого боку, частина об’єктів туристичного попиту все ж може бути використана для відновлення духовних і фізичних сил у повсякденному житті людей, які проживають на території їх поширення (наприклад, лісові, гірські, приморські ландшафти тощо). Доволі часто ці поняття відображають одні й ті ж самі об’єкти і явища, залежно від суб’єкта, що їх використовує. </w:t>
      </w:r>
    </w:p>
    <w:p w:rsidR="00062A5A" w:rsidRPr="00062A5A" w:rsidRDefault="00062A5A" w:rsidP="00062A5A">
      <w:pPr>
        <w:spacing w:after="0" w:line="360" w:lineRule="auto"/>
        <w:ind w:firstLine="708"/>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З іншого боку, для цілей деяких наукових досліджень, обидва поняття необхідно розглядати в комплексі, бо як рекреаційні, так і туристичні ресурси потребують в однаковій мірі захисту і охорони.  Тому для цих цілей потрібно розглядати саме «рекреаційно-туристичні ресурси». Вчені-географи виділяють три типи туристично-рекреаційних ресурсів – природні, історико-культурні та соціально-економічні.</w:t>
      </w:r>
    </w:p>
    <w:p w:rsidR="00062A5A" w:rsidRPr="00062A5A" w:rsidRDefault="00062A5A" w:rsidP="00062A5A">
      <w:pPr>
        <w:spacing w:after="0" w:line="360" w:lineRule="auto"/>
        <w:ind w:firstLine="708"/>
        <w:jc w:val="both"/>
        <w:rPr>
          <w:rFonts w:ascii="Times New Roman" w:hAnsi="Times New Roman" w:cs="Times New Roman"/>
          <w:sz w:val="28"/>
          <w:szCs w:val="28"/>
        </w:rPr>
      </w:pPr>
      <w:r w:rsidRPr="00062A5A">
        <w:rPr>
          <w:rFonts w:ascii="Times New Roman" w:hAnsi="Times New Roman" w:cs="Times New Roman"/>
          <w:sz w:val="28"/>
          <w:szCs w:val="28"/>
        </w:rPr>
        <w:t xml:space="preserve">Комплексне визначення цього важливого поняття подає О.О. Бейдик: «Рекреаційно-туристські ресурси це об’єкти і явища природного, природно-антропогенного та соціального походження, що використовуються для туризму, </w:t>
      </w:r>
      <w:r w:rsidRPr="00062A5A">
        <w:rPr>
          <w:rFonts w:ascii="Times New Roman" w:hAnsi="Times New Roman" w:cs="Times New Roman"/>
          <w:sz w:val="28"/>
          <w:szCs w:val="28"/>
        </w:rPr>
        <w:lastRenderedPageBreak/>
        <w:t>лікування, оздоровлення і впливають на територіальну організацію рекреаційної діяльності, формування рекреаційних районів (центрів), їх спеціальність та економічну ефективність [4].</w:t>
      </w:r>
    </w:p>
    <w:p w:rsidR="00062A5A" w:rsidRPr="00062A5A" w:rsidRDefault="00062A5A" w:rsidP="00062A5A">
      <w:pPr>
        <w:spacing w:after="0" w:line="360" w:lineRule="auto"/>
        <w:ind w:firstLine="709"/>
        <w:jc w:val="both"/>
        <w:rPr>
          <w:rFonts w:ascii="Times New Roman" w:hAnsi="Times New Roman" w:cs="Times New Roman"/>
          <w:color w:val="FF0000"/>
          <w:sz w:val="28"/>
          <w:szCs w:val="28"/>
          <w:lang w:val="ru-RU"/>
        </w:rPr>
      </w:pPr>
      <w:r w:rsidRPr="00062A5A">
        <w:rPr>
          <w:rFonts w:ascii="Times New Roman" w:hAnsi="Times New Roman" w:cs="Times New Roman"/>
          <w:sz w:val="28"/>
          <w:szCs w:val="28"/>
        </w:rPr>
        <w:t>За визначенням, яке надає В. Мацола, туристично-рекреаційні ресурси – це закономірні поєднання компонентів природи, соціально-економічних умов та культурних цінностей, які на даному рівні розвитку продуктивних сил виступають як передумови задоволення туристично-рекреаційних потреб людини та організації господарського комплексу, що спеціалізується на туристично-рекреаційному обслуговуванні населення</w:t>
      </w:r>
      <w:r w:rsidRPr="00062A5A">
        <w:rPr>
          <w:rFonts w:ascii="Times New Roman" w:hAnsi="Times New Roman" w:cs="Times New Roman"/>
          <w:sz w:val="28"/>
          <w:szCs w:val="28"/>
          <w:lang w:val="ru-RU"/>
        </w:rPr>
        <w:t xml:space="preserve"> [37].</w:t>
      </w:r>
    </w:p>
    <w:p w:rsidR="00062A5A" w:rsidRPr="00062A5A" w:rsidRDefault="00062A5A" w:rsidP="00062A5A">
      <w:pPr>
        <w:spacing w:after="0" w:line="360" w:lineRule="auto"/>
        <w:ind w:firstLine="709"/>
        <w:jc w:val="both"/>
        <w:rPr>
          <w:rFonts w:ascii="Times New Roman" w:hAnsi="Times New Roman" w:cs="Times New Roman"/>
          <w:sz w:val="28"/>
          <w:szCs w:val="28"/>
        </w:rPr>
      </w:pPr>
      <w:r w:rsidRPr="00062A5A">
        <w:rPr>
          <w:rFonts w:ascii="Times New Roman" w:hAnsi="Times New Roman" w:cs="Times New Roman"/>
          <w:sz w:val="28"/>
          <w:szCs w:val="28"/>
        </w:rPr>
        <w:t>Рекреаційні ресурси утворюють комплекс, який є базисом  рекреаційного потенціалу територій. Рекреаційний потенціал є одним із чинників забезпечення ефективної організації рекреаційної діяльності. Проте варто зазначити, що наявності рекреаційних ресурсів у межах конкретного регіону самої по собі не достатньо для утворення й функціонування рекреаційної галузі господарства.</w:t>
      </w:r>
    </w:p>
    <w:p w:rsidR="00062A5A" w:rsidRPr="00062A5A" w:rsidRDefault="00062A5A" w:rsidP="00062A5A">
      <w:pPr>
        <w:spacing w:after="0" w:line="360" w:lineRule="auto"/>
        <w:ind w:firstLine="709"/>
        <w:jc w:val="both"/>
        <w:rPr>
          <w:rFonts w:ascii="Times New Roman" w:hAnsi="Times New Roman" w:cs="Times New Roman"/>
          <w:sz w:val="28"/>
          <w:szCs w:val="28"/>
        </w:rPr>
      </w:pPr>
      <w:r w:rsidRPr="00062A5A">
        <w:rPr>
          <w:rFonts w:ascii="Times New Roman" w:hAnsi="Times New Roman" w:cs="Times New Roman"/>
          <w:sz w:val="28"/>
          <w:szCs w:val="28"/>
        </w:rPr>
        <w:t>Інколи потенціал прирівнюють до ресурсів, тим самим спрощують його поняття, але не розкривають всієї сутності. Ресурси можуть існувати незалежно від суб'єктів економічної діяльності, а потенціал не може бути відокремлений від них. До того ж, поняття «ресурси» включають матеріальні та нематеріальні засоби, а потенціал - це ще й здатність соціуму використати наявні ресурси [7]</w:t>
      </w:r>
      <w:r w:rsidRPr="00062A5A">
        <w:rPr>
          <w:rFonts w:ascii="Times New Roman" w:hAnsi="Times New Roman" w:cs="Times New Roman"/>
          <w:sz w:val="28"/>
          <w:szCs w:val="28"/>
          <w:lang w:val="ru-RU"/>
        </w:rPr>
        <w:t xml:space="preserve">. </w:t>
      </w:r>
      <w:r w:rsidRPr="00062A5A">
        <w:rPr>
          <w:rFonts w:ascii="Times New Roman" w:hAnsi="Times New Roman" w:cs="Times New Roman"/>
          <w:sz w:val="28"/>
          <w:szCs w:val="28"/>
        </w:rPr>
        <w:t xml:space="preserve">Тому неправильним є ототожнювати поняття «рекреаційні ресурси» і «рекреаційний потенціал». </w:t>
      </w:r>
    </w:p>
    <w:p w:rsidR="00062A5A" w:rsidRPr="00062A5A" w:rsidRDefault="00062A5A" w:rsidP="00062A5A">
      <w:pPr>
        <w:spacing w:after="0" w:line="360" w:lineRule="auto"/>
        <w:ind w:firstLine="709"/>
        <w:jc w:val="both"/>
        <w:rPr>
          <w:rFonts w:ascii="Times New Roman" w:hAnsi="Times New Roman" w:cs="Times New Roman"/>
          <w:sz w:val="28"/>
          <w:szCs w:val="28"/>
          <w:lang w:val="ru-RU"/>
        </w:rPr>
      </w:pPr>
      <w:r w:rsidRPr="00062A5A">
        <w:rPr>
          <w:rFonts w:ascii="Times New Roman" w:hAnsi="Times New Roman" w:cs="Times New Roman"/>
          <w:sz w:val="28"/>
          <w:szCs w:val="28"/>
        </w:rPr>
        <w:t xml:space="preserve">Розробка сутності поняття рекреаційного потенціалу розпочалася в середині 1990-х років і триває до сьогодні. Термін «рекреаційний потенціал території» вперше увійшов в офіційну термінологію наукових досліджень у 1989 р. у роботі «Экологический энциклопедический словарь». У вказаній праці під цим терміном розумілася здатність території забезпечувати певну кількість відпочиваючих психофізіологічним комфортом і можливістю для відпочинку (спортивно-зміцнювальної діяльності) без деградації природного середовища. При цьому </w:t>
      </w:r>
      <w:r w:rsidRPr="00062A5A">
        <w:rPr>
          <w:rFonts w:ascii="Times New Roman" w:hAnsi="Times New Roman" w:cs="Times New Roman"/>
          <w:sz w:val="28"/>
          <w:szCs w:val="28"/>
        </w:rPr>
        <w:lastRenderedPageBreak/>
        <w:t>оцінка потенціалу виражалася числом людей (або людино-днів) на одиницю площі</w:t>
      </w:r>
      <w:r w:rsidRPr="00062A5A">
        <w:rPr>
          <w:rFonts w:ascii="Times New Roman" w:hAnsi="Times New Roman" w:cs="Times New Roman"/>
          <w:sz w:val="28"/>
          <w:szCs w:val="28"/>
          <w:lang w:val="ru-RU"/>
        </w:rPr>
        <w:t xml:space="preserve"> [14].</w:t>
      </w:r>
    </w:p>
    <w:p w:rsidR="00062A5A" w:rsidRPr="00062A5A" w:rsidRDefault="00062A5A" w:rsidP="00062A5A">
      <w:pPr>
        <w:spacing w:after="0" w:line="360" w:lineRule="auto"/>
        <w:ind w:firstLine="709"/>
        <w:jc w:val="both"/>
        <w:rPr>
          <w:rFonts w:ascii="Times New Roman" w:hAnsi="Times New Roman" w:cs="Times New Roman"/>
          <w:sz w:val="28"/>
          <w:szCs w:val="28"/>
        </w:rPr>
      </w:pPr>
      <w:r w:rsidRPr="00062A5A">
        <w:rPr>
          <w:rFonts w:ascii="Times New Roman" w:hAnsi="Times New Roman" w:cs="Times New Roman"/>
          <w:sz w:val="28"/>
          <w:szCs w:val="28"/>
        </w:rPr>
        <w:t xml:space="preserve">В подальшому термін «рекреаційний потенціал» зазнав наукових опрацювань. Теоретичні аспекти поняття висвітлені в роботах О.В. Кифяка, М. С. Нудельмана, В.І. Мацоли, Я.К. Трушиньша, Н.В. Фоменко, Н.С. Мироненко, Ю.Є. Дащук, В.М. Шумського, Н.П. Стецько, Ю.В. Шабардіної, О.І. Шаблія, І.В. Смаля та багатьох інших авторів. Зокрема, </w:t>
      </w:r>
      <w:r w:rsidRPr="00062A5A">
        <w:rPr>
          <w:rFonts w:ascii="Times New Roman" w:hAnsi="Times New Roman" w:cs="Times New Roman"/>
          <w:color w:val="000000" w:themeColor="text1"/>
          <w:sz w:val="28"/>
          <w:szCs w:val="28"/>
        </w:rPr>
        <w:t>в одних випадках поняття рекреаційного потенціалу подається як сукупність усіх передумов для організації рекреаційної діяльності на певній території, а в інших – як максимальна продуктивна спроможність рекреаційних ресурсів, що виражається кількістю рекреаційного ефекту, який можна отримати, або їх пропускною спроможністю, тобто спроможністю рекреаційних ресурсів до відновлення і витримування певних рекреаційних навантажень з урахуванням екологічних критеріїв.</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Згідно визначення, яке подає В.І. Мацола, потенціал рекреаційної території визначається природно-ресурсною та соціально-економічною базою, загальною якістю природних та соціально-економічних умов та рекреаційною місткістю [37].</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Ю.В. Шабардіна окреслює рекреаційний потенціал регіону як інтегральний показник, що характеризує кількісний і якісний склад рекреаційних ресурсів, а також умови і можливості їх ефективного використання в межах певного регіону в конкретний час [43].</w:t>
      </w:r>
    </w:p>
    <w:p w:rsidR="00062A5A" w:rsidRPr="00062A5A" w:rsidRDefault="00062A5A" w:rsidP="00062A5A">
      <w:pPr>
        <w:spacing w:after="0" w:line="360" w:lineRule="auto"/>
        <w:ind w:firstLine="709"/>
        <w:jc w:val="both"/>
        <w:rPr>
          <w:rFonts w:ascii="Times New Roman" w:hAnsi="Times New Roman" w:cs="Times New Roman"/>
          <w:color w:val="FF0000"/>
          <w:sz w:val="28"/>
          <w:szCs w:val="28"/>
        </w:rPr>
      </w:pPr>
      <w:r w:rsidRPr="00062A5A">
        <w:rPr>
          <w:rFonts w:ascii="Times New Roman" w:hAnsi="Times New Roman" w:cs="Times New Roman"/>
          <w:sz w:val="28"/>
          <w:szCs w:val="28"/>
        </w:rPr>
        <w:t>Науковці О.В. Кифяк, І.В. Смаль, Н.В. Фоменко та інші дотримуються думки, що змістовною основою рекреаційного потенціалу є передумови, які створюються для розвитку рекреаційної діяльності на певній території [33; 60; 65]. Важко не погодитися з такою позицією, але слід додати, що для комплексної реалізації та використання сукупності передумов необхідне якісне управління, яке є основою активізації рекреаційних можливостей території та її рекреаційного потенціалу.</w:t>
      </w:r>
      <w:r w:rsidRPr="00062A5A">
        <w:rPr>
          <w:rFonts w:ascii="Times New Roman" w:hAnsi="Times New Roman" w:cs="Times New Roman"/>
          <w:color w:val="FF0000"/>
          <w:sz w:val="28"/>
          <w:szCs w:val="28"/>
        </w:rPr>
        <w:t xml:space="preserve"> </w:t>
      </w:r>
    </w:p>
    <w:p w:rsidR="00062A5A" w:rsidRPr="00062A5A" w:rsidRDefault="00062A5A" w:rsidP="00062A5A">
      <w:pPr>
        <w:spacing w:after="0" w:line="360" w:lineRule="auto"/>
        <w:ind w:firstLine="709"/>
        <w:jc w:val="both"/>
        <w:rPr>
          <w:rFonts w:ascii="Times New Roman" w:hAnsi="Times New Roman" w:cs="Times New Roman"/>
          <w:sz w:val="28"/>
          <w:szCs w:val="28"/>
        </w:rPr>
      </w:pPr>
      <w:r w:rsidRPr="00062A5A">
        <w:rPr>
          <w:rFonts w:ascii="Times New Roman" w:hAnsi="Times New Roman" w:cs="Times New Roman"/>
          <w:sz w:val="28"/>
          <w:szCs w:val="28"/>
        </w:rPr>
        <w:lastRenderedPageBreak/>
        <w:t>Рекреаційний потенціал території відзначається складною ієрархією. До його складу входять велика кількість різних елементів, які в свою чергу складаються із різних компонентів. Але доволі часто, як було сказано вище, дане поняття спрощують. При проведенні аналізу рекреаційного потенціалу певної території в багатьох випадках враховуються далеко не усі важливі структурні елементи, як наслідок – неповна і неточна кількісна оцінка, а якісна взагалі залишається не врахованою.</w:t>
      </w:r>
    </w:p>
    <w:p w:rsidR="00062A5A" w:rsidRPr="00062A5A" w:rsidRDefault="00062A5A" w:rsidP="00062A5A">
      <w:pPr>
        <w:spacing w:after="0" w:line="360" w:lineRule="auto"/>
        <w:ind w:firstLine="708"/>
        <w:jc w:val="both"/>
        <w:rPr>
          <w:rFonts w:ascii="Times New Roman" w:hAnsi="Times New Roman" w:cs="Times New Roman"/>
          <w:sz w:val="28"/>
          <w:szCs w:val="28"/>
          <w:lang w:val="ru-RU"/>
        </w:rPr>
      </w:pPr>
      <w:r w:rsidRPr="00062A5A">
        <w:rPr>
          <w:rFonts w:ascii="Times New Roman" w:hAnsi="Times New Roman" w:cs="Times New Roman"/>
          <w:sz w:val="28"/>
          <w:szCs w:val="28"/>
        </w:rPr>
        <w:t>Російський</w:t>
      </w:r>
      <w:r w:rsidRPr="00062A5A">
        <w:rPr>
          <w:rFonts w:ascii="Times New Roman" w:hAnsi="Times New Roman" w:cs="Times New Roman"/>
          <w:sz w:val="28"/>
          <w:szCs w:val="28"/>
          <w:lang w:val="ru-RU"/>
        </w:rPr>
        <w:t xml:space="preserve"> </w:t>
      </w:r>
      <w:r w:rsidRPr="00062A5A">
        <w:rPr>
          <w:rFonts w:ascii="Times New Roman" w:hAnsi="Times New Roman" w:cs="Times New Roman"/>
          <w:sz w:val="28"/>
          <w:szCs w:val="28"/>
        </w:rPr>
        <w:t>вчений</w:t>
      </w:r>
      <w:r w:rsidRPr="00062A5A">
        <w:rPr>
          <w:rFonts w:ascii="Times New Roman" w:hAnsi="Times New Roman" w:cs="Times New Roman"/>
          <w:sz w:val="28"/>
          <w:szCs w:val="28"/>
          <w:lang w:val="ru-RU"/>
        </w:rPr>
        <w:t xml:space="preserve"> </w:t>
      </w:r>
      <w:r w:rsidRPr="00062A5A">
        <w:rPr>
          <w:rFonts w:ascii="Times New Roman" w:hAnsi="Times New Roman" w:cs="Times New Roman"/>
          <w:sz w:val="28"/>
          <w:szCs w:val="28"/>
        </w:rPr>
        <w:t>А.В. Дроздов пропонує</w:t>
      </w:r>
      <w:r w:rsidRPr="00062A5A">
        <w:rPr>
          <w:rFonts w:ascii="Times New Roman" w:hAnsi="Times New Roman" w:cs="Times New Roman"/>
          <w:sz w:val="28"/>
          <w:szCs w:val="28"/>
          <w:lang w:val="ru-RU"/>
        </w:rPr>
        <w:t xml:space="preserve"> для дослідження сукупного туристично-рекреаційного потенціалу виділяти дві основні компоненти:</w:t>
      </w:r>
    </w:p>
    <w:p w:rsidR="00062A5A" w:rsidRPr="00062A5A" w:rsidRDefault="00062A5A" w:rsidP="00062A5A">
      <w:pPr>
        <w:spacing w:after="0" w:line="360" w:lineRule="auto"/>
        <w:ind w:firstLine="709"/>
        <w:jc w:val="both"/>
        <w:rPr>
          <w:rFonts w:ascii="Times New Roman" w:hAnsi="Times New Roman" w:cs="Times New Roman"/>
          <w:sz w:val="28"/>
          <w:szCs w:val="28"/>
          <w:lang w:val="ru-RU"/>
        </w:rPr>
      </w:pPr>
      <w:r w:rsidRPr="00062A5A">
        <w:rPr>
          <w:rFonts w:ascii="Times New Roman" w:hAnsi="Times New Roman" w:cs="Times New Roman"/>
          <w:sz w:val="28"/>
          <w:szCs w:val="28"/>
          <w:lang w:val="ru-RU"/>
        </w:rPr>
        <w:t>1) природні та культурні ландшафти;</w:t>
      </w:r>
    </w:p>
    <w:p w:rsidR="00062A5A" w:rsidRPr="00062A5A" w:rsidRDefault="00062A5A" w:rsidP="00062A5A">
      <w:pPr>
        <w:spacing w:after="0" w:line="360" w:lineRule="auto"/>
        <w:ind w:firstLine="709"/>
        <w:jc w:val="both"/>
        <w:rPr>
          <w:rFonts w:ascii="Times New Roman" w:hAnsi="Times New Roman" w:cs="Times New Roman"/>
          <w:sz w:val="28"/>
          <w:szCs w:val="28"/>
          <w:lang w:val="ru-RU"/>
        </w:rPr>
      </w:pPr>
      <w:r w:rsidRPr="00062A5A">
        <w:rPr>
          <w:rFonts w:ascii="Times New Roman" w:hAnsi="Times New Roman" w:cs="Times New Roman"/>
          <w:sz w:val="28"/>
          <w:szCs w:val="28"/>
          <w:lang w:val="ru-RU"/>
        </w:rPr>
        <w:t>2) засоби та умови здійснення туристично-рекреаційної діяльності [18].</w:t>
      </w:r>
    </w:p>
    <w:p w:rsidR="00062A5A" w:rsidRPr="00062A5A" w:rsidRDefault="00062A5A" w:rsidP="00062A5A">
      <w:pPr>
        <w:spacing w:after="0" w:line="360" w:lineRule="auto"/>
        <w:ind w:firstLine="709"/>
        <w:jc w:val="both"/>
        <w:rPr>
          <w:rFonts w:ascii="Times New Roman" w:hAnsi="Times New Roman" w:cs="Times New Roman"/>
          <w:sz w:val="28"/>
          <w:szCs w:val="28"/>
          <w:lang w:val="ru-RU"/>
        </w:rPr>
      </w:pPr>
      <w:r w:rsidRPr="00062A5A">
        <w:rPr>
          <w:rFonts w:ascii="Times New Roman" w:hAnsi="Times New Roman" w:cs="Times New Roman"/>
          <w:sz w:val="28"/>
          <w:szCs w:val="28"/>
          <w:lang w:val="ru-RU"/>
        </w:rPr>
        <w:t>Однак наведена методика не розкриває сутність рекреаційного потенціалу в повному обсязі. Н</w:t>
      </w:r>
      <w:r w:rsidRPr="00062A5A">
        <w:rPr>
          <w:rFonts w:ascii="Times New Roman" w:hAnsi="Times New Roman" w:cs="Times New Roman"/>
          <w:sz w:val="28"/>
          <w:szCs w:val="28"/>
        </w:rPr>
        <w:t xml:space="preserve">айбільш повним є </w:t>
      </w:r>
      <w:proofErr w:type="gramStart"/>
      <w:r w:rsidRPr="00062A5A">
        <w:rPr>
          <w:rFonts w:ascii="Times New Roman" w:hAnsi="Times New Roman" w:cs="Times New Roman"/>
          <w:sz w:val="28"/>
          <w:szCs w:val="28"/>
        </w:rPr>
        <w:t>п</w:t>
      </w:r>
      <w:proofErr w:type="gramEnd"/>
      <w:r w:rsidRPr="00062A5A">
        <w:rPr>
          <w:rFonts w:ascii="Times New Roman" w:hAnsi="Times New Roman" w:cs="Times New Roman"/>
          <w:sz w:val="28"/>
          <w:szCs w:val="28"/>
        </w:rPr>
        <w:t>ідхід Святохо Н.В., згідно якого рекреаційний потенціал території розглядається як сукупність чотирьох основних компонентів – природно-ресурсної, історико-культурної, економічної та соціальної, які взаємопов’язані і взаємодіють між собою</w:t>
      </w:r>
      <w:r w:rsidRPr="00062A5A">
        <w:rPr>
          <w:rFonts w:ascii="Times New Roman" w:hAnsi="Times New Roman" w:cs="Times New Roman"/>
          <w:sz w:val="28"/>
          <w:szCs w:val="28"/>
          <w:lang w:val="ru-RU"/>
        </w:rPr>
        <w:t xml:space="preserve"> [58].</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Природно-ресурсна компонента – характеризує здатність природних систем без шкоди для себе використовуватись в туристично-рекреаційній діяльності.</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Історико-культурна компонента дає можливості для розвитку рекреаційної діяльності шляхом використання історико-культурної спадщини певної території.</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Економічна компонента є складовою частиною господарського потенціалу території, яка характеризує здатність території до створення та відтворення туристично-рекреаційного продукту.</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До складу економічної компоненти входять:</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 xml:space="preserve">– інфраструктурні елементи – це можливості засобів розміщення, підприємств харчування, транспорту, дозвілля забезпечувати необхідні умови для здійснення туристично-рекреаційної діяльності й задоволення потреб рекреантів </w:t>
      </w:r>
      <w:r w:rsidRPr="00062A5A">
        <w:rPr>
          <w:rFonts w:ascii="Times New Roman" w:hAnsi="Times New Roman" w:cs="Times New Roman"/>
          <w:color w:val="000000" w:themeColor="text1"/>
          <w:sz w:val="28"/>
          <w:szCs w:val="28"/>
        </w:rPr>
        <w:lastRenderedPageBreak/>
        <w:t>та туристів. Інфраструктурна складова збалансована з вимогами виробництва туристично-рекреаційного продукту;</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 фінансові елементи окреслюють обсяг грошових коштів, які є в розпорядженні території задля здійснення рекреаційної діяльності;</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 інформаційні елементи – сукупність інформаційних та організаційно-технічних можливостей, що забезпечують прийняття і реалізацію управлінських рішень і впливають на специфіку виробництва й реалізації туристично-рекреаційного продукту шляхом збору, збереження, обробки й розповсюдження інформації про наявний туристично-рекреаційний потенціал;</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 інвестиційні елементи – сукупні можливості території з інвестування сфери туризму й рекреації;</w:t>
      </w:r>
    </w:p>
    <w:p w:rsidR="00062A5A" w:rsidRPr="00062A5A" w:rsidRDefault="00062A5A" w:rsidP="00062A5A">
      <w:pPr>
        <w:numPr>
          <w:ilvl w:val="0"/>
          <w:numId w:val="7"/>
        </w:numPr>
        <w:spacing w:after="0" w:line="360" w:lineRule="auto"/>
        <w:ind w:left="0" w:firstLine="567"/>
        <w:contextualSpacing/>
        <w:jc w:val="both"/>
        <w:rPr>
          <w:rFonts w:ascii="Times New Roman" w:hAnsi="Times New Roman" w:cs="Times New Roman"/>
          <w:color w:val="000000" w:themeColor="text1"/>
          <w:sz w:val="28"/>
          <w:szCs w:val="28"/>
        </w:rPr>
      </w:pPr>
      <w:r w:rsidRPr="00062A5A">
        <w:rPr>
          <w:rFonts w:ascii="Times New Roman" w:hAnsi="Times New Roman" w:cs="Times New Roman"/>
          <w:color w:val="000000" w:themeColor="text1"/>
          <w:sz w:val="28"/>
          <w:szCs w:val="28"/>
        </w:rPr>
        <w:t xml:space="preserve"> управлінські елементи – це компетенції, якими володіє керівництво на всіх рівнях управління відносно інформування, організації, створення належних умов для функціонування та розвитку туристично-рекреаційної сфери.</w:t>
      </w:r>
    </w:p>
    <w:p w:rsidR="00062A5A" w:rsidRPr="00062A5A" w:rsidRDefault="00062A5A" w:rsidP="00062A5A">
      <w:pPr>
        <w:spacing w:after="0" w:line="360" w:lineRule="auto"/>
        <w:ind w:firstLine="709"/>
        <w:jc w:val="both"/>
        <w:rPr>
          <w:rFonts w:ascii="Times New Roman" w:hAnsi="Times New Roman" w:cs="Times New Roman"/>
          <w:color w:val="000000" w:themeColor="text1"/>
          <w:sz w:val="28"/>
          <w:szCs w:val="28"/>
          <w:lang w:val="ru-RU"/>
        </w:rPr>
      </w:pPr>
      <w:r w:rsidRPr="00062A5A">
        <w:rPr>
          <w:rFonts w:ascii="Times New Roman" w:hAnsi="Times New Roman" w:cs="Times New Roman"/>
          <w:color w:val="000000" w:themeColor="text1"/>
          <w:sz w:val="28"/>
          <w:szCs w:val="28"/>
        </w:rPr>
        <w:t>Соціальна компонента окреслює можливості території з відтворення потрібної для розвитку рекреаційної діяльності робочої сили. Ця компонента включає в себе необхідним чином кваліфіковані кадри, здатні здійснювати рекреаційну діяльність</w:t>
      </w:r>
      <w:r w:rsidRPr="00062A5A">
        <w:rPr>
          <w:rFonts w:ascii="Times New Roman" w:hAnsi="Times New Roman" w:cs="Times New Roman"/>
          <w:color w:val="000000" w:themeColor="text1"/>
          <w:sz w:val="28"/>
          <w:szCs w:val="28"/>
          <w:lang w:val="ru-RU"/>
        </w:rPr>
        <w:t xml:space="preserve"> [58]. </w:t>
      </w:r>
      <w:r w:rsidRPr="00062A5A">
        <w:rPr>
          <w:rFonts w:ascii="Times New Roman" w:hAnsi="Times New Roman" w:cs="Times New Roman"/>
          <w:sz w:val="28"/>
          <w:szCs w:val="28"/>
        </w:rPr>
        <w:t>Ефективне функціонування сфери туризму та рекреації неможливе без персоналу різних категорій та професійного рівня</w:t>
      </w:r>
      <w:r>
        <w:rPr>
          <w:rFonts w:ascii="Times New Roman" w:hAnsi="Times New Roman" w:cs="Times New Roman"/>
          <w:sz w:val="28"/>
          <w:szCs w:val="28"/>
        </w:rPr>
        <w:t xml:space="preserve"> (рис. 1.1.).</w:t>
      </w:r>
    </w:p>
    <w:p w:rsidR="00DE7CC7" w:rsidRDefault="00DE7CC7" w:rsidP="00DE7CC7">
      <w:pPr>
        <w:spacing w:after="0" w:line="360" w:lineRule="auto"/>
        <w:rPr>
          <w:rFonts w:ascii="Times New Roman" w:hAnsi="Times New Roman" w:cs="Times New Roman"/>
          <w:color w:val="000000"/>
          <w:sz w:val="28"/>
          <w:szCs w:val="28"/>
          <w:shd w:val="clear" w:color="auto" w:fill="FFFFFF"/>
          <w:lang w:val="ru-RU"/>
        </w:rPr>
      </w:pPr>
    </w:p>
    <w:p w:rsidR="00E54E1C" w:rsidRDefault="00E54E1C" w:rsidP="00DE7CC7">
      <w:pPr>
        <w:spacing w:after="0" w:line="360" w:lineRule="auto"/>
        <w:rPr>
          <w:rFonts w:ascii="Times New Roman" w:hAnsi="Times New Roman" w:cs="Times New Roman"/>
          <w:color w:val="000000"/>
          <w:sz w:val="28"/>
          <w:szCs w:val="28"/>
          <w:shd w:val="clear" w:color="auto" w:fill="FFFFFF"/>
          <w:lang w:val="ru-RU"/>
        </w:rPr>
      </w:pPr>
      <w:r w:rsidRPr="00E54E1C">
        <w:rPr>
          <w:noProof/>
          <w:lang w:eastAsia="uk-UA"/>
        </w:rPr>
        <w:lastRenderedPageBreak/>
        <mc:AlternateContent>
          <mc:Choice Requires="wpc">
            <w:drawing>
              <wp:inline distT="0" distB="0" distL="0" distR="0" wp14:anchorId="0E427B29" wp14:editId="277B972F">
                <wp:extent cx="6141720" cy="5005070"/>
                <wp:effectExtent l="0" t="0" r="0" b="0"/>
                <wp:docPr id="118" name="Полотно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89" name="Прямоугольник 89"/>
                        <wps:cNvSpPr/>
                        <wps:spPr>
                          <a:xfrm>
                            <a:off x="505407" y="1311442"/>
                            <a:ext cx="1323474" cy="421105"/>
                          </a:xfrm>
                          <a:prstGeom prst="rect">
                            <a:avLst/>
                          </a:prstGeom>
                          <a:solidFill>
                            <a:sysClr val="window" lastClr="FFFFFF"/>
                          </a:solidFill>
                          <a:ln w="12700" cap="flat" cmpd="sng" algn="ctr">
                            <a:solidFill>
                              <a:sysClr val="windowText" lastClr="000000"/>
                            </a:solidFill>
                            <a:prstDash val="solid"/>
                          </a:ln>
                          <a:effectLst/>
                        </wps:spPr>
                        <wps:txbx>
                          <w:txbxContent>
                            <w:p w:rsidR="00183B75" w:rsidRPr="00305B83" w:rsidRDefault="00183B75" w:rsidP="00E54E1C">
                              <w:pPr>
                                <w:jc w:val="center"/>
                                <w:rPr>
                                  <w:rFonts w:ascii="Times New Roman" w:hAnsi="Times New Roman" w:cs="Times New Roman"/>
                                  <w:sz w:val="24"/>
                                </w:rPr>
                              </w:pPr>
                              <w:r>
                                <w:rPr>
                                  <w:rFonts w:ascii="Times New Roman" w:hAnsi="Times New Roman" w:cs="Times New Roman"/>
                                  <w:sz w:val="24"/>
                                </w:rPr>
                                <w:t>Інфраструктура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Прямоугольник 90"/>
                        <wps:cNvSpPr/>
                        <wps:spPr>
                          <a:xfrm>
                            <a:off x="505390" y="2008176"/>
                            <a:ext cx="1323134" cy="421005"/>
                          </a:xfrm>
                          <a:prstGeom prst="rect">
                            <a:avLst/>
                          </a:prstGeom>
                          <a:solidFill>
                            <a:sysClr val="window" lastClr="FFFFFF"/>
                          </a:solidFill>
                          <a:ln w="12700" cap="flat" cmpd="sng" algn="ctr">
                            <a:solidFill>
                              <a:sysClr val="windowText" lastClr="000000"/>
                            </a:solidFill>
                            <a:prstDash val="solid"/>
                          </a:ln>
                          <a:effectLst/>
                        </wps:spPr>
                        <wps:txbx>
                          <w:txbxContent>
                            <w:p w:rsidR="00183B75" w:rsidRPr="00305B83" w:rsidRDefault="00183B75" w:rsidP="00E54E1C">
                              <w:pPr>
                                <w:jc w:val="center"/>
                                <w:rPr>
                                  <w:rFonts w:ascii="Times New Roman" w:eastAsia="Times New Roman" w:hAnsi="Times New Roman" w:cs="Times New Roman"/>
                                  <w:sz w:val="24"/>
                                </w:rPr>
                              </w:pPr>
                              <w:r>
                                <w:rPr>
                                  <w:rFonts w:ascii="Times New Roman" w:eastAsia="Times New Roman" w:hAnsi="Times New Roman" w:cs="Times New Roman"/>
                                  <w:sz w:val="24"/>
                                </w:rPr>
                                <w:t>Інформація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1" name="Прямоугольник 91"/>
                        <wps:cNvSpPr/>
                        <wps:spPr>
                          <a:xfrm>
                            <a:off x="505245" y="4078232"/>
                            <a:ext cx="1323340" cy="421005"/>
                          </a:xfrm>
                          <a:prstGeom prst="rect">
                            <a:avLst/>
                          </a:prstGeom>
                          <a:solidFill>
                            <a:sysClr val="window" lastClr="FFFFFF"/>
                          </a:solidFill>
                          <a:ln w="12700" cap="flat" cmpd="sng" algn="ctr">
                            <a:solidFill>
                              <a:sysClr val="windowText" lastClr="000000"/>
                            </a:solidFill>
                            <a:prstDash val="solid"/>
                          </a:ln>
                          <a:effectLst/>
                        </wps:spPr>
                        <wps:txbx>
                          <w:txbxContent>
                            <w:p w:rsidR="00183B75" w:rsidRPr="00305B83" w:rsidRDefault="00183B75" w:rsidP="00E54E1C">
                              <w:pPr>
                                <w:jc w:val="center"/>
                                <w:rPr>
                                  <w:rFonts w:ascii="Times New Roman" w:eastAsia="Times New Roman" w:hAnsi="Times New Roman" w:cs="Times New Roman"/>
                                  <w:sz w:val="24"/>
                                </w:rPr>
                              </w:pPr>
                              <w:r>
                                <w:rPr>
                                  <w:rFonts w:ascii="Times New Roman" w:eastAsia="Times New Roman" w:hAnsi="Times New Roman" w:cs="Times New Roman"/>
                                  <w:sz w:val="24"/>
                                </w:rPr>
                                <w:t>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2" name="Прямоугольник 92"/>
                        <wps:cNvSpPr/>
                        <wps:spPr>
                          <a:xfrm>
                            <a:off x="505407" y="2666525"/>
                            <a:ext cx="1323340" cy="421005"/>
                          </a:xfrm>
                          <a:prstGeom prst="rect">
                            <a:avLst/>
                          </a:prstGeom>
                          <a:solidFill>
                            <a:sysClr val="window" lastClr="FFFFFF"/>
                          </a:solidFill>
                          <a:ln w="12700" cap="flat" cmpd="sng" algn="ctr">
                            <a:solidFill>
                              <a:sysClr val="windowText" lastClr="000000"/>
                            </a:solidFill>
                            <a:prstDash val="solid"/>
                          </a:ln>
                          <a:effectLst/>
                        </wps:spPr>
                        <wps:txbx>
                          <w:txbxContent>
                            <w:p w:rsidR="00183B75" w:rsidRPr="00305B83" w:rsidRDefault="00183B75" w:rsidP="00E54E1C">
                              <w:pPr>
                                <w:jc w:val="center"/>
                                <w:rPr>
                                  <w:rFonts w:ascii="Times New Roman" w:eastAsia="Times New Roman" w:hAnsi="Times New Roman" w:cs="Times New Roman"/>
                                  <w:sz w:val="24"/>
                                </w:rPr>
                              </w:pPr>
                              <w:r>
                                <w:rPr>
                                  <w:rFonts w:ascii="Times New Roman" w:eastAsia="Times New Roman" w:hAnsi="Times New Roman" w:cs="Times New Roman"/>
                                  <w:sz w:val="24"/>
                                </w:rPr>
                                <w:t>Фінанси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3" name="Прямоугольник 93"/>
                        <wps:cNvSpPr/>
                        <wps:spPr>
                          <a:xfrm>
                            <a:off x="505252" y="3376390"/>
                            <a:ext cx="1323340" cy="421005"/>
                          </a:xfrm>
                          <a:prstGeom prst="rect">
                            <a:avLst/>
                          </a:prstGeom>
                          <a:solidFill>
                            <a:sysClr val="window" lastClr="FFFFFF"/>
                          </a:solidFill>
                          <a:ln w="12700" cap="flat" cmpd="sng" algn="ctr">
                            <a:solidFill>
                              <a:sysClr val="windowText" lastClr="000000"/>
                            </a:solidFill>
                            <a:prstDash val="solid"/>
                          </a:ln>
                          <a:effectLst/>
                        </wps:spPr>
                        <wps:txbx>
                          <w:txbxContent>
                            <w:p w:rsidR="00183B75" w:rsidRPr="00305B83" w:rsidRDefault="00183B75" w:rsidP="00E54E1C">
                              <w:pPr>
                                <w:jc w:val="center"/>
                                <w:rPr>
                                  <w:rFonts w:ascii="Times New Roman" w:eastAsia="Times New Roman" w:hAnsi="Times New Roman" w:cs="Times New Roman"/>
                                  <w:sz w:val="24"/>
                                </w:rPr>
                              </w:pPr>
                              <w:r>
                                <w:rPr>
                                  <w:rFonts w:ascii="Times New Roman" w:eastAsia="Times New Roman" w:hAnsi="Times New Roman" w:cs="Times New Roman"/>
                                  <w:sz w:val="24"/>
                                </w:rPr>
                                <w:t>Інвестиції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4" name="Прямая соединительная линия 94"/>
                        <wps:cNvCnPr/>
                        <wps:spPr>
                          <a:xfrm>
                            <a:off x="192506" y="300790"/>
                            <a:ext cx="0" cy="4403557"/>
                          </a:xfrm>
                          <a:prstGeom prst="line">
                            <a:avLst/>
                          </a:prstGeom>
                          <a:noFill/>
                          <a:ln w="19050" cap="flat" cmpd="sng" algn="ctr">
                            <a:solidFill>
                              <a:sysClr val="windowText" lastClr="000000">
                                <a:shade val="95000"/>
                                <a:satMod val="105000"/>
                              </a:sysClr>
                            </a:solidFill>
                            <a:prstDash val="sysDash"/>
                          </a:ln>
                          <a:effectLst/>
                        </wps:spPr>
                        <wps:bodyPr/>
                      </wps:wsp>
                      <wps:wsp>
                        <wps:cNvPr id="95" name="Прямая соединительная линия 95"/>
                        <wps:cNvCnPr/>
                        <wps:spPr>
                          <a:xfrm>
                            <a:off x="192488" y="4704161"/>
                            <a:ext cx="1919058" cy="124"/>
                          </a:xfrm>
                          <a:prstGeom prst="line">
                            <a:avLst/>
                          </a:prstGeom>
                          <a:noFill/>
                          <a:ln w="19050" cap="flat" cmpd="sng" algn="ctr">
                            <a:solidFill>
                              <a:sysClr val="windowText" lastClr="000000">
                                <a:shade val="95000"/>
                                <a:satMod val="105000"/>
                              </a:sysClr>
                            </a:solidFill>
                            <a:prstDash val="sysDash"/>
                          </a:ln>
                          <a:effectLst/>
                        </wps:spPr>
                        <wps:bodyPr/>
                      </wps:wsp>
                      <wps:wsp>
                        <wps:cNvPr id="96" name="Прямая соединительная линия 96"/>
                        <wps:cNvCnPr/>
                        <wps:spPr>
                          <a:xfrm>
                            <a:off x="192508" y="300778"/>
                            <a:ext cx="1919038" cy="66"/>
                          </a:xfrm>
                          <a:prstGeom prst="line">
                            <a:avLst/>
                          </a:prstGeom>
                          <a:noFill/>
                          <a:ln w="19050" cap="flat" cmpd="sng" algn="ctr">
                            <a:solidFill>
                              <a:sysClr val="windowText" lastClr="000000">
                                <a:shade val="95000"/>
                                <a:satMod val="105000"/>
                              </a:sysClr>
                            </a:solidFill>
                            <a:prstDash val="sysDash"/>
                          </a:ln>
                          <a:effectLst/>
                        </wps:spPr>
                        <wps:bodyPr/>
                      </wps:wsp>
                      <wps:wsp>
                        <wps:cNvPr id="97" name="Прямая соединительная линия 97"/>
                        <wps:cNvCnPr/>
                        <wps:spPr>
                          <a:xfrm>
                            <a:off x="2111616" y="300848"/>
                            <a:ext cx="0" cy="4403499"/>
                          </a:xfrm>
                          <a:prstGeom prst="line">
                            <a:avLst/>
                          </a:prstGeom>
                          <a:noFill/>
                          <a:ln w="19050" cap="flat" cmpd="sng" algn="ctr">
                            <a:solidFill>
                              <a:sysClr val="windowText" lastClr="000000">
                                <a:shade val="95000"/>
                                <a:satMod val="105000"/>
                              </a:sysClr>
                            </a:solidFill>
                            <a:prstDash val="sysDash"/>
                          </a:ln>
                          <a:effectLst/>
                        </wps:spPr>
                        <wps:bodyPr/>
                      </wps:wsp>
                      <wps:wsp>
                        <wps:cNvPr id="98" name="Поле 98"/>
                        <wps:cNvSpPr txBox="1"/>
                        <wps:spPr>
                          <a:xfrm>
                            <a:off x="288744" y="469040"/>
                            <a:ext cx="1786255" cy="445135"/>
                          </a:xfrm>
                          <a:prstGeom prst="rect">
                            <a:avLst/>
                          </a:prstGeom>
                          <a:solidFill>
                            <a:sysClr val="window" lastClr="FFFFFF"/>
                          </a:solidFill>
                          <a:ln w="6350">
                            <a:noFill/>
                          </a:ln>
                          <a:effectLst/>
                        </wps:spPr>
                        <wps:txbx>
                          <w:txbxContent>
                            <w:p w:rsidR="00183B75" w:rsidRPr="00D40E56" w:rsidRDefault="00183B75" w:rsidP="00E54E1C">
                              <w:pPr>
                                <w:jc w:val="both"/>
                                <w:rPr>
                                  <w:rFonts w:ascii="Times New Roman" w:hAnsi="Times New Roman" w:cs="Times New Roman"/>
                                  <w:i/>
                                  <w:sz w:val="24"/>
                                </w:rPr>
                              </w:pPr>
                              <w:r w:rsidRPr="00D40E56">
                                <w:rPr>
                                  <w:rFonts w:ascii="Times New Roman" w:hAnsi="Times New Roman" w:cs="Times New Roman"/>
                                  <w:i/>
                                  <w:sz w:val="24"/>
                                </w:rPr>
                                <w:t>Економічна компонента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99" name="Прямоугольник 99"/>
                        <wps:cNvSpPr/>
                        <wps:spPr>
                          <a:xfrm>
                            <a:off x="4427626" y="1142028"/>
                            <a:ext cx="1322705" cy="674726"/>
                          </a:xfrm>
                          <a:prstGeom prst="rect">
                            <a:avLst/>
                          </a:prstGeom>
                          <a:solidFill>
                            <a:sysClr val="window" lastClr="FFFFFF"/>
                          </a:solidFill>
                          <a:ln w="12700" cap="flat" cmpd="sng" algn="ctr">
                            <a:solidFill>
                              <a:sysClr val="windowText" lastClr="000000"/>
                            </a:solidFill>
                            <a:prstDash val="solid"/>
                          </a:ln>
                          <a:effectLst/>
                        </wps:spPr>
                        <wps:txbx>
                          <w:txbxContent>
                            <w:p w:rsidR="00183B75" w:rsidRDefault="00183B75" w:rsidP="00E54E1C">
                              <w:pPr>
                                <w:pStyle w:val="ac"/>
                                <w:jc w:val="center"/>
                              </w:pPr>
                              <w:r>
                                <w:rPr>
                                  <w:rFonts w:eastAsia="Times New Roman"/>
                                </w:rPr>
                                <w:t>Історико-культурна компонента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0" name="Прямоугольник 100"/>
                        <wps:cNvSpPr/>
                        <wps:spPr>
                          <a:xfrm>
                            <a:off x="4458806" y="2184647"/>
                            <a:ext cx="1322705" cy="666837"/>
                          </a:xfrm>
                          <a:prstGeom prst="rect">
                            <a:avLst/>
                          </a:prstGeom>
                          <a:solidFill>
                            <a:sysClr val="window" lastClr="FFFFFF"/>
                          </a:solidFill>
                          <a:ln w="12700" cap="flat" cmpd="sng" algn="ctr">
                            <a:solidFill>
                              <a:sysClr val="windowText" lastClr="000000"/>
                            </a:solidFill>
                            <a:prstDash val="solid"/>
                          </a:ln>
                          <a:effectLst/>
                        </wps:spPr>
                        <wps:txbx>
                          <w:txbxContent>
                            <w:p w:rsidR="00183B75" w:rsidRDefault="00183B75" w:rsidP="00E54E1C">
                              <w:pPr>
                                <w:pStyle w:val="ac"/>
                                <w:jc w:val="center"/>
                              </w:pPr>
                              <w:r>
                                <w:rPr>
                                  <w:rFonts w:eastAsia="Times New Roman"/>
                                </w:rPr>
                                <w:t xml:space="preserve">Природно-ресурсна компонента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 name="Прямоугольник 101"/>
                        <wps:cNvSpPr/>
                        <wps:spPr>
                          <a:xfrm>
                            <a:off x="4484557" y="3993410"/>
                            <a:ext cx="1322705" cy="505905"/>
                          </a:xfrm>
                          <a:prstGeom prst="rect">
                            <a:avLst/>
                          </a:prstGeom>
                          <a:solidFill>
                            <a:sysClr val="window" lastClr="FFFFFF"/>
                          </a:solidFill>
                          <a:ln w="12700" cap="flat" cmpd="sng" algn="ctr">
                            <a:solidFill>
                              <a:sysClr val="windowText" lastClr="000000"/>
                            </a:solidFill>
                            <a:prstDash val="solid"/>
                          </a:ln>
                          <a:effectLst/>
                        </wps:spPr>
                        <wps:txbx>
                          <w:txbxContent>
                            <w:p w:rsidR="00183B75" w:rsidRDefault="00183B75" w:rsidP="00E54E1C">
                              <w:pPr>
                                <w:pStyle w:val="ac"/>
                                <w:jc w:val="center"/>
                              </w:pPr>
                              <w:r>
                                <w:rPr>
                                  <w:rFonts w:eastAsia="Times New Roman"/>
                                </w:rPr>
                                <w:t>Підготовлені кадри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 name="Прямая соединительная линия 102"/>
                        <wps:cNvCnPr/>
                        <wps:spPr>
                          <a:xfrm flipV="1">
                            <a:off x="4271211" y="300778"/>
                            <a:ext cx="1780603" cy="8"/>
                          </a:xfrm>
                          <a:prstGeom prst="line">
                            <a:avLst/>
                          </a:prstGeom>
                          <a:noFill/>
                          <a:ln w="19050" cap="flat" cmpd="sng" algn="ctr">
                            <a:solidFill>
                              <a:sysClr val="windowText" lastClr="000000">
                                <a:shade val="95000"/>
                                <a:satMod val="105000"/>
                              </a:sysClr>
                            </a:solidFill>
                            <a:prstDash val="dashDot"/>
                          </a:ln>
                          <a:effectLst/>
                        </wps:spPr>
                        <wps:bodyPr/>
                      </wps:wsp>
                      <wps:wsp>
                        <wps:cNvPr id="103" name="Прямая соединительная линия 103"/>
                        <wps:cNvCnPr/>
                        <wps:spPr>
                          <a:xfrm>
                            <a:off x="6051814" y="300844"/>
                            <a:ext cx="0" cy="4403441"/>
                          </a:xfrm>
                          <a:prstGeom prst="line">
                            <a:avLst/>
                          </a:prstGeom>
                          <a:noFill/>
                          <a:ln w="19050" cap="flat" cmpd="sng" algn="ctr">
                            <a:solidFill>
                              <a:sysClr val="windowText" lastClr="000000">
                                <a:shade val="95000"/>
                                <a:satMod val="105000"/>
                              </a:sysClr>
                            </a:solidFill>
                            <a:prstDash val="dashDot"/>
                          </a:ln>
                          <a:effectLst/>
                        </wps:spPr>
                        <wps:bodyPr/>
                      </wps:wsp>
                      <wps:wsp>
                        <wps:cNvPr id="104" name="Прямая соединительная линия 104"/>
                        <wps:cNvCnPr/>
                        <wps:spPr>
                          <a:xfrm flipH="1" flipV="1">
                            <a:off x="4271070" y="4704285"/>
                            <a:ext cx="1780744" cy="62"/>
                          </a:xfrm>
                          <a:prstGeom prst="line">
                            <a:avLst/>
                          </a:prstGeom>
                          <a:noFill/>
                          <a:ln w="19050" cap="flat" cmpd="sng" algn="ctr">
                            <a:solidFill>
                              <a:sysClr val="windowText" lastClr="000000">
                                <a:shade val="95000"/>
                                <a:satMod val="105000"/>
                              </a:sysClr>
                            </a:solidFill>
                            <a:prstDash val="dashDot"/>
                          </a:ln>
                          <a:effectLst/>
                        </wps:spPr>
                        <wps:bodyPr/>
                      </wps:wsp>
                      <wps:wsp>
                        <wps:cNvPr id="105" name="Прямая соединительная линия 105"/>
                        <wps:cNvCnPr/>
                        <wps:spPr>
                          <a:xfrm>
                            <a:off x="4271070" y="300786"/>
                            <a:ext cx="0" cy="4403499"/>
                          </a:xfrm>
                          <a:prstGeom prst="line">
                            <a:avLst/>
                          </a:prstGeom>
                          <a:noFill/>
                          <a:ln w="19050" cap="flat" cmpd="sng" algn="ctr">
                            <a:solidFill>
                              <a:sysClr val="windowText" lastClr="000000">
                                <a:shade val="95000"/>
                                <a:satMod val="105000"/>
                              </a:sysClr>
                            </a:solidFill>
                            <a:prstDash val="dashDot"/>
                          </a:ln>
                          <a:effectLst/>
                        </wps:spPr>
                        <wps:bodyPr/>
                      </wps:wsp>
                      <wps:wsp>
                        <wps:cNvPr id="106" name="Поле 106"/>
                        <wps:cNvSpPr txBox="1"/>
                        <wps:spPr>
                          <a:xfrm>
                            <a:off x="4352240" y="469042"/>
                            <a:ext cx="1587500" cy="313055"/>
                          </a:xfrm>
                          <a:prstGeom prst="rect">
                            <a:avLst/>
                          </a:prstGeom>
                          <a:solidFill>
                            <a:sysClr val="window" lastClr="FFFFFF"/>
                          </a:solidFill>
                          <a:ln w="6350">
                            <a:noFill/>
                          </a:ln>
                          <a:effectLst/>
                        </wps:spPr>
                        <wps:txbx>
                          <w:txbxContent>
                            <w:p w:rsidR="00183B75" w:rsidRPr="00C900FB" w:rsidRDefault="00183B75" w:rsidP="00E54E1C">
                              <w:pPr>
                                <w:rPr>
                                  <w:rFonts w:ascii="Times New Roman" w:hAnsi="Times New Roman" w:cs="Times New Roman"/>
                                  <w:i/>
                                  <w:sz w:val="24"/>
                                  <w:szCs w:val="24"/>
                                </w:rPr>
                              </w:pPr>
                              <w:r w:rsidRPr="00C900FB">
                                <w:rPr>
                                  <w:rFonts w:ascii="Times New Roman" w:hAnsi="Times New Roman" w:cs="Times New Roman"/>
                                  <w:i/>
                                  <w:sz w:val="24"/>
                                  <w:szCs w:val="24"/>
                                </w:rPr>
                                <w:t>Ресурсні компоненти</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07" name="Прямоугольник 107"/>
                        <wps:cNvSpPr/>
                        <wps:spPr>
                          <a:xfrm>
                            <a:off x="2550695" y="2039706"/>
                            <a:ext cx="1251284" cy="1010608"/>
                          </a:xfrm>
                          <a:prstGeom prst="rect">
                            <a:avLst/>
                          </a:prstGeom>
                          <a:solidFill>
                            <a:sysClr val="window" lastClr="FFFFFF"/>
                          </a:solidFill>
                          <a:ln w="15875" cap="flat" cmpd="sng" algn="ctr">
                            <a:solidFill>
                              <a:sysClr val="windowText" lastClr="000000"/>
                            </a:solidFill>
                            <a:prstDash val="solid"/>
                          </a:ln>
                          <a:effectLst/>
                        </wps:spPr>
                        <wps:txbx>
                          <w:txbxContent>
                            <w:p w:rsidR="00183B75" w:rsidRPr="00EE0A47" w:rsidRDefault="00183B75" w:rsidP="00E54E1C">
                              <w:pPr>
                                <w:jc w:val="center"/>
                                <w:rPr>
                                  <w:rFonts w:ascii="Times New Roman" w:hAnsi="Times New Roman" w:cs="Times New Roman"/>
                                  <w:sz w:val="24"/>
                                  <w:szCs w:val="24"/>
                                </w:rPr>
                              </w:pPr>
                              <w:r>
                                <w:rPr>
                                  <w:rFonts w:ascii="Times New Roman" w:hAnsi="Times New Roman" w:cs="Times New Roman"/>
                                  <w:sz w:val="24"/>
                                  <w:szCs w:val="24"/>
                                </w:rPr>
                                <w:t>Туристично-рекреаційний потенціал території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Прямая со стрелкой 108"/>
                        <wps:cNvCnPr/>
                        <wps:spPr>
                          <a:xfrm flipV="1">
                            <a:off x="3801354" y="2526502"/>
                            <a:ext cx="657305" cy="1"/>
                          </a:xfrm>
                          <a:prstGeom prst="straightConnector1">
                            <a:avLst/>
                          </a:prstGeom>
                          <a:noFill/>
                          <a:ln w="15875" cap="flat" cmpd="sng" algn="ctr">
                            <a:solidFill>
                              <a:sysClr val="windowText" lastClr="000000">
                                <a:shade val="95000"/>
                                <a:satMod val="105000"/>
                              </a:sysClr>
                            </a:solidFill>
                            <a:prstDash val="solid"/>
                            <a:tailEnd type="arrow"/>
                          </a:ln>
                          <a:effectLst/>
                        </wps:spPr>
                        <wps:bodyPr/>
                      </wps:wsp>
                      <wps:wsp>
                        <wps:cNvPr id="109" name="Прямая соединительная линия 109"/>
                        <wps:cNvCnPr/>
                        <wps:spPr>
                          <a:xfrm>
                            <a:off x="4042212" y="1479331"/>
                            <a:ext cx="133" cy="2850592"/>
                          </a:xfrm>
                          <a:prstGeom prst="line">
                            <a:avLst/>
                          </a:prstGeom>
                          <a:noFill/>
                          <a:ln w="15875" cap="flat" cmpd="sng" algn="ctr">
                            <a:solidFill>
                              <a:sysClr val="windowText" lastClr="000000">
                                <a:shade val="95000"/>
                                <a:satMod val="105000"/>
                              </a:sysClr>
                            </a:solidFill>
                            <a:prstDash val="solid"/>
                          </a:ln>
                          <a:effectLst/>
                        </wps:spPr>
                        <wps:bodyPr/>
                      </wps:wsp>
                      <wps:wsp>
                        <wps:cNvPr id="110" name="Прямая со стрелкой 110"/>
                        <wps:cNvCnPr>
                          <a:endCxn id="99" idx="1"/>
                        </wps:cNvCnPr>
                        <wps:spPr>
                          <a:xfrm>
                            <a:off x="4042478" y="1479371"/>
                            <a:ext cx="385148" cy="20"/>
                          </a:xfrm>
                          <a:prstGeom prst="straightConnector1">
                            <a:avLst/>
                          </a:prstGeom>
                          <a:noFill/>
                          <a:ln w="15875" cap="flat" cmpd="sng" algn="ctr">
                            <a:solidFill>
                              <a:sysClr val="windowText" lastClr="000000">
                                <a:shade val="95000"/>
                                <a:satMod val="105000"/>
                              </a:sysClr>
                            </a:solidFill>
                            <a:prstDash val="solid"/>
                            <a:tailEnd type="arrow"/>
                          </a:ln>
                          <a:effectLst/>
                        </wps:spPr>
                        <wps:bodyPr/>
                      </wps:wsp>
                      <wps:wsp>
                        <wps:cNvPr id="111" name="Прямая со стрелкой 111"/>
                        <wps:cNvCnPr/>
                        <wps:spPr>
                          <a:xfrm>
                            <a:off x="4054377" y="4329923"/>
                            <a:ext cx="297863" cy="0"/>
                          </a:xfrm>
                          <a:prstGeom prst="straightConnector1">
                            <a:avLst/>
                          </a:prstGeom>
                          <a:noFill/>
                          <a:ln w="15875" cap="flat" cmpd="sng" algn="ctr">
                            <a:solidFill>
                              <a:sysClr val="windowText" lastClr="000000">
                                <a:shade val="95000"/>
                                <a:satMod val="105000"/>
                              </a:sysClr>
                            </a:solidFill>
                            <a:prstDash val="solid"/>
                            <a:tailEnd type="arrow"/>
                          </a:ln>
                          <a:effectLst/>
                        </wps:spPr>
                        <wps:bodyPr/>
                      </wps:wsp>
                      <wps:wsp>
                        <wps:cNvPr id="112" name="Прямая со стрелкой 112"/>
                        <wps:cNvCnPr>
                          <a:stCxn id="107" idx="1"/>
                        </wps:cNvCnPr>
                        <wps:spPr>
                          <a:xfrm flipH="1" flipV="1">
                            <a:off x="2111476" y="2544977"/>
                            <a:ext cx="439219" cy="33"/>
                          </a:xfrm>
                          <a:prstGeom prst="straightConnector1">
                            <a:avLst/>
                          </a:prstGeom>
                          <a:noFill/>
                          <a:ln w="15875" cap="flat" cmpd="sng" algn="ctr">
                            <a:solidFill>
                              <a:sysClr val="windowText" lastClr="000000">
                                <a:shade val="95000"/>
                                <a:satMod val="105000"/>
                              </a:sysClr>
                            </a:solidFill>
                            <a:prstDash val="solid"/>
                            <a:tailEnd type="arrow"/>
                          </a:ln>
                          <a:effectLst/>
                        </wps:spPr>
                        <wps:bodyPr/>
                      </wps:wsp>
                      <wps:wsp>
                        <wps:cNvPr id="113" name="Поле 113"/>
                        <wps:cNvSpPr txBox="1"/>
                        <wps:spPr>
                          <a:xfrm>
                            <a:off x="4291961" y="3692420"/>
                            <a:ext cx="1690370" cy="300990"/>
                          </a:xfrm>
                          <a:prstGeom prst="rect">
                            <a:avLst/>
                          </a:prstGeom>
                          <a:solidFill>
                            <a:sysClr val="window" lastClr="FFFFFF"/>
                          </a:solidFill>
                          <a:ln w="6350">
                            <a:noFill/>
                          </a:ln>
                          <a:effectLst/>
                        </wps:spPr>
                        <wps:txbx>
                          <w:txbxContent>
                            <w:p w:rsidR="00183B75" w:rsidRPr="001318D8" w:rsidRDefault="00183B75" w:rsidP="00E54E1C">
                              <w:pPr>
                                <w:rPr>
                                  <w:rFonts w:ascii="Times New Roman" w:hAnsi="Times New Roman" w:cs="Times New Roman"/>
                                  <w:i/>
                                  <w:sz w:val="24"/>
                                </w:rPr>
                              </w:pPr>
                              <w:r w:rsidRPr="001318D8">
                                <w:rPr>
                                  <w:rFonts w:ascii="Times New Roman" w:hAnsi="Times New Roman" w:cs="Times New Roman"/>
                                  <w:i/>
                                  <w:sz w:val="24"/>
                                </w:rPr>
                                <w:t>Соціальна компонента</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14" name="Прямая соединительная линия 114"/>
                        <wps:cNvCnPr/>
                        <wps:spPr>
                          <a:xfrm>
                            <a:off x="4352240" y="3621505"/>
                            <a:ext cx="0" cy="961427"/>
                          </a:xfrm>
                          <a:prstGeom prst="line">
                            <a:avLst/>
                          </a:prstGeom>
                          <a:noFill/>
                          <a:ln w="12700" cap="flat" cmpd="sng" algn="ctr">
                            <a:solidFill>
                              <a:sysClr val="windowText" lastClr="000000">
                                <a:shade val="95000"/>
                                <a:satMod val="105000"/>
                              </a:sysClr>
                            </a:solidFill>
                            <a:prstDash val="sysDot"/>
                          </a:ln>
                          <a:effectLst/>
                        </wps:spPr>
                        <wps:bodyPr/>
                      </wps:wsp>
                      <wps:wsp>
                        <wps:cNvPr id="115" name="Прямая соединительная линия 115"/>
                        <wps:cNvCnPr/>
                        <wps:spPr>
                          <a:xfrm>
                            <a:off x="4352240" y="3621505"/>
                            <a:ext cx="1587500" cy="0"/>
                          </a:xfrm>
                          <a:prstGeom prst="line">
                            <a:avLst/>
                          </a:prstGeom>
                          <a:noFill/>
                          <a:ln w="12700" cap="flat" cmpd="sng" algn="ctr">
                            <a:solidFill>
                              <a:sysClr val="windowText" lastClr="000000">
                                <a:shade val="95000"/>
                                <a:satMod val="105000"/>
                              </a:sysClr>
                            </a:solidFill>
                            <a:prstDash val="sysDot"/>
                          </a:ln>
                          <a:effectLst/>
                        </wps:spPr>
                        <wps:bodyPr/>
                      </wps:wsp>
                      <wps:wsp>
                        <wps:cNvPr id="116" name="Прямая соединительная линия 116"/>
                        <wps:cNvCnPr/>
                        <wps:spPr>
                          <a:xfrm>
                            <a:off x="5939740" y="3621505"/>
                            <a:ext cx="0" cy="961427"/>
                          </a:xfrm>
                          <a:prstGeom prst="line">
                            <a:avLst/>
                          </a:prstGeom>
                          <a:noFill/>
                          <a:ln w="12700" cap="flat" cmpd="sng" algn="ctr">
                            <a:solidFill>
                              <a:sysClr val="windowText" lastClr="000000">
                                <a:shade val="95000"/>
                                <a:satMod val="105000"/>
                              </a:sysClr>
                            </a:solidFill>
                            <a:prstDash val="sysDot"/>
                          </a:ln>
                          <a:effectLst/>
                        </wps:spPr>
                        <wps:bodyPr/>
                      </wps:wsp>
                      <wps:wsp>
                        <wps:cNvPr id="117" name="Прямая соединительная линия 117"/>
                        <wps:cNvCnPr/>
                        <wps:spPr>
                          <a:xfrm>
                            <a:off x="4352240" y="4582932"/>
                            <a:ext cx="1587500" cy="0"/>
                          </a:xfrm>
                          <a:prstGeom prst="line">
                            <a:avLst/>
                          </a:prstGeom>
                          <a:noFill/>
                          <a:ln w="12700" cap="flat" cmpd="sng" algn="ctr">
                            <a:solidFill>
                              <a:sysClr val="windowText" lastClr="000000">
                                <a:shade val="95000"/>
                                <a:satMod val="105000"/>
                              </a:sysClr>
                            </a:solidFill>
                            <a:prstDash val="sysDot"/>
                          </a:ln>
                          <a:effectLst/>
                        </wps:spPr>
                        <wps:bodyPr/>
                      </wps:wsp>
                    </wpc:wpc>
                  </a:graphicData>
                </a:graphic>
              </wp:inline>
            </w:drawing>
          </mc:Choice>
          <mc:Fallback>
            <w:pict>
              <v:group id="Полотно 118" o:spid="_x0000_s1026" editas="canvas" style="width:483.6pt;height:394.1pt;mso-position-horizontal-relative:char;mso-position-vertical-relative:line" coordsize="61417,50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cCuJwkAAI9SAAAOAAAAZHJzL2Uyb0RvYy54bWzsXN2O28YVvi/QdyB4Xy9n+C9YDtx13RZw&#10;EwN2m2suRa0EUCRL0ittrtL0toAfIa8QoA3QJm2eQXqjfmdmSFHSckVZXnmVcC+0JDUiOZzvO+fM&#10;d87w6WeLWazdRHkxTZOhzp4YuhYlYTqaJtdD/c9vX/7G07WiDJJREKdJNNRvo0L/7Nmvf/V0ng0i&#10;nk7SeBTlGk6SFIN5NtQnZZkNLi6KcBLNguJJmkUJvhyn+SwosZtfX4zyYI6zz+ILbhjOxTzNR1me&#10;hlFR4OgL+aX+TJx/PI7C8ovxuIhKLR7quLdSfObi84o+L549DQbXeZBNpqG6jeAD7mIWTBNctD7V&#10;i6AMtHf5dOdUs2mYp0U6Lp+E6ewiHY+nYST6gN4wY6s3l0FyExSiMyGeTnWD2PqI5726xjPAKQdz&#10;DEYktjEURVYPSnHcxd5MgiwSfSgG4ec3r3NtOhrqnq9rSTADIpbfrr5evV/+d/nT6u/Lfy5/Wv64&#10;+sfyf8t/L3/Q0EjdD374Jnudq70Cm/SwF+N8Rv/xGLXFULcN2zJcXbsFEE3GLIvL4Y0WpRbie2Zy&#10;03ItXQvRwuKMGTY1uFifKMuL8vdROtNoY6jngI8Y1eDmVVHKplUTum6RxtPRy2kci53b4jLOtZsA&#10;SANAR+lc1+KgKHFwqL8Uf+pqGz+LE22OW+OuAXiGASgwjoMSm7MMj6lIrnUtiK/BrbDMxb1s/LrY&#10;uehb9LZxYUP83XVh6siLoJjIOxZnVc3ihPoTCfaofs+zYiCfOm2Vi6uFGoqrdHSLIc1TyawiC19O&#10;ceJX6PjrIAeV0CuYh/ILfIzjFF1N1ZauTdL8q7uOU3tgDt/q2hzUxGP467sgj9CtPyZAo4+hJS6L&#10;Hct2OXby5jdXzW+Sd7PLFGPCYIiyUGxS+zKuNsd5OvsSVuQ5XRVfBUmIa8sHrnYuS2kyYIfC6Plz&#10;0Qz8zYLyVfKG2MjE0NAjfbv4MsgzBaASg/F5WjEgGGzhSLalh52kz9+V6XgqQEaPWD5XgJN2wEai&#10;6Alo6aP/e2mJRmr0u9LSpPOCdLDYHnMd+jkA1qAlM9e0NHpafjgthXFl1fh0ZWfPNrJip2cbbNJ+&#10;ttWj2ZVt3LIF2+AMPW7e4QRNMp/KCfZsO8IJCraJB7y22ft9Yc+2T8M23oVt9Wh2ZVsVcnLHcWwu&#10;IspN39azrQqRjww5BdvM3rdR8PT4I0mzC9vq0ezKNm6DxYgkTdN1KKrciSR7tn1Mtlk9286DbZg+&#10;bUWS363ea6u/QU/5fvkvqClQVFbfYFuqK/Tl8kd1+L3m1+MMHl4m+4QW5nPbcCQPDcPdpmEVXFqG&#10;adsuIahdYomnCYlDOwaNVBg6nKQEZ8FypZT4hk0XeCilhC5aTIJRJHUR34aAIq1MEZR/SkfyMKQj&#10;dRxdkyKM6KWQUVoIeFtQpKkex16NRU7d6NmdWAHA3OEYJIkAiG65K5IsDxIxCXKuYTFHTHYa8ZPP&#10;MN5oQLMVxgVMezBBEDsTMMFIHAMmoRQdAibbkGAyYZZcT/K21pkIS6bCkiNO3UPpfKAEYf8YKAk/&#10;1BlKSA7AFtUuzrO2sNRwcZYvshQ9lM4HSrABFZQo37T8XvPF+Cp4UKZJKxe/TSlnRDaEjrfknLjn&#10;uRaCL3Jgjm9AWBOxSm1zXM/hNlyqUNssm5mPJuXkmIijNkIsQHhvWEKpHzEPr/18V435rkxP9wxQ&#10;guzxifM/SKPJVNAvJ/vTJSkrzV2DKvcTBFlY1+HSkiInyw2+ZUqRlUXyU1HEcS0XjSns7bOyMKiU&#10;YFZPozs166ipKzV7QfqTCNKMUv6VI2otgqBWimKdRDLLsj1Pzc458yzHEqFPY061QTjH8cw9c/S+&#10;DKJsLYMQvrCOLXvCNapkHl91AzO6JFyp1WGE8yzSuYQs7fumxbaDwCbhUKQERaP3cB9adyQIV0fr&#10;PeEeOeF2c66H6NLMaKZjW4RpbRxPs79UNViqFhBRJ8Mkvtaod8QgFz7SQI6KJmYCTu0B5y9Hox5B&#10;oH6Rll0jTsk+CtZpOnC6KjVGA7cVOB0Gq2besQVWNDVWYHIMm3lMzvKhLHqY8KPT64iqqQZZwnn0&#10;YBrqZwOm43JnzBBoUBPiFjAJG/UHslGt1spwASOVB+GeiBDWCGMwV0JnInPlCKPYQ+yMIHZcUk0V&#10;qt8PsYa9IudXwYkyIZ5QBNZoatqrXr2uSuDPxl41kmpKvmaY729OWbrq15Zpc07loJWALWzLGirM&#10;9lykumWcZDLTgJhNDv8RqHNHCtj12pKuc4hewH70RWewejuB4e6yImq1yRa115bjsVHt4sOEgyPc&#10;MH1Xsq1BEm4z7iGMEFUKWMflIA39SFgiCIw7e6h6GdnN++pePkjDlhoKebzT0LNfYXSiFUaMKjRa&#10;5m6oV1t9s/qaqtSWP8C1/Uej1muq3hdcbwsApmcg2SrnbCgadWwpJaxJ69guvJni7P1sLco8mF5P&#10;yss0SbAkMM3lcq8tc9heskY+9AEpSJHfw5SsVdQNBmUwjX+XjLTyNsOazSDPsbxRUn9vXurTqQS7&#10;6czDVII6ROhUy2YZFudMliczy/VNc7uYzVR6E6Z3UIE/+izu7GGGqPLxogke6QC7tfZfCjtCL0pG&#10;l4tEKNiYduF/VWAi9LO6IXm9llCEMGZBy6RQRGDM3cKY6dkMxUoiEsG62HuDkN6snaVZI1W7uwNF&#10;670OtCkdYA296cpklmVy3+dCKl27Te5DTlB2rMeXWvvfsrDpPN0mubAD8LWdoRHRSFnZOTEj62ro&#10;9qikVJRpYfW4mIfZluUDp8D2GpuW6XMGw0rTMPja3viJF1P8vMDZyPxU4hdrZnPeHFC8aXGUhGPJ&#10;AQHKdHyO6rRNQDGUdJqkywtEGYYvl7r8DNSvtVs4zfy6r988wds7YB5bTTcm1XuXgdHvDwoWGuKx&#10;6XCGWc0mfxRzwDGkJO63x4cn2R/4lTnCjz3UQrAzyLGzI3NW+P1HxdJGJmJP5NmD6e6KxU8mxdBS&#10;mpaYspthaua3WmTAxizG9qHSq6xWb5gOWaF6DoZpN8dzkKzHmtmf/VjayJDaHvd33qjTTJH2hqkq&#10;7MQK1aPABE0spJceimSzekMjvVaxuS8qz9bvkXz2fwAAAP//AwBQSwMEFAAGAAgAAAAhACTWpenc&#10;AAAABQEAAA8AAABkcnMvZG93bnJldi54bWxMj0FLw0AQhe9C/8MyBS9iN0ZoY8ymSKFHpTaC1012&#10;3IRmZ0N22kZ/fbde9DLweI/3vinWk+vFCcfQeVLwsEhAIDXedGQVfFTb+wxEYE1G955QwTcGWJez&#10;m0Lnxp/pHU97tiKWUMi1gpZ5yKUMTYtOh4UfkKL35UenOcrRSjPqcyx3vUyTZCmd7igutHrATYvN&#10;YX90Cuzhx25eK3ZbnqrdjuTd52P9ptTtfHp5BsE48V8YrvgRHcrIVPsjmSB6BfER/r3Re1quUhC1&#10;glWWpSDLQv6nLy8AAAD//wMAUEsBAi0AFAAGAAgAAAAhALaDOJL+AAAA4QEAABMAAAAAAAAAAAAA&#10;AAAAAAAAAFtDb250ZW50X1R5cGVzXS54bWxQSwECLQAUAAYACAAAACEAOP0h/9YAAACUAQAACwAA&#10;AAAAAAAAAAAAAAAvAQAAX3JlbHMvLnJlbHNQSwECLQAUAAYACAAAACEAGynAricJAACPUgAADgAA&#10;AAAAAAAAAAAAAAAuAgAAZHJzL2Uyb0RvYy54bWxQSwECLQAUAAYACAAAACEAJNal6dwAAAAFAQAA&#10;DwAAAAAAAAAAAAAAAACBCwAAZHJzL2Rvd25yZXYueG1sUEsFBgAAAAAEAAQA8wAAAIo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417;height:50050;visibility:visible;mso-wrap-style:square">
                  <v:fill o:detectmouseclick="t"/>
                  <v:path o:connecttype="none"/>
                </v:shape>
                <v:rect id="Прямоугольник 89" o:spid="_x0000_s1028" style="position:absolute;left:5054;top:13114;width:13234;height:42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njTsMA&#10;AADbAAAADwAAAGRycy9kb3ducmV2LnhtbESPwWrDMBBE74X8g9hAb43cHIrjRAmhEDCFHuo2OS/W&#10;xjKxVsZSbNVfXxUKPQ4z84bZHaLtxEiDbx0reF5lIIhrp1tuFHx9np5yED4ga+wck4Jv8nDYLx52&#10;WGg38QeNVWhEgrAvUIEJoS+k9LUhi37leuLkXd1gMSQ5NFIPOCW47eQ6y16kxZbTgsGeXg3Vt+pu&#10;Fbz5+T7W2r9HE025OV+yueKbUo/LeNyCCBTDf/ivXWoF+QZ+v6Qf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njTsMAAADbAAAADwAAAAAAAAAAAAAAAACYAgAAZHJzL2Rv&#10;d25yZXYueG1sUEsFBgAAAAAEAAQA9QAAAIgDAAAAAA==&#10;" fillcolor="window" strokecolor="windowText" strokeweight="1pt">
                  <v:textbox>
                    <w:txbxContent>
                      <w:p w:rsidR="00183B75" w:rsidRPr="00305B83" w:rsidRDefault="00183B75" w:rsidP="00E54E1C">
                        <w:pPr>
                          <w:jc w:val="center"/>
                          <w:rPr>
                            <w:rFonts w:ascii="Times New Roman" w:hAnsi="Times New Roman" w:cs="Times New Roman"/>
                            <w:sz w:val="24"/>
                          </w:rPr>
                        </w:pPr>
                        <w:r>
                          <w:rPr>
                            <w:rFonts w:ascii="Times New Roman" w:hAnsi="Times New Roman" w:cs="Times New Roman"/>
                            <w:sz w:val="24"/>
                          </w:rPr>
                          <w:t>Інфраструктура</w:t>
                        </w:r>
                      </w:p>
                    </w:txbxContent>
                  </v:textbox>
                </v:rect>
                <v:rect id="Прямоугольник 90" o:spid="_x0000_s1029" style="position:absolute;left:5053;top:20081;width:13232;height:42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rcDr8A&#10;AADbAAAADwAAAGRycy9kb3ducmV2LnhtbERPTYvCMBC9C/sfwix4s6l7EO0aZREWRPBg1T0PzWxT&#10;bCaliTX6681B8Ph438t1tK0YqPeNYwXTLAdBXDndcK3gdPydzEH4gKyxdUwK7uRhvfoYLbHQ7sYH&#10;GspQixTCvkAFJoSukNJXhiz6zHXEift3vcWQYF9L3eMthdtWfuX5TFpsODUY7GhjqLqUV6tg5x/X&#10;odJ+H00028X5L3+UfFFq/Bl/vkEEiuEtfrm3WsEirU9f0g+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2twOvwAAANsAAAAPAAAAAAAAAAAAAAAAAJgCAABkcnMvZG93bnJl&#10;di54bWxQSwUGAAAAAAQABAD1AAAAhAMAAAAA&#10;" fillcolor="window" strokecolor="windowText" strokeweight="1pt">
                  <v:textbox>
                    <w:txbxContent>
                      <w:p w:rsidR="00183B75" w:rsidRPr="00305B83" w:rsidRDefault="00183B75" w:rsidP="00E54E1C">
                        <w:pPr>
                          <w:jc w:val="center"/>
                          <w:rPr>
                            <w:rFonts w:ascii="Times New Roman" w:eastAsia="Times New Roman" w:hAnsi="Times New Roman" w:cs="Times New Roman"/>
                            <w:sz w:val="24"/>
                          </w:rPr>
                        </w:pPr>
                        <w:r>
                          <w:rPr>
                            <w:rFonts w:ascii="Times New Roman" w:eastAsia="Times New Roman" w:hAnsi="Times New Roman" w:cs="Times New Roman"/>
                            <w:sz w:val="24"/>
                          </w:rPr>
                          <w:t>Інформація</w:t>
                        </w:r>
                      </w:p>
                    </w:txbxContent>
                  </v:textbox>
                </v:rect>
                <v:rect id="Прямоугольник 91" o:spid="_x0000_s1030" style="position:absolute;left:5052;top:40782;width:13233;height:42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Z5lcMA&#10;AADbAAAADwAAAGRycy9kb3ducmV2LnhtbESPwWrDMBBE74X8g9hCbo2cHkLjRAmhEDCFHuo2OS/W&#10;xjKxVsaSbdVfXxUKPQ4z84bZH6NtxUi9bxwrWK8yEMSV0w3XCr4+z08vIHxA1tg6JgXf5OF4WDzs&#10;Mddu4g8ay1CLBGGfowITQpdL6StDFv3KdcTJu7neYkiyr6XucUpw28rnLNtIiw2nBYMdvRqq7uVg&#10;Fbz5eRgr7d+jiabYXq7ZXPJdqeVjPO1ABIrhP/zXLrSC7Rp+v6QfIA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5Z5lcMAAADbAAAADwAAAAAAAAAAAAAAAACYAgAAZHJzL2Rv&#10;d25yZXYueG1sUEsFBgAAAAAEAAQA9QAAAIgDAAAAAA==&#10;" fillcolor="window" strokecolor="windowText" strokeweight="1pt">
                  <v:textbox>
                    <w:txbxContent>
                      <w:p w:rsidR="00183B75" w:rsidRPr="00305B83" w:rsidRDefault="00183B75" w:rsidP="00E54E1C">
                        <w:pPr>
                          <w:jc w:val="center"/>
                          <w:rPr>
                            <w:rFonts w:ascii="Times New Roman" w:eastAsia="Times New Roman" w:hAnsi="Times New Roman" w:cs="Times New Roman"/>
                            <w:sz w:val="24"/>
                          </w:rPr>
                        </w:pPr>
                        <w:r>
                          <w:rPr>
                            <w:rFonts w:ascii="Times New Roman" w:eastAsia="Times New Roman" w:hAnsi="Times New Roman" w:cs="Times New Roman"/>
                            <w:sz w:val="24"/>
                          </w:rPr>
                          <w:t>Управління</w:t>
                        </w:r>
                      </w:p>
                    </w:txbxContent>
                  </v:textbox>
                </v:rect>
                <v:rect id="Прямоугольник 92" o:spid="_x0000_s1031" style="position:absolute;left:5054;top:26665;width:13233;height:42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Tn4sEA&#10;AADbAAAADwAAAGRycy9kb3ducmV2LnhtbESPQYvCMBSE78L+h/AW9qapHhbtGkWEBVnwYNU9P5pn&#10;U2xeShNr9NcbQfA4zMw3zHwZbSN66nztWMF4lIEgLp2uuVJw2P8OpyB8QNbYOCYFN/KwXHwM5phr&#10;d+Ud9UWoRIKwz1GBCaHNpfSlIYt+5Fri5J1cZzEk2VVSd3hNcNvISZZ9S4s1pwWDLa0NlefiYhX8&#10;+fulL7XfRhPNZnb8z+4Fn5X6+oyrHxCBYniHX+2NVjCbwPNL+gF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E5+LBAAAA2wAAAA8AAAAAAAAAAAAAAAAAmAIAAGRycy9kb3du&#10;cmV2LnhtbFBLBQYAAAAABAAEAPUAAACGAwAAAAA=&#10;" fillcolor="window" strokecolor="windowText" strokeweight="1pt">
                  <v:textbox>
                    <w:txbxContent>
                      <w:p w:rsidR="00183B75" w:rsidRPr="00305B83" w:rsidRDefault="00183B75" w:rsidP="00E54E1C">
                        <w:pPr>
                          <w:jc w:val="center"/>
                          <w:rPr>
                            <w:rFonts w:ascii="Times New Roman" w:eastAsia="Times New Roman" w:hAnsi="Times New Roman" w:cs="Times New Roman"/>
                            <w:sz w:val="24"/>
                          </w:rPr>
                        </w:pPr>
                        <w:r>
                          <w:rPr>
                            <w:rFonts w:ascii="Times New Roman" w:eastAsia="Times New Roman" w:hAnsi="Times New Roman" w:cs="Times New Roman"/>
                            <w:sz w:val="24"/>
                          </w:rPr>
                          <w:t>Фінанси</w:t>
                        </w:r>
                      </w:p>
                    </w:txbxContent>
                  </v:textbox>
                </v:rect>
                <v:rect id="Прямоугольник 93" o:spid="_x0000_s1032" style="position:absolute;left:5052;top:33763;width:13233;height:42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hCecMA&#10;AADbAAAADwAAAGRycy9kb3ducmV2LnhtbESPQWvCQBSE74L/YXlCb7qphVJTN1IEQYQeTNXzI/ua&#10;Dcm+Ddk1bv31bqHQ4zAz3zDrTbSdGGnwjWMFz4sMBHHldMO1gtPXbv4GwgdkjZ1jUvBDHjbFdLLG&#10;XLsbH2ksQy0ShH2OCkwIfS6lrwxZ9AvXEyfv2w0WQ5JDLfWAtwS3nVxm2au02HBaMNjT1lDVller&#10;4ODv17HS/jOaaPar8yW7l9wq9TSLH+8gAsXwH/5r77WC1Qv8fkk/QBY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hCecMAAADbAAAADwAAAAAAAAAAAAAAAACYAgAAZHJzL2Rv&#10;d25yZXYueG1sUEsFBgAAAAAEAAQA9QAAAIgDAAAAAA==&#10;" fillcolor="window" strokecolor="windowText" strokeweight="1pt">
                  <v:textbox>
                    <w:txbxContent>
                      <w:p w:rsidR="00183B75" w:rsidRPr="00305B83" w:rsidRDefault="00183B75" w:rsidP="00E54E1C">
                        <w:pPr>
                          <w:jc w:val="center"/>
                          <w:rPr>
                            <w:rFonts w:ascii="Times New Roman" w:eastAsia="Times New Roman" w:hAnsi="Times New Roman" w:cs="Times New Roman"/>
                            <w:sz w:val="24"/>
                          </w:rPr>
                        </w:pPr>
                        <w:r>
                          <w:rPr>
                            <w:rFonts w:ascii="Times New Roman" w:eastAsia="Times New Roman" w:hAnsi="Times New Roman" w:cs="Times New Roman"/>
                            <w:sz w:val="24"/>
                          </w:rPr>
                          <w:t>Інвестиції</w:t>
                        </w:r>
                      </w:p>
                    </w:txbxContent>
                  </v:textbox>
                </v:rect>
                <v:line id="Прямая соединительная линия 94" o:spid="_x0000_s1033" style="position:absolute;visibility:visible;mso-wrap-style:square" from="1925,3007" to="1925,470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mX5McAAADbAAAADwAAAGRycy9kb3ducmV2LnhtbESPW2vCQBSE34X+h+UUfNONF0RTVymt&#10;gpQqXlro4yF7TNJkz6bZVWN/vVso+DjMzDfMdN6YUpypdrllBb1uBII4sTrnVMHHYdkZg3AeWWNp&#10;mRRcycF89tCaYqzthXd03vtUBAi7GBVk3lexlC7JyKDr2oo4eEdbG/RB1qnUNV4C3JSyH0UjaTDn&#10;sJBhRS8ZJcX+ZBSsF/ZzU/ivXzvIt/2ft/fvYrR8Var92Dw/gfDU+Hv4v73SCiZD+PsSfoCc3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uZfkxwAAANsAAAAPAAAAAAAA&#10;AAAAAAAAAKECAABkcnMvZG93bnJldi54bWxQSwUGAAAAAAQABAD5AAAAlQMAAAAA&#10;" strokeweight="1.5pt">
                  <v:stroke dashstyle="3 1"/>
                </v:line>
                <v:line id="Прямая соединительная линия 95" o:spid="_x0000_s1034" style="position:absolute;visibility:visible;mso-wrap-style:square" from="1924,47041" to="21115,47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yf8cAAADbAAAADwAAAGRycy9kb3ducmV2LnhtbESP3WrCQBSE74W+w3IK3ulGRdHUVUqr&#10;IKWKPy308pA9JmmyZ9PsqrFP7xYKXg4z8w0znTemFGeqXW5ZQa8bgSBOrM45VfBxWHbGIJxH1lha&#10;JgVXcjCfPbSmGGt74R2d9z4VAcIuRgWZ91UspUsyMui6tiIO3tHWBn2QdSp1jZcAN6XsR9FIGsw5&#10;LGRY0UtGSbE/GQXrhf3cFP7r1w7ybf/n7f27GC1flWo/Ns9PIDw1/h7+b6+0gskQ/r6EHyB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9TJ/xwAAANsAAAAPAAAAAAAA&#10;AAAAAAAAAKECAABkcnMvZG93bnJldi54bWxQSwUGAAAAAAQABAD5AAAAlQMAAAAA&#10;" strokeweight="1.5pt">
                  <v:stroke dashstyle="3 1"/>
                </v:line>
                <v:line id="Прямая соединительная линия 96" o:spid="_x0000_s1035" style="position:absolute;visibility:visible;mso-wrap-style:square" from="1925,3007" to="21115,3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esCMYAAADbAAAADwAAAGRycy9kb3ducmV2LnhtbESPQWvCQBSE70L/w/KE3nSjhWBTVyla&#10;QUSlags9PrKvSZrs2zS7avTXu0Khx2FmvmHG09ZU4kSNKywrGPQjEMSp1QVnCj4Oi94IhPPIGivL&#10;pOBCDqaTh84YE23PvKPT3mciQNglqCD3vk6kdGlOBl3f1sTB+7aNQR9kk0nd4DnATSWHURRLgwWH&#10;hRxrmuWUlvujUbB5s5/b0n9d7VPxPvxdrX/KeDFX6rHbvr6A8NT6//Bfe6kVPMdw/xJ+gJz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cnrAjGAAAA2wAAAA8AAAAAAAAA&#10;AAAAAAAAoQIAAGRycy9kb3ducmV2LnhtbFBLBQYAAAAABAAEAPkAAACUAwAAAAA=&#10;" strokeweight="1.5pt">
                  <v:stroke dashstyle="3 1"/>
                </v:line>
                <v:line id="Прямая соединительная линия 97" o:spid="_x0000_s1036" style="position:absolute;visibility:visible;mso-wrap-style:square" from="21116,3008" to="21116,470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sJk8cAAADbAAAADwAAAGRycy9kb3ducmV2LnhtbESPW2vCQBSE3wv+h+UIfasbLXiJriJt&#10;hSJVvLTg4yF7TGKyZ9Psqml/fbcg+DjMzDfMZNaYUlyodrllBd1OBII4sTrnVMHnfvE0BOE8ssbS&#10;Min4IQezaethgrG2V97SZedTESDsYlSQeV/FUrokI4OuYyvi4B1tbdAHWadS13gNcFPKXhT1pcGc&#10;w0KGFb1klBS7s1GwerNf68Iffu1zvul9Lz9ORX/xqtRju5mPQXhq/D18a79rBaMB/H8JP0B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4awmTxwAAANsAAAAPAAAAAAAA&#10;AAAAAAAAAKECAABkcnMvZG93bnJldi54bWxQSwUGAAAAAAQABAD5AAAAlQMAAAAA&#10;" strokeweight="1.5pt">
                  <v:stroke dashstyle="3 1"/>
                </v:line>
                <v:shapetype id="_x0000_t202" coordsize="21600,21600" o:spt="202" path="m,l,21600r21600,l21600,xe">
                  <v:stroke joinstyle="miter"/>
                  <v:path gradientshapeok="t" o:connecttype="rect"/>
                </v:shapetype>
                <v:shape id="Поле 98" o:spid="_x0000_s1037" type="#_x0000_t202" style="position:absolute;left:2887;top:4690;width:17862;height:44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kNCbwA&#10;AADbAAAADwAAAGRycy9kb3ducmV2LnhtbERPuwrCMBTdBf8hXMFN04qIVqOoKOjkc3G7NNe22NyU&#10;Jmr9ezMIjofzni0aU4oX1a6wrCDuRyCIU6sLzhRcL9veGITzyBpLy6TgQw4W83Zrhom2bz7R6+wz&#10;EULYJagg975KpHRpTgZd31bEgbvb2qAPsM6krvEdwk0pB1E0kgYLDg05VrTOKX2cn0bBEI+HLN41&#10;gw9t5Grs/C1OzV6pbqdZTkF4avxf/HPvtIJJGBu+hB8g51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C2Q0JvAAAANsAAAAPAAAAAAAAAAAAAAAAAJgCAABkcnMvZG93bnJldi54&#10;bWxQSwUGAAAAAAQABAD1AAAAgQMAAAAA&#10;" fillcolor="window" stroked="f" strokeweight=".5pt">
                  <v:textbox>
                    <w:txbxContent>
                      <w:p w:rsidR="00183B75" w:rsidRPr="00D40E56" w:rsidRDefault="00183B75" w:rsidP="00E54E1C">
                        <w:pPr>
                          <w:jc w:val="both"/>
                          <w:rPr>
                            <w:rFonts w:ascii="Times New Roman" w:hAnsi="Times New Roman" w:cs="Times New Roman"/>
                            <w:i/>
                            <w:sz w:val="24"/>
                          </w:rPr>
                        </w:pPr>
                        <w:r w:rsidRPr="00D40E56">
                          <w:rPr>
                            <w:rFonts w:ascii="Times New Roman" w:hAnsi="Times New Roman" w:cs="Times New Roman"/>
                            <w:i/>
                            <w:sz w:val="24"/>
                          </w:rPr>
                          <w:t>Економічна компонента</w:t>
                        </w:r>
                      </w:p>
                    </w:txbxContent>
                  </v:textbox>
                </v:shape>
                <v:rect id="Прямоугольник 99" o:spid="_x0000_s1038" style="position:absolute;left:44276;top:11420;width:13227;height:67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B1k8MA&#10;AADbAAAADwAAAGRycy9kb3ducmV2LnhtbESPzWrDMBCE74G+g9hCbrHcHELsRjGlUAiBHuL+nBdr&#10;axlbK2MpjpqnjwKFHoeZ+YbZVdEOYqbJd44VPGU5COLG6Y5bBZ8fb6stCB+QNQ6OScEveaj2D4sd&#10;ltpd+ERzHVqRIOxLVGBCGEspfWPIos/cSJy8HzdZDElOrdQTXhLcDnKd5xtpseO0YHCkV0NNX5+t&#10;gqO/nudG+/doojkUX9/5teZeqeVjfHkGESiG//Bf+6AVFAXcv6QfIP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eB1k8MAAADbAAAADwAAAAAAAAAAAAAAAACYAgAAZHJzL2Rv&#10;d25yZXYueG1sUEsFBgAAAAAEAAQA9QAAAIgDAAAAAA==&#10;" fillcolor="window" strokecolor="windowText" strokeweight="1pt">
                  <v:textbox>
                    <w:txbxContent>
                      <w:p w:rsidR="00183B75" w:rsidRDefault="00183B75" w:rsidP="00E54E1C">
                        <w:pPr>
                          <w:pStyle w:val="ac"/>
                          <w:jc w:val="center"/>
                        </w:pPr>
                        <w:r>
                          <w:rPr>
                            <w:rFonts w:eastAsia="Times New Roman"/>
                          </w:rPr>
                          <w:t>Історико-культурна компонента</w:t>
                        </w:r>
                      </w:p>
                    </w:txbxContent>
                  </v:textbox>
                </v:rect>
                <v:rect id="Прямоугольник 100" o:spid="_x0000_s1039" style="position:absolute;left:44588;top:21846;width:13227;height:6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9q3cQA&#10;AADcAAAADwAAAGRycy9kb3ducmV2LnhtbESPQWvDMAyF74P9B6PBbq29Hcaa1i2lMCiDHZZ2O4tY&#10;jUNjOcRu6vXXT4fBbhLv6b1Pq00JvZpoTF1kC09zA4q4ia7j1sLx8DZ7BZUyssM+Mln4oQSb9f3d&#10;CisXr/xJU51bJSGcKrTgcx4qrVPjKWCax4FYtFMcA2ZZx1a7Ea8SHnr9bMyLDtixNHgcaOepOdeX&#10;YOE93S5T49JH8cXvF1/f5lbz2drHh7JdgspU8r/573rvBN8IvjwjE+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Pat3EAAAA3AAAAA8AAAAAAAAAAAAAAAAAmAIAAGRycy9k&#10;b3ducmV2LnhtbFBLBQYAAAAABAAEAPUAAACJAwAAAAA=&#10;" fillcolor="window" strokecolor="windowText" strokeweight="1pt">
                  <v:textbox>
                    <w:txbxContent>
                      <w:p w:rsidR="00183B75" w:rsidRDefault="00183B75" w:rsidP="00E54E1C">
                        <w:pPr>
                          <w:pStyle w:val="ac"/>
                          <w:jc w:val="center"/>
                        </w:pPr>
                        <w:r>
                          <w:rPr>
                            <w:rFonts w:eastAsia="Times New Roman"/>
                          </w:rPr>
                          <w:t xml:space="preserve">Природно-ресурсна компонента </w:t>
                        </w:r>
                      </w:p>
                    </w:txbxContent>
                  </v:textbox>
                </v:rect>
                <v:rect id="Прямоугольник 101" o:spid="_x0000_s1040" style="position:absolute;left:44845;top:39934;width:13227;height:50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PPRsAA&#10;AADcAAAADwAAAGRycy9kb3ducmV2LnhtbERPS4vCMBC+L/gfwgh7WxM9yG41igiCCB7sPs5DMzbF&#10;ZlKaWKO/fiMs7G0+vucs18m1YqA+NJ41TCcKBHHlTcO1hq/P3ds7iBCRDbaeScOdAqxXo5clFsbf&#10;+ERDGWuRQzgUqMHG2BVShsqSwzDxHXHmzr53GDPsa2l6vOVw18qZUnPpsOHcYLGjraXqUl6dhkN4&#10;XIfKhGOyye4/vn/Uo+SL1q/jtFmAiJTiv/jPvTd5vprC85l8gV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YPPRsAAAADcAAAADwAAAAAAAAAAAAAAAACYAgAAZHJzL2Rvd25y&#10;ZXYueG1sUEsFBgAAAAAEAAQA9QAAAIUDAAAAAA==&#10;" fillcolor="window" strokecolor="windowText" strokeweight="1pt">
                  <v:textbox>
                    <w:txbxContent>
                      <w:p w:rsidR="00183B75" w:rsidRDefault="00183B75" w:rsidP="00E54E1C">
                        <w:pPr>
                          <w:pStyle w:val="ac"/>
                          <w:jc w:val="center"/>
                        </w:pPr>
                        <w:r>
                          <w:rPr>
                            <w:rFonts w:eastAsia="Times New Roman"/>
                          </w:rPr>
                          <w:t>Підготовлені кадри</w:t>
                        </w:r>
                      </w:p>
                    </w:txbxContent>
                  </v:textbox>
                </v:rect>
                <v:line id="Прямая соединительная линия 102" o:spid="_x0000_s1041" style="position:absolute;flip:y;visibility:visible;mso-wrap-style:square" from="42712,3007" to="60518,3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60ysAAAADcAAAADwAAAGRycy9kb3ducmV2LnhtbERPy6rCMBDdC/5DGOHuNLWISDWKXBFE&#10;BPGB67nN2JY2k9pErX9/Iwju5nCeM1u0phIPalxhWcFwEIEgTq0uOFNwPq37ExDOI2usLJOCFzlY&#10;zLudGSbaPvlAj6PPRAhhl6CC3Ps6kdKlORl0A1sTB+5qG4M+wCaTusFnCDeVjKNoLA0WHBpyrOk3&#10;p7Q83o0Ct7tfR3/lfnjb1Xq5fa3isp1clPrptcspCE+t/4o/7o0O86MY3s+EC+T8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QutMrAAAAA3AAAAA8AAAAAAAAAAAAAAAAA&#10;oQIAAGRycy9kb3ducmV2LnhtbFBLBQYAAAAABAAEAPkAAACOAwAAAAA=&#10;" strokeweight="1.5pt">
                  <v:stroke dashstyle="dashDot"/>
                </v:line>
                <v:line id="Прямая соединительная линия 103" o:spid="_x0000_s1042" style="position:absolute;visibility:visible;mso-wrap-style:square" from="60518,3008" to="60518,47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jHMQAAADcAAAADwAAAGRycy9kb3ducmV2LnhtbERPTWvCQBC9C/6HZYReim6sICW6Slqw&#10;9OJBLepxzI5JMDub7K6a9td3CwVv83ifM192phY3cr6yrGA8SkAQ51ZXXCj42q2GryB8QNZYWyYF&#10;3+Rhuej35phqe+cN3bahEDGEfYoKyhCaVEqfl2TQj2xDHLmzdQZDhK6Q2uE9hptaviTJVBqsODaU&#10;2NB7SfllezUKeC3b1mXXY9Ecph97U72dfp43Sj0NumwGIlAXHuJ/96eO85MJ/D0TL5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G2McxAAAANwAAAAPAAAAAAAAAAAA&#10;AAAAAKECAABkcnMvZG93bnJldi54bWxQSwUGAAAAAAQABAD5AAAAkgMAAAAA&#10;" strokeweight="1.5pt">
                  <v:stroke dashstyle="dashDot"/>
                </v:line>
                <v:line id="Прямая соединительная линия 104" o:spid="_x0000_s1043" style="position:absolute;flip:x y;visibility:visible;mso-wrap-style:square" from="42710,47042" to="60518,470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h1fcEAAADcAAAADwAAAGRycy9kb3ducmV2LnhtbERPTYvCMBC9C/6HMII3TRXRpWsUUURZ&#10;8bCuF2+zzWxTbCalibX7740geJvH+5z5srWlaKj2hWMFo2ECgjhzuuBcwflnO/gA4QOyxtIxKfgn&#10;D8tFtzPHVLs7f1NzCrmIIexTVGBCqFIpfWbIoh+6ijhyf662GCKsc6lrvMdwW8pxkkylxYJjg8GK&#10;1oay6+lmFZBxv5vreXLb2eZyrFZ8uHwVM6X6vXb1CSJQG97il3uv4/xkAs9n4gV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eHV9wQAAANwAAAAPAAAAAAAAAAAAAAAA&#10;AKECAABkcnMvZG93bnJldi54bWxQSwUGAAAAAAQABAD5AAAAjwMAAAAA&#10;" strokeweight="1.5pt">
                  <v:stroke dashstyle="dashDot"/>
                </v:line>
                <v:line id="Прямая соединительная линия 105" o:spid="_x0000_s1044" style="position:absolute;visibility:visible;mso-wrap-style:square" from="42710,3007" to="42710,470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5e88QAAADcAAAADwAAAGRycy9kb3ducmV2LnhtbERPTWvCQBC9C/6HZYReim4sKCW6Slqw&#10;9OJBLepxzI5JMDub7K6a9td3CwVv83ifM192phY3cr6yrGA8SkAQ51ZXXCj42q2GryB8QNZYWyYF&#10;3+Rhuej35phqe+cN3bahEDGEfYoKyhCaVEqfl2TQj2xDHLmzdQZDhK6Q2uE9hptaviTJVBqsODaU&#10;2NB7SfllezUKeC3b1mXXY9Ecph97U72dfp43Sj0NumwGIlAXHuJ/96eO85MJ/D0TL5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vl7zxAAAANwAAAAPAAAAAAAAAAAA&#10;AAAAAKECAABkcnMvZG93bnJldi54bWxQSwUGAAAAAAQABAD5AAAAkgMAAAAA&#10;" strokeweight="1.5pt">
                  <v:stroke dashstyle="dashDot"/>
                </v:line>
                <v:shape id="Поле 106" o:spid="_x0000_s1045" type="#_x0000_t202" style="position:absolute;left:43522;top:4690;width:15875;height:31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jB70A&#10;AADcAAAADwAAAGRycy9kb3ducmV2LnhtbERPSwrCMBDdC94hjOBO04qIVKOoKOjK78bd0IxtsZmU&#10;Jmq9vREEd/N435nOG1OKJ9WusKwg7kcgiFOrC84UXM6b3hiE88gaS8uk4E0O5rN2a4qJti8+0vPk&#10;MxFC2CWoIPe+SqR0aU4GXd9WxIG72dqgD7DOpK7xFcJNKQdRNJIGCw4NOVa0yim9nx5GwRAP+yze&#10;NoM3reVy7Pw1Ts1OqW6nWUxAeGr8X/xzb3WYH43g+0y4QM4+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3R/jB70AAADcAAAADwAAAAAAAAAAAAAAAACYAgAAZHJzL2Rvd25yZXYu&#10;eG1sUEsFBgAAAAAEAAQA9QAAAIIDAAAAAA==&#10;" fillcolor="window" stroked="f" strokeweight=".5pt">
                  <v:textbox>
                    <w:txbxContent>
                      <w:p w:rsidR="00183B75" w:rsidRPr="00C900FB" w:rsidRDefault="00183B75" w:rsidP="00E54E1C">
                        <w:pPr>
                          <w:rPr>
                            <w:rFonts w:ascii="Times New Roman" w:hAnsi="Times New Roman" w:cs="Times New Roman"/>
                            <w:i/>
                            <w:sz w:val="24"/>
                            <w:szCs w:val="24"/>
                          </w:rPr>
                        </w:pPr>
                        <w:r w:rsidRPr="00C900FB">
                          <w:rPr>
                            <w:rFonts w:ascii="Times New Roman" w:hAnsi="Times New Roman" w:cs="Times New Roman"/>
                            <w:i/>
                            <w:sz w:val="24"/>
                            <w:szCs w:val="24"/>
                          </w:rPr>
                          <w:t>Ресурсні компоненти</w:t>
                        </w:r>
                      </w:p>
                    </w:txbxContent>
                  </v:textbox>
                </v:shape>
                <v:rect id="Прямоугольник 107" o:spid="_x0000_s1046" style="position:absolute;left:25506;top:20397;width:12513;height:101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QIucEA&#10;AADcAAAADwAAAGRycy9kb3ducmV2LnhtbERPzWoCMRC+F3yHMAVvmrQHla1RSm2pgoKufYBhM24W&#10;N5Ntkur69qZQ6G0+vt+ZL3vXiguF2HjW8DRWIIgrbxquNXwdP0YzEDEhG2w9k4YbRVguBg9zLIy/&#10;8oEuZapFDuFYoAabUldIGStLDuPYd8SZO/ngMGUYamkCXnO4a+WzUhPpsOHcYLGjN0vVufxxGsLW&#10;zny5qdV+Jd/j5/p7E9tdp/XwsX99AZGoT//iP/fa5PlqCr/P5Avk4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JUCLnBAAAA3AAAAA8AAAAAAAAAAAAAAAAAmAIAAGRycy9kb3du&#10;cmV2LnhtbFBLBQYAAAAABAAEAPUAAACGAwAAAAA=&#10;" fillcolor="window" strokecolor="windowText" strokeweight="1.25pt">
                  <v:textbox>
                    <w:txbxContent>
                      <w:p w:rsidR="00183B75" w:rsidRPr="00EE0A47" w:rsidRDefault="00183B75" w:rsidP="00E54E1C">
                        <w:pPr>
                          <w:jc w:val="center"/>
                          <w:rPr>
                            <w:rFonts w:ascii="Times New Roman" w:hAnsi="Times New Roman" w:cs="Times New Roman"/>
                            <w:sz w:val="24"/>
                            <w:szCs w:val="24"/>
                          </w:rPr>
                        </w:pPr>
                        <w:r>
                          <w:rPr>
                            <w:rFonts w:ascii="Times New Roman" w:hAnsi="Times New Roman" w:cs="Times New Roman"/>
                            <w:sz w:val="24"/>
                            <w:szCs w:val="24"/>
                          </w:rPr>
                          <w:t>Туристично-рекреаційний потенціал території</w:t>
                        </w:r>
                      </w:p>
                    </w:txbxContent>
                  </v:textbox>
                </v:rect>
                <v:shapetype id="_x0000_t32" coordsize="21600,21600" o:spt="32" o:oned="t" path="m,l21600,21600e" filled="f">
                  <v:path arrowok="t" fillok="f" o:connecttype="none"/>
                  <o:lock v:ext="edit" shapetype="t"/>
                </v:shapetype>
                <v:shape id="Прямая со стрелкой 108" o:spid="_x0000_s1047" type="#_x0000_t32" style="position:absolute;left:38013;top:25265;width:6573;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o16MUAAADcAAAADwAAAGRycy9kb3ducmV2LnhtbESPT2vCQBDF74LfYZlCL1I3ShFJXaWI&#10;Yjz659Dehuw0Cc3Oht3VpN++cxC8zfDevPeb1WZwrbpTiI1nA7NpBoq49LbhysD1sn9bgooJ2WLr&#10;mQz8UYTNejxaYW59zye6n1OlJIRjjgbqlLpc61jW5DBOfUcs2o8PDpOsodI2YC/hrtXzLFtohw1L&#10;Q40dbWsqf883Z+DrYDveHd8np29XLI7NvO2LsDfm9WX4/ACVaEhP8+O6sIKfCa08IxPo9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Ro16MUAAADcAAAADwAAAAAAAAAA&#10;AAAAAAChAgAAZHJzL2Rvd25yZXYueG1sUEsFBgAAAAAEAAQA+QAAAJMDAAAAAA==&#10;" strokeweight="1.25pt">
                  <v:stroke endarrow="open"/>
                </v:shape>
                <v:line id="Прямая соединительная линия 109" o:spid="_x0000_s1048" style="position:absolute;visibility:visible;mso-wrap-style:square" from="40422,14793" to="40423,432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E/acAAAADcAAAADwAAAGRycy9kb3ducmV2LnhtbERP24rCMBB9X/Afwgi+rakKZa1GEVEQ&#10;hGW3+gFjM7bFZFKaaOvfbwRh3+ZwrrNc99aIB7W+dqxgMk5AEBdO11wqOJ/2n18gfEDWaByTgid5&#10;WK8GH0vMtOv4lx55KEUMYZ+hgiqEJpPSFxVZ9GPXEEfu6lqLIcK2lLrFLoZbI6dJkkqLNceGChva&#10;VlTc8rtV0P3k+/776LQ9u21am3Ryme2MUqNhv1mACNSHf/HbfdBxfjKH1zPxArn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BhP2nAAAAA3AAAAA8AAAAAAAAAAAAAAAAA&#10;oQIAAGRycy9kb3ducmV2LnhtbFBLBQYAAAAABAAEAPkAAACOAwAAAAA=&#10;" strokeweight="1.25pt"/>
                <v:shape id="Прямая со стрелкой 110" o:spid="_x0000_s1049" type="#_x0000_t32" style="position:absolute;left:40424;top:14793;width:385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kehsYAAADcAAAADwAAAGRycy9kb3ducmV2LnhtbESPT2vCQBDF7wW/wzJCb3VjQSmpqxQh&#10;WA+lqNXzNDv5U7OzIbua1E/vHAq9zfDevPebxWpwjbpSF2rPBqaTBBRx7m3NpYGvQ/b0AipEZIuN&#10;ZzLwSwFWy9HDAlPre97RdR9LJSEcUjRQxdimWoe8Iodh4lti0QrfOYyydqW2HfYS7hr9nCRz7bBm&#10;aaiwpXVF+Xl/cQZuQ/FzOBcf2+Pp02b9ltrNdzYz5nE8vL2CijTEf/Pf9bsV/KngyzMygV7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RJHobGAAAA3AAAAA8AAAAAAAAA&#10;AAAAAAAAoQIAAGRycy9kb3ducmV2LnhtbFBLBQYAAAAABAAEAPkAAACUAwAAAAA=&#10;" strokeweight="1.25pt">
                  <v:stroke endarrow="open"/>
                </v:shape>
                <v:shape id="Прямая со стрелкой 111" o:spid="_x0000_s1050" type="#_x0000_t32" style="position:absolute;left:40543;top:43299;width:29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W7HcMAAADcAAAADwAAAGRycy9kb3ducmV2LnhtbERPyWrDMBC9F/oPYgq9NbIDLcWJbELA&#10;pDmU0mzniTVeEmtkLDV28/VRoZDbPN4682w0rbhQ7xrLCuJJBIK4sLrhSsFum7+8g3AeWWNrmRT8&#10;koMsfXyYY6LtwN902fhKhBB2CSqove8SKV1Rk0E3sR1x4ErbG/QB9pXUPQ4h3LRyGkVv0mDDoaHG&#10;jpY1FefNj1FwHcvT9lx+rveHL50Pa+pWx/xVqeencTED4Wn0d/G/+0OH+XEMf8+EC2R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sFux3DAAAA3AAAAA8AAAAAAAAAAAAA&#10;AAAAoQIAAGRycy9kb3ducmV2LnhtbFBLBQYAAAAABAAEAPkAAACRAwAAAAA=&#10;" strokeweight="1.25pt">
                  <v:stroke endarrow="open"/>
                </v:shape>
                <v:shape id="Прямая со стрелкой 112" o:spid="_x0000_s1051" type="#_x0000_t32" style="position:absolute;left:21114;top:25449;width:4392;height: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e9LcQAAADcAAAADwAAAGRycy9kb3ducmV2LnhtbERP32vCMBB+H+x/CDfYi2hqH7ZRjTIG&#10;g4FjqFPw8WjOptpcSpK13X9vBMG3+/h+3nw52EZ05EPtWMF0koEgLp2uuVKw+/0cv4EIEVlj45gU&#10;/FOA5eLxYY6Fdj1vqNvGSqQQDgUqMDG2hZShNGQxTFxLnLij8xZjgr6S2mOfwm0j8yx7kRZrTg0G&#10;W/owVJ63f1bBfrU+/bSvm95k33416kYHzs8HpZ6fhvcZiEhDvItv7i+d5k9zuD6TLpCL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x70txAAAANwAAAAPAAAAAAAAAAAA&#10;AAAAAKECAABkcnMvZG93bnJldi54bWxQSwUGAAAAAAQABAD5AAAAkgMAAAAA&#10;" strokeweight="1.25pt">
                  <v:stroke endarrow="open"/>
                </v:shape>
                <v:shape id="Поле 113" o:spid="_x0000_s1052" type="#_x0000_t202" style="position:absolute;left:42919;top:36924;width:16904;height:301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HWQsAA&#10;AADcAAAADwAAAGRycy9kb3ducmV2LnhtbERPTYvCMBC9C/6HMMLeNG1dllKNRUXBPbnrevE2NGNb&#10;bCaliVr//UYQvM3jfc48700jbtS52rKCeBKBIC6srrlUcPzbjlMQziNrbCyTggc5yBfDwRwzbe/8&#10;S7eDL0UIYZehgsr7NpPSFRUZdBPbEgfubDuDPsCulLrDewg3jUyi6EsarDk0VNjSuqLicrgaBZ/4&#10;sy/jXZ88aCNXqfOnuDDfSn2M+uUMhKfev8Uv906H+fEUns+EC+Ti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LHWQsAAAADcAAAADwAAAAAAAAAAAAAAAACYAgAAZHJzL2Rvd25y&#10;ZXYueG1sUEsFBgAAAAAEAAQA9QAAAIUDAAAAAA==&#10;" fillcolor="window" stroked="f" strokeweight=".5pt">
                  <v:textbox>
                    <w:txbxContent>
                      <w:p w:rsidR="00183B75" w:rsidRPr="001318D8" w:rsidRDefault="00183B75" w:rsidP="00E54E1C">
                        <w:pPr>
                          <w:rPr>
                            <w:rFonts w:ascii="Times New Roman" w:hAnsi="Times New Roman" w:cs="Times New Roman"/>
                            <w:i/>
                            <w:sz w:val="24"/>
                          </w:rPr>
                        </w:pPr>
                        <w:r w:rsidRPr="001318D8">
                          <w:rPr>
                            <w:rFonts w:ascii="Times New Roman" w:hAnsi="Times New Roman" w:cs="Times New Roman"/>
                            <w:i/>
                            <w:sz w:val="24"/>
                          </w:rPr>
                          <w:t>Соціальна компонента</w:t>
                        </w:r>
                      </w:p>
                    </w:txbxContent>
                  </v:textbox>
                </v:shape>
                <v:line id="Прямая соединительная линия 114" o:spid="_x0000_s1053" style="position:absolute;visibility:visible;mso-wrap-style:square" from="43522,36215" to="43522,45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7TnjMIAAADcAAAADwAAAGRycy9kb3ducmV2LnhtbERPyWrDMBC9B/oPYgq5hEZKaExxLYdi&#10;CAQayNbeB2tqm1ojIymJ+/dRodDbPN46xXq0vbiSD51jDYu5AkFcO9Nxo+HjvHl6AREissHeMWn4&#10;oQDr8mFSYG7cjY90PcVGpBAOOWpoYxxyKUPdksUwdwNx4r6ctxgT9I00Hm8p3PZyqVQmLXacGloc&#10;qGqp/j5drIbZ7rN6Xx6yPVW8oVWzVXtfK62nj+PbK4hIY/wX/7m3Js1fPMPvM+kCWd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7TnjMIAAADcAAAADwAAAAAAAAAAAAAA&#10;AAChAgAAZHJzL2Rvd25yZXYueG1sUEsFBgAAAAAEAAQA+QAAAJADAAAAAA==&#10;" strokeweight="1pt">
                  <v:stroke dashstyle="1 1"/>
                </v:line>
                <v:line id="Прямая соединительная линия 115" o:spid="_x0000_s1054" style="position:absolute;visibility:visible;mso-wrap-style:square" from="43522,36215" to="59397,36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hCF8AAAADcAAAADwAAAGRycy9kb3ducmV2LnhtbERP24rCMBB9F/Yfwiz4IpooKFKNshQE&#10;wQVvu+9DM7bFZlKSrHb/3giCb3M411muO9uIG/lQO9YwHikQxIUzNZcafs6b4RxEiMgGG8ek4Z8C&#10;rFcfvSVmxt35SLdTLEUK4ZChhirGNpMyFBVZDCPXEifu4rzFmKAvpfF4T+G2kROlZtJizamhwpby&#10;iorr6c9qGHz/5rvJYbannDc0Lbdq7wuldf+z+1qAiNTFt/jl3po0fzyF5zPpArl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T4QhfAAAAA3AAAAA8AAAAAAAAAAAAAAAAA&#10;oQIAAGRycy9kb3ducmV2LnhtbFBLBQYAAAAABAAEAPkAAACOAwAAAAA=&#10;" strokeweight="1pt">
                  <v:stroke dashstyle="1 1"/>
                </v:line>
                <v:line id="Прямая соединительная линия 116" o:spid="_x0000_s1055" style="position:absolute;visibility:visible;mso-wrap-style:square" from="59397,36215" to="59397,45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CrcYMEAAADcAAAADwAAAGRycy9kb3ducmV2LnhtbERP24rCMBB9X9h/CLPgy6KJwhapRpGC&#10;ILig6+V9aMa22ExKErX+/WZB2Lc5nOvMl71txZ18aBxrGI8UCOLSmYYrDafjejgFESKywdYxaXhS&#10;gOXi/W2OuXEP/qH7IVYihXDIUUMdY5dLGcqaLIaR64gTd3HeYkzQV9J4fKRw28qJUpm02HBqqLGj&#10;oqbyerhZDZ/f52I72Wc7KnhNX9VG7XyptB589KsZiEh9/Be/3BuT5o8z+HsmXSA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kKtxgwQAAANwAAAAPAAAAAAAAAAAAAAAA&#10;AKECAABkcnMvZG93bnJldi54bWxQSwUGAAAAAAQABAD5AAAAjwMAAAAA&#10;" strokeweight="1pt">
                  <v:stroke dashstyle="1 1"/>
                </v:line>
                <v:line id="Прямая соединительная линия 117" o:spid="_x0000_s1056" style="position:absolute;visibility:visible;mso-wrap-style:square" from="43522,45829" to="59397,458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Z5+8EAAADcAAAADwAAAGRycy9kb3ducmV2LnhtbERP32vCMBB+F/Y/hBvsRWaioI5qlFEQ&#10;hAlqN9+P5myLzaUkmXb//SIIvt3H9/OW69624ko+NI41jEcKBHHpTMOVhp/vzfsHiBCRDbaOScMf&#10;BVivXgZLzIy78ZGuRaxECuGQoYY6xi6TMpQ1WQwj1xEn7uy8xZigr6TxeEvhtpUTpWbSYsOpocaO&#10;8prKS/FrNQx3p/xrcpjtKecNTaut2vtSaf322n8uQETq41P8cG9Nmj+ew/2ZdIFc/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Znn7wQAAANwAAAAPAAAAAAAAAAAAAAAA&#10;AKECAABkcnMvZG93bnJldi54bWxQSwUGAAAAAAQABAD5AAAAjwMAAAAA&#10;" strokeweight="1pt">
                  <v:stroke dashstyle="1 1"/>
                </v:line>
                <w10:anchorlock/>
              </v:group>
            </w:pict>
          </mc:Fallback>
        </mc:AlternateContent>
      </w:r>
    </w:p>
    <w:p w:rsidR="000658E6" w:rsidRPr="000658E6" w:rsidRDefault="000658E6" w:rsidP="000658E6">
      <w:pPr>
        <w:spacing w:after="0" w:line="360" w:lineRule="auto"/>
        <w:ind w:firstLine="709"/>
        <w:jc w:val="center"/>
        <w:rPr>
          <w:rFonts w:ascii="Times New Roman" w:eastAsia="Calibri" w:hAnsi="Times New Roman" w:cs="Times New Roman"/>
          <w:sz w:val="28"/>
          <w:szCs w:val="28"/>
          <w:lang w:val="ru-RU"/>
        </w:rPr>
      </w:pPr>
      <w:r w:rsidRPr="000658E6">
        <w:rPr>
          <w:rFonts w:ascii="Times New Roman" w:eastAsia="Calibri" w:hAnsi="Times New Roman" w:cs="Times New Roman"/>
          <w:sz w:val="28"/>
          <w:szCs w:val="28"/>
        </w:rPr>
        <w:t xml:space="preserve">Рис 1.1. </w:t>
      </w:r>
      <w:r w:rsidRPr="000658E6">
        <w:rPr>
          <w:rFonts w:ascii="Times New Roman" w:eastAsia="Calibri" w:hAnsi="Times New Roman" w:cs="Times New Roman"/>
          <w:sz w:val="28"/>
          <w:szCs w:val="28"/>
          <w:lang w:val="ru-RU"/>
        </w:rPr>
        <w:t>Компонентний склад туристично-рекреаційного потенціалу території, за [58]</w:t>
      </w:r>
    </w:p>
    <w:p w:rsidR="000658E6" w:rsidRDefault="000658E6" w:rsidP="000658E6">
      <w:pPr>
        <w:spacing w:after="0" w:line="360" w:lineRule="auto"/>
        <w:ind w:firstLine="709"/>
        <w:jc w:val="both"/>
        <w:rPr>
          <w:rFonts w:ascii="Times New Roman" w:hAnsi="Times New Roman" w:cs="Times New Roman"/>
          <w:sz w:val="28"/>
          <w:szCs w:val="28"/>
          <w:lang w:val="ru-RU"/>
        </w:rPr>
      </w:pPr>
    </w:p>
    <w:p w:rsidR="000658E6" w:rsidRPr="000658E6" w:rsidRDefault="000658E6" w:rsidP="000658E6">
      <w:pPr>
        <w:spacing w:after="0" w:line="360" w:lineRule="auto"/>
        <w:ind w:firstLine="709"/>
        <w:jc w:val="both"/>
        <w:rPr>
          <w:rFonts w:ascii="Times New Roman" w:hAnsi="Times New Roman" w:cs="Times New Roman"/>
          <w:sz w:val="28"/>
          <w:szCs w:val="28"/>
        </w:rPr>
      </w:pPr>
      <w:r w:rsidRPr="000658E6">
        <w:rPr>
          <w:rFonts w:ascii="Times New Roman" w:hAnsi="Times New Roman" w:cs="Times New Roman"/>
          <w:sz w:val="28"/>
          <w:szCs w:val="28"/>
          <w:lang w:val="ru-RU"/>
        </w:rPr>
        <w:t xml:space="preserve">Як галузь господарства і вид діяльності рекреація має виражену ресурсну орієнтацію. Тому найважливішою складовою частиною рекреаційного потенціалу є ресурсні компоненти (природні та історико-культурні). </w:t>
      </w:r>
      <w:r w:rsidRPr="000658E6">
        <w:rPr>
          <w:rFonts w:ascii="Times New Roman" w:hAnsi="Times New Roman" w:cs="Times New Roman"/>
          <w:sz w:val="28"/>
          <w:szCs w:val="28"/>
        </w:rPr>
        <w:t>Завдяки наявності на певній</w:t>
      </w:r>
      <w:r w:rsidRPr="000658E6">
        <w:t xml:space="preserve"> </w:t>
      </w:r>
      <w:r w:rsidRPr="000658E6">
        <w:rPr>
          <w:rFonts w:ascii="Times New Roman" w:hAnsi="Times New Roman" w:cs="Times New Roman"/>
          <w:sz w:val="28"/>
          <w:szCs w:val="28"/>
        </w:rPr>
        <w:t xml:space="preserve">території бальнеогрязевих ресурсів, історико-культурних пам’яток, сприятливих кліматичних умов, мальовничих ландшафтів може розвиватись рекреаційна діяльність. Наявність тільки цих компонентів вже забезпечує мінімальний рівень розвитку рекреаційної сфери. Це пояснюється тим, що людині для відтворення витраченої за час трудової діяльності енергії достатньо змінити традиційне оточення, тобто виїхати за межі постійного місця проживання, навіть </w:t>
      </w:r>
      <w:r w:rsidRPr="000658E6">
        <w:rPr>
          <w:rFonts w:ascii="Times New Roman" w:hAnsi="Times New Roman" w:cs="Times New Roman"/>
          <w:sz w:val="28"/>
          <w:szCs w:val="28"/>
        </w:rPr>
        <w:lastRenderedPageBreak/>
        <w:t>за умови відсутності комфортабельних засобів розміщення та якісної рекреаційної інфраструктури.</w:t>
      </w:r>
    </w:p>
    <w:p w:rsidR="000658E6" w:rsidRPr="000658E6" w:rsidRDefault="000658E6" w:rsidP="000658E6">
      <w:pPr>
        <w:spacing w:after="0" w:line="360" w:lineRule="auto"/>
        <w:ind w:firstLine="709"/>
        <w:jc w:val="both"/>
        <w:rPr>
          <w:rFonts w:ascii="Times New Roman" w:hAnsi="Times New Roman" w:cs="Times New Roman"/>
          <w:sz w:val="28"/>
          <w:szCs w:val="28"/>
        </w:rPr>
      </w:pPr>
      <w:r w:rsidRPr="000658E6">
        <w:rPr>
          <w:rFonts w:ascii="Times New Roman" w:hAnsi="Times New Roman" w:cs="Times New Roman"/>
          <w:color w:val="000000" w:themeColor="text1"/>
          <w:sz w:val="28"/>
          <w:szCs w:val="28"/>
        </w:rPr>
        <w:t xml:space="preserve">Використання різних видів рекреаційних ресурсів (природних, історико-культурних тощо), здатне підвищити потенціал регіону за рахунок надходження коштів від оздоровчих, рекреаційних і туристичних послуг для зовнішніх і внутрішніх споживачів, відновлення і забезпечення умов для ефективного функціонування капіталу. </w:t>
      </w:r>
      <w:r w:rsidRPr="000658E6">
        <w:rPr>
          <w:rFonts w:ascii="Times New Roman" w:hAnsi="Times New Roman" w:cs="Times New Roman"/>
          <w:sz w:val="28"/>
          <w:szCs w:val="28"/>
        </w:rPr>
        <w:t>Однак, отримати високий соціально-економічний ефект від розвитку рекреаційної діяльності можливо тільки в результаті рекреаційного освоєння території, її благоустрою, розвитку матеріально-технічної бази тощо.</w:t>
      </w:r>
    </w:p>
    <w:p w:rsidR="000658E6" w:rsidRPr="000658E6" w:rsidRDefault="000658E6" w:rsidP="000658E6">
      <w:pPr>
        <w:spacing w:after="0" w:line="360" w:lineRule="auto"/>
        <w:ind w:firstLine="709"/>
        <w:jc w:val="both"/>
        <w:rPr>
          <w:rFonts w:ascii="Times New Roman" w:hAnsi="Times New Roman" w:cs="Times New Roman"/>
          <w:color w:val="000000" w:themeColor="text1"/>
          <w:sz w:val="28"/>
          <w:szCs w:val="28"/>
        </w:rPr>
      </w:pPr>
      <w:r w:rsidRPr="000658E6">
        <w:rPr>
          <w:rFonts w:ascii="Times New Roman" w:hAnsi="Times New Roman" w:cs="Times New Roman"/>
          <w:color w:val="000000" w:themeColor="text1"/>
          <w:sz w:val="28"/>
          <w:szCs w:val="28"/>
        </w:rPr>
        <w:t xml:space="preserve">Підсумовуючи вищесказане, доцільним є визначення рекреаційно-ресурсного потенціалу регіону як наявності деяких ресурсів і можливостей, які можуть бути використані для розвитку рекреаційної діяльності. Збільшення будь-якого з ресурсів може призвести до зростання рекреаційного потенціалу регіону. </w:t>
      </w:r>
    </w:p>
    <w:p w:rsidR="00062A5A" w:rsidRDefault="00062A5A" w:rsidP="00DE7CC7">
      <w:pPr>
        <w:spacing w:after="0" w:line="360" w:lineRule="auto"/>
        <w:ind w:firstLine="708"/>
        <w:rPr>
          <w:rFonts w:ascii="Times New Roman" w:hAnsi="Times New Roman" w:cs="Times New Roman"/>
          <w:b/>
          <w:sz w:val="28"/>
          <w:szCs w:val="28"/>
        </w:rPr>
      </w:pPr>
    </w:p>
    <w:p w:rsidR="007F5EB5" w:rsidRDefault="007F5EB5" w:rsidP="00DE7CC7">
      <w:pPr>
        <w:spacing w:after="0" w:line="360" w:lineRule="auto"/>
        <w:ind w:firstLine="708"/>
        <w:rPr>
          <w:rFonts w:ascii="Times New Roman" w:hAnsi="Times New Roman" w:cs="Times New Roman"/>
          <w:b/>
          <w:sz w:val="28"/>
          <w:szCs w:val="28"/>
        </w:rPr>
      </w:pPr>
      <w:r w:rsidRPr="002C3F52">
        <w:rPr>
          <w:rFonts w:ascii="Times New Roman" w:hAnsi="Times New Roman" w:cs="Times New Roman"/>
          <w:b/>
          <w:sz w:val="28"/>
          <w:szCs w:val="28"/>
        </w:rPr>
        <w:t>1.2. Підходи до класифікації рекреаційних ресурсів</w:t>
      </w:r>
    </w:p>
    <w:p w:rsidR="00DE7CC7" w:rsidRPr="00BA07CE" w:rsidRDefault="00DE7CC7" w:rsidP="007F5EB5">
      <w:pPr>
        <w:spacing w:after="0" w:line="360" w:lineRule="auto"/>
        <w:jc w:val="center"/>
        <w:rPr>
          <w:rFonts w:ascii="Times New Roman" w:hAnsi="Times New Roman" w:cs="Times New Roman"/>
          <w:b/>
          <w:sz w:val="28"/>
          <w:szCs w:val="28"/>
        </w:rPr>
      </w:pPr>
    </w:p>
    <w:p w:rsidR="007F5EB5" w:rsidRDefault="007F5EB5" w:rsidP="007F5EB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Існує велика різноманітність рекреаційних ресурсів, як наслідок </w:t>
      </w:r>
      <w:r w:rsidRPr="00BA5AD8">
        <w:rPr>
          <w:rFonts w:ascii="Times New Roman" w:hAnsi="Times New Roman" w:cs="Times New Roman"/>
          <w:sz w:val="28"/>
          <w:szCs w:val="28"/>
        </w:rPr>
        <w:t>–</w:t>
      </w:r>
      <w:r>
        <w:rPr>
          <w:rFonts w:ascii="Times New Roman" w:hAnsi="Times New Roman" w:cs="Times New Roman"/>
          <w:sz w:val="28"/>
          <w:szCs w:val="28"/>
        </w:rPr>
        <w:t xml:space="preserve"> велика кількість їх класифікацій, тобто виділення в групи. Єдина загальновизнана схема класифікації відсутня. Це, в свою чергу, ускладнює їх вивчення, </w:t>
      </w:r>
      <w:r w:rsidRPr="004D0452">
        <w:rPr>
          <w:rFonts w:ascii="Times New Roman" w:hAnsi="Times New Roman" w:cs="Times New Roman"/>
          <w:sz w:val="28"/>
          <w:szCs w:val="28"/>
        </w:rPr>
        <w:t>досліджен</w:t>
      </w:r>
      <w:r>
        <w:rPr>
          <w:rFonts w:ascii="Times New Roman" w:hAnsi="Times New Roman" w:cs="Times New Roman"/>
          <w:sz w:val="28"/>
          <w:szCs w:val="28"/>
        </w:rPr>
        <w:t xml:space="preserve">ня, розробку програм раціонального </w:t>
      </w:r>
      <w:r w:rsidRPr="00345929">
        <w:rPr>
          <w:rFonts w:ascii="Times New Roman" w:hAnsi="Times New Roman" w:cs="Times New Roman"/>
          <w:sz w:val="28"/>
          <w:szCs w:val="28"/>
        </w:rPr>
        <w:t xml:space="preserve">використання наявних </w:t>
      </w:r>
      <w:r>
        <w:rPr>
          <w:rFonts w:ascii="Times New Roman" w:hAnsi="Times New Roman" w:cs="Times New Roman"/>
          <w:sz w:val="28"/>
          <w:szCs w:val="28"/>
        </w:rPr>
        <w:t xml:space="preserve">рекреаційних </w:t>
      </w:r>
      <w:r w:rsidRPr="00345929">
        <w:rPr>
          <w:rFonts w:ascii="Times New Roman" w:hAnsi="Times New Roman" w:cs="Times New Roman"/>
          <w:sz w:val="28"/>
          <w:szCs w:val="28"/>
        </w:rPr>
        <w:t>р</w:t>
      </w:r>
      <w:r>
        <w:rPr>
          <w:rFonts w:ascii="Times New Roman" w:hAnsi="Times New Roman" w:cs="Times New Roman"/>
          <w:sz w:val="28"/>
          <w:szCs w:val="28"/>
        </w:rPr>
        <w:t>есурсів та їх охорону.</w:t>
      </w:r>
    </w:p>
    <w:p w:rsidR="007F5EB5" w:rsidRPr="000658E6" w:rsidRDefault="007F5EB5" w:rsidP="007F5EB5">
      <w:pPr>
        <w:spacing w:after="0" w:line="360" w:lineRule="auto"/>
        <w:ind w:firstLine="708"/>
        <w:jc w:val="both"/>
        <w:rPr>
          <w:rFonts w:ascii="Times New Roman" w:hAnsi="Times New Roman" w:cs="Times New Roman"/>
          <w:color w:val="FF0000"/>
          <w:sz w:val="28"/>
          <w:szCs w:val="28"/>
        </w:rPr>
      </w:pPr>
      <w:r w:rsidRPr="00444303">
        <w:rPr>
          <w:rFonts w:ascii="Times New Roman" w:hAnsi="Times New Roman" w:cs="Times New Roman"/>
          <w:sz w:val="28"/>
          <w:szCs w:val="28"/>
        </w:rPr>
        <w:t>Більшість класифікацій</w:t>
      </w:r>
      <w:r>
        <w:rPr>
          <w:rFonts w:ascii="Times New Roman" w:hAnsi="Times New Roman" w:cs="Times New Roman"/>
          <w:sz w:val="28"/>
          <w:szCs w:val="28"/>
        </w:rPr>
        <w:t>, представлених різними дослідниками</w:t>
      </w:r>
      <w:r w:rsidRPr="00444303">
        <w:rPr>
          <w:rFonts w:ascii="Times New Roman" w:hAnsi="Times New Roman" w:cs="Times New Roman"/>
          <w:sz w:val="28"/>
          <w:szCs w:val="28"/>
        </w:rPr>
        <w:t xml:space="preserve"> в різні часи, можна поділити на два основні </w:t>
      </w:r>
      <w:r>
        <w:rPr>
          <w:rFonts w:ascii="Times New Roman" w:hAnsi="Times New Roman" w:cs="Times New Roman"/>
          <w:sz w:val="28"/>
          <w:szCs w:val="28"/>
        </w:rPr>
        <w:t xml:space="preserve">блоки </w:t>
      </w:r>
      <w:r w:rsidRPr="00444303">
        <w:rPr>
          <w:rFonts w:ascii="Times New Roman" w:hAnsi="Times New Roman" w:cs="Times New Roman"/>
          <w:sz w:val="28"/>
          <w:szCs w:val="28"/>
        </w:rPr>
        <w:t>залежно від того, під яким кутом зору</w:t>
      </w:r>
      <w:r>
        <w:rPr>
          <w:rFonts w:ascii="Times New Roman" w:hAnsi="Times New Roman" w:cs="Times New Roman"/>
          <w:sz w:val="28"/>
          <w:szCs w:val="28"/>
        </w:rPr>
        <w:t xml:space="preserve"> розглядаються в них </w:t>
      </w:r>
      <w:r w:rsidRPr="00444303">
        <w:rPr>
          <w:rFonts w:ascii="Times New Roman" w:hAnsi="Times New Roman" w:cs="Times New Roman"/>
          <w:sz w:val="28"/>
          <w:szCs w:val="28"/>
        </w:rPr>
        <w:t>рекреаційні ресурси: 1) класифікації, в основу яких покладені уяв</w:t>
      </w:r>
      <w:r>
        <w:rPr>
          <w:rFonts w:ascii="Times New Roman" w:hAnsi="Times New Roman" w:cs="Times New Roman"/>
          <w:sz w:val="28"/>
          <w:szCs w:val="28"/>
        </w:rPr>
        <w:t xml:space="preserve">лення про походження </w:t>
      </w:r>
      <w:r w:rsidRPr="00444303">
        <w:rPr>
          <w:rFonts w:ascii="Times New Roman" w:hAnsi="Times New Roman" w:cs="Times New Roman"/>
          <w:sz w:val="28"/>
          <w:szCs w:val="28"/>
        </w:rPr>
        <w:t>рекреаційних ресурсів</w:t>
      </w:r>
      <w:r w:rsidR="006E775B">
        <w:rPr>
          <w:rFonts w:ascii="Times New Roman" w:hAnsi="Times New Roman" w:cs="Times New Roman"/>
          <w:sz w:val="28"/>
          <w:szCs w:val="28"/>
        </w:rPr>
        <w:t>, тобто генетичний підхід</w:t>
      </w:r>
      <w:r w:rsidRPr="00444303">
        <w:rPr>
          <w:rFonts w:ascii="Times New Roman" w:hAnsi="Times New Roman" w:cs="Times New Roman"/>
          <w:sz w:val="28"/>
          <w:szCs w:val="28"/>
        </w:rPr>
        <w:t xml:space="preserve">; 2) </w:t>
      </w:r>
      <w:r>
        <w:rPr>
          <w:rFonts w:ascii="Times New Roman" w:hAnsi="Times New Roman" w:cs="Times New Roman"/>
          <w:sz w:val="28"/>
          <w:szCs w:val="28"/>
        </w:rPr>
        <w:t xml:space="preserve">класифікації, в яких </w:t>
      </w:r>
      <w:r w:rsidRPr="00444303">
        <w:rPr>
          <w:rFonts w:ascii="Times New Roman" w:hAnsi="Times New Roman" w:cs="Times New Roman"/>
          <w:sz w:val="28"/>
          <w:szCs w:val="28"/>
        </w:rPr>
        <w:t>рекреаційні ресурси поділяються за особливостями їх використання залежно від певни</w:t>
      </w:r>
      <w:r>
        <w:rPr>
          <w:rFonts w:ascii="Times New Roman" w:hAnsi="Times New Roman" w:cs="Times New Roman"/>
          <w:sz w:val="28"/>
          <w:szCs w:val="28"/>
        </w:rPr>
        <w:t>х</w:t>
      </w:r>
      <w:r w:rsidR="006E775B">
        <w:rPr>
          <w:rFonts w:ascii="Times New Roman" w:hAnsi="Times New Roman" w:cs="Times New Roman"/>
          <w:sz w:val="28"/>
          <w:szCs w:val="28"/>
        </w:rPr>
        <w:t xml:space="preserve"> видів рекреаційної діяльності, тобто </w:t>
      </w:r>
      <w:r w:rsidR="001F40E5">
        <w:rPr>
          <w:rFonts w:ascii="Times New Roman" w:hAnsi="Times New Roman" w:cs="Times New Roman"/>
          <w:sz w:val="28"/>
          <w:szCs w:val="28"/>
        </w:rPr>
        <w:t>ситуаційний підхід</w:t>
      </w:r>
      <w:r w:rsidR="000658E6">
        <w:rPr>
          <w:rFonts w:ascii="Times New Roman" w:hAnsi="Times New Roman" w:cs="Times New Roman"/>
          <w:sz w:val="28"/>
          <w:szCs w:val="28"/>
        </w:rPr>
        <w:t xml:space="preserve"> </w:t>
      </w:r>
      <w:r w:rsidR="000658E6" w:rsidRPr="000658E6">
        <w:rPr>
          <w:rFonts w:ascii="Times New Roman" w:hAnsi="Times New Roman" w:cs="Times New Roman"/>
          <w:sz w:val="28"/>
          <w:szCs w:val="28"/>
        </w:rPr>
        <w:t>[65].</w:t>
      </w:r>
    </w:p>
    <w:p w:rsidR="007F5EB5" w:rsidRPr="00717044" w:rsidRDefault="007F5EB5" w:rsidP="007F5EB5">
      <w:pPr>
        <w:spacing w:after="0"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sz w:val="28"/>
          <w:szCs w:val="28"/>
        </w:rPr>
        <w:lastRenderedPageBreak/>
        <w:t>Стосовно генетичного підходу, то він є найбільш поширеним. Б</w:t>
      </w:r>
      <w:r>
        <w:rPr>
          <w:rFonts w:ascii="Times New Roman" w:hAnsi="Times New Roman" w:cs="Times New Roman"/>
          <w:color w:val="000000" w:themeColor="text1"/>
          <w:sz w:val="28"/>
          <w:szCs w:val="28"/>
        </w:rPr>
        <w:t xml:space="preserve">ільшість дослідників </w:t>
      </w:r>
      <w:r w:rsidRPr="002F74B1">
        <w:rPr>
          <w:rFonts w:ascii="Times New Roman" w:hAnsi="Times New Roman" w:cs="Times New Roman"/>
          <w:color w:val="000000" w:themeColor="text1"/>
          <w:sz w:val="28"/>
          <w:szCs w:val="28"/>
        </w:rPr>
        <w:t>одностайні</w:t>
      </w:r>
      <w:r>
        <w:rPr>
          <w:rFonts w:ascii="Times New Roman" w:hAnsi="Times New Roman" w:cs="Times New Roman"/>
          <w:color w:val="FF0000"/>
          <w:sz w:val="28"/>
          <w:szCs w:val="28"/>
        </w:rPr>
        <w:t xml:space="preserve"> </w:t>
      </w:r>
      <w:r>
        <w:rPr>
          <w:rFonts w:ascii="Times New Roman" w:hAnsi="Times New Roman" w:cs="Times New Roman"/>
          <w:color w:val="000000" w:themeColor="text1"/>
          <w:sz w:val="28"/>
          <w:szCs w:val="28"/>
        </w:rPr>
        <w:t>у поділі рекреаційно-туристських ресурсів на три основні групи: природні, культурно-історичні, соціально-економічні (рис. 1.2.).</w:t>
      </w:r>
    </w:p>
    <w:p w:rsidR="00E501E2" w:rsidRPr="00717044" w:rsidRDefault="00E501E2" w:rsidP="007F5EB5">
      <w:pPr>
        <w:spacing w:after="0" w:line="360" w:lineRule="auto"/>
        <w:ind w:firstLine="708"/>
        <w:jc w:val="both"/>
        <w:rPr>
          <w:rFonts w:ascii="Times New Roman" w:hAnsi="Times New Roman" w:cs="Times New Roman"/>
          <w:sz w:val="28"/>
          <w:szCs w:val="28"/>
          <w:lang w:val="ru-RU"/>
        </w:rPr>
      </w:pPr>
    </w:p>
    <w:p w:rsidR="007F5EB5" w:rsidRDefault="00CB2EE3" w:rsidP="00F16049">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mc:AlternateContent>
          <mc:Choice Requires="wpc">
            <w:drawing>
              <wp:inline distT="0" distB="0" distL="0" distR="0" wp14:anchorId="384A0E4B" wp14:editId="0C133721">
                <wp:extent cx="6105525" cy="3276600"/>
                <wp:effectExtent l="0" t="0" r="0" b="0"/>
                <wp:docPr id="28" name="Полотно 2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8" name="Прямоугольник 8"/>
                        <wps:cNvSpPr/>
                        <wps:spPr>
                          <a:xfrm>
                            <a:off x="1571625" y="48204"/>
                            <a:ext cx="2952750" cy="466725"/>
                          </a:xfrm>
                          <a:prstGeom prst="rect">
                            <a:avLst/>
                          </a:prstGeom>
                          <a:solidFill>
                            <a:sysClr val="window" lastClr="FFFFFF"/>
                          </a:solidFill>
                          <a:ln w="12700" cap="flat" cmpd="sng" algn="ctr">
                            <a:solidFill>
                              <a:sysClr val="windowText" lastClr="000000"/>
                            </a:solidFill>
                            <a:prstDash val="solid"/>
                          </a:ln>
                          <a:effectLst/>
                        </wps:spPr>
                        <wps:txbx>
                          <w:txbxContent>
                            <w:p w:rsidR="00183B75" w:rsidRPr="000A57A3" w:rsidRDefault="00183B75" w:rsidP="00CB2EE3">
                              <w:pPr>
                                <w:jc w:val="center"/>
                                <w:rPr>
                                  <w:rFonts w:ascii="Times New Roman" w:hAnsi="Times New Roman" w:cs="Times New Roman"/>
                                  <w:sz w:val="28"/>
                                  <w:szCs w:val="28"/>
                                </w:rPr>
                              </w:pPr>
                              <w:r w:rsidRPr="000A57A3">
                                <w:rPr>
                                  <w:rFonts w:ascii="Times New Roman" w:hAnsi="Times New Roman" w:cs="Times New Roman"/>
                                  <w:sz w:val="28"/>
                                  <w:szCs w:val="28"/>
                                </w:rPr>
                                <w:t>Рекреаційно-туристичні ресурси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 name="Прямая со стрелкой 9"/>
                        <wps:cNvCnPr/>
                        <wps:spPr>
                          <a:xfrm>
                            <a:off x="4238625" y="514929"/>
                            <a:ext cx="342900" cy="5619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0" name="Прямая со стрелкой 10"/>
                        <wps:cNvCnPr/>
                        <wps:spPr>
                          <a:xfrm>
                            <a:off x="3057525" y="514929"/>
                            <a:ext cx="9525" cy="5619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1" name="Прямая со стрелкой 11"/>
                        <wps:cNvCnPr/>
                        <wps:spPr>
                          <a:xfrm flipH="1">
                            <a:off x="1495425" y="514929"/>
                            <a:ext cx="314326" cy="5619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 name="Скругленный прямоугольник 12"/>
                        <wps:cNvSpPr/>
                        <wps:spPr>
                          <a:xfrm>
                            <a:off x="447643" y="1076629"/>
                            <a:ext cx="1514475" cy="638061"/>
                          </a:xfrm>
                          <a:prstGeom prst="roundRect">
                            <a:avLst/>
                          </a:prstGeom>
                          <a:solidFill>
                            <a:sysClr val="window" lastClr="FFFFFF"/>
                          </a:solidFill>
                          <a:ln w="12700" cap="flat" cmpd="sng" algn="ctr">
                            <a:solidFill>
                              <a:sysClr val="windowText" lastClr="000000"/>
                            </a:solidFill>
                            <a:prstDash val="solid"/>
                          </a:ln>
                          <a:effectLst/>
                        </wps:spPr>
                        <wps:txbx>
                          <w:txbxContent>
                            <w:p w:rsidR="00183B75" w:rsidRPr="000A57A3" w:rsidRDefault="00183B75" w:rsidP="00CB2EE3">
                              <w:pPr>
                                <w:jc w:val="center"/>
                                <w:rPr>
                                  <w:rFonts w:ascii="Times New Roman" w:hAnsi="Times New Roman" w:cs="Times New Roman"/>
                                  <w:sz w:val="28"/>
                                  <w:szCs w:val="28"/>
                                </w:rPr>
                              </w:pPr>
                              <w:r w:rsidRPr="000A57A3">
                                <w:rPr>
                                  <w:rFonts w:ascii="Times New Roman" w:hAnsi="Times New Roman" w:cs="Times New Roman"/>
                                  <w:sz w:val="28"/>
                                  <w:szCs w:val="28"/>
                                </w:rPr>
                                <w:t>Природні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Скругленный прямоугольник 13"/>
                        <wps:cNvSpPr/>
                        <wps:spPr>
                          <a:xfrm>
                            <a:off x="2294880" y="1076629"/>
                            <a:ext cx="1514475" cy="638451"/>
                          </a:xfrm>
                          <a:prstGeom prst="roundRect">
                            <a:avLst/>
                          </a:prstGeom>
                          <a:solidFill>
                            <a:sysClr val="window" lastClr="FFFFFF"/>
                          </a:solidFill>
                          <a:ln w="12700" cap="flat" cmpd="sng" algn="ctr">
                            <a:solidFill>
                              <a:sysClr val="windowText" lastClr="000000"/>
                            </a:solidFill>
                            <a:prstDash val="solid"/>
                          </a:ln>
                          <a:effectLst/>
                        </wps:spPr>
                        <wps:txbx>
                          <w:txbxContent>
                            <w:p w:rsidR="00183B75" w:rsidRPr="000A57A3" w:rsidRDefault="00183B75" w:rsidP="00CB2EE3">
                              <w:pPr>
                                <w:spacing w:line="240" w:lineRule="auto"/>
                                <w:jc w:val="center"/>
                                <w:rPr>
                                  <w:rFonts w:ascii="Times New Roman" w:hAnsi="Times New Roman" w:cs="Times New Roman"/>
                                  <w:sz w:val="28"/>
                                  <w:szCs w:val="28"/>
                                </w:rPr>
                              </w:pPr>
                              <w:r w:rsidRPr="000A57A3">
                                <w:rPr>
                                  <w:rFonts w:ascii="Times New Roman" w:hAnsi="Times New Roman" w:cs="Times New Roman"/>
                                  <w:sz w:val="28"/>
                                  <w:szCs w:val="28"/>
                                </w:rPr>
                                <w:t>Культурно-історичні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 name="Скругленный прямоугольник 14"/>
                        <wps:cNvSpPr/>
                        <wps:spPr>
                          <a:xfrm>
                            <a:off x="4163303" y="1076629"/>
                            <a:ext cx="1514475" cy="637671"/>
                          </a:xfrm>
                          <a:prstGeom prst="roundRect">
                            <a:avLst/>
                          </a:prstGeom>
                          <a:solidFill>
                            <a:sysClr val="window" lastClr="FFFFFF"/>
                          </a:solidFill>
                          <a:ln w="12700" cap="flat" cmpd="sng" algn="ctr">
                            <a:solidFill>
                              <a:sysClr val="windowText" lastClr="000000"/>
                            </a:solidFill>
                            <a:prstDash val="solid"/>
                          </a:ln>
                          <a:effectLst/>
                        </wps:spPr>
                        <wps:txbx>
                          <w:txbxContent>
                            <w:p w:rsidR="00183B75" w:rsidRPr="000A57A3" w:rsidRDefault="00183B75" w:rsidP="00CB2EE3">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Соціально-</w:t>
                              </w:r>
                              <w:r w:rsidRPr="000A57A3">
                                <w:rPr>
                                  <w:rFonts w:ascii="Times New Roman" w:eastAsia="Times New Roman" w:hAnsi="Times New Roman" w:cs="Times New Roman"/>
                                  <w:sz w:val="28"/>
                                  <w:szCs w:val="28"/>
                                </w:rPr>
                                <w:t>економічні</w:t>
                              </w:r>
                            </w:p>
                            <w:p w:rsidR="00183B75" w:rsidRDefault="00183B75" w:rsidP="00CB2EE3">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 name="Прямая соединительная линия 15"/>
                        <wps:cNvCnPr/>
                        <wps:spPr>
                          <a:xfrm>
                            <a:off x="3057525" y="1715080"/>
                            <a:ext cx="9525" cy="408995"/>
                          </a:xfrm>
                          <a:prstGeom prst="line">
                            <a:avLst/>
                          </a:prstGeom>
                          <a:noFill/>
                          <a:ln w="9525" cap="flat" cmpd="sng" algn="ctr">
                            <a:solidFill>
                              <a:sysClr val="windowText" lastClr="000000">
                                <a:shade val="95000"/>
                                <a:satMod val="105000"/>
                              </a:sysClr>
                            </a:solidFill>
                            <a:prstDash val="solid"/>
                          </a:ln>
                          <a:effectLst/>
                        </wps:spPr>
                        <wps:bodyPr/>
                      </wps:wsp>
                      <wps:wsp>
                        <wps:cNvPr id="16" name="Прямая соединительная линия 16"/>
                        <wps:cNvCnPr/>
                        <wps:spPr>
                          <a:xfrm>
                            <a:off x="4924425" y="1715080"/>
                            <a:ext cx="0" cy="408995"/>
                          </a:xfrm>
                          <a:prstGeom prst="line">
                            <a:avLst/>
                          </a:prstGeom>
                          <a:noFill/>
                          <a:ln w="9525" cap="flat" cmpd="sng" algn="ctr">
                            <a:solidFill>
                              <a:sysClr val="windowText" lastClr="000000">
                                <a:shade val="95000"/>
                                <a:satMod val="105000"/>
                              </a:sysClr>
                            </a:solidFill>
                            <a:prstDash val="solid"/>
                          </a:ln>
                          <a:effectLst/>
                        </wps:spPr>
                        <wps:bodyPr/>
                      </wps:wsp>
                      <wps:wsp>
                        <wps:cNvPr id="19" name="Прямая соединительная линия 19"/>
                        <wps:cNvCnPr/>
                        <wps:spPr>
                          <a:xfrm>
                            <a:off x="3067050" y="2124075"/>
                            <a:ext cx="1857375" cy="0"/>
                          </a:xfrm>
                          <a:prstGeom prst="line">
                            <a:avLst/>
                          </a:prstGeom>
                          <a:noFill/>
                          <a:ln w="9525" cap="flat" cmpd="sng" algn="ctr">
                            <a:solidFill>
                              <a:sysClr val="windowText" lastClr="000000">
                                <a:shade val="95000"/>
                                <a:satMod val="105000"/>
                              </a:sysClr>
                            </a:solidFill>
                            <a:prstDash val="solid"/>
                          </a:ln>
                          <a:effectLst/>
                        </wps:spPr>
                        <wps:bodyPr/>
                      </wps:wsp>
                      <wps:wsp>
                        <wps:cNvPr id="22" name="Прямая со стрелкой 22"/>
                        <wps:cNvCnPr/>
                        <wps:spPr>
                          <a:xfrm>
                            <a:off x="4005730" y="2124075"/>
                            <a:ext cx="0" cy="28575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6" name="Скругленный прямоугольник 26"/>
                        <wps:cNvSpPr/>
                        <wps:spPr>
                          <a:xfrm>
                            <a:off x="3211372" y="2409825"/>
                            <a:ext cx="1638605" cy="661178"/>
                          </a:xfrm>
                          <a:prstGeom prst="roundRect">
                            <a:avLst/>
                          </a:prstGeom>
                          <a:solidFill>
                            <a:sysClr val="window" lastClr="FFFFFF"/>
                          </a:solidFill>
                          <a:ln w="12700" cap="flat" cmpd="sng" algn="ctr">
                            <a:solidFill>
                              <a:sysClr val="windowText" lastClr="000000"/>
                            </a:solidFill>
                            <a:prstDash val="solid"/>
                          </a:ln>
                          <a:effectLst/>
                        </wps:spPr>
                        <wps:txbx>
                          <w:txbxContent>
                            <w:p w:rsidR="00183B75" w:rsidRDefault="00183B75" w:rsidP="00CB2EE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Антропогенні (інфраструктурні)</w:t>
                              </w:r>
                            </w:p>
                            <w:p w:rsidR="00183B75" w:rsidRDefault="00183B75" w:rsidP="00CB2EE3">
                              <w:pPr>
                                <w:jc w:val="center"/>
                                <w:rPr>
                                  <w:rFonts w:ascii="Times New Roman" w:hAnsi="Times New Roman" w:cs="Times New Roman"/>
                                  <w:sz w:val="28"/>
                                  <w:szCs w:val="28"/>
                                </w:rPr>
                              </w:pPr>
                            </w:p>
                            <w:p w:rsidR="00183B75" w:rsidRPr="0038311E" w:rsidRDefault="00183B75" w:rsidP="00CB2EE3">
                              <w:pPr>
                                <w:jc w:val="cente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28" o:spid="_x0000_s1057" editas="canvas" style="width:480.75pt;height:258pt;mso-position-horizontal-relative:char;mso-position-vertical-relative:line" coordsize="61055,327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5QMpQUAAIUkAAAOAAAAZHJzL2Uyb0RvYy54bWzsWttu2zYYvh+wdxB0v1rU0TLiFEG6bAO6&#10;Nlg79JrRwRYgiRrJxM6uuu5yA/oIw95gwDZgS9fsFeQ32kdKsnOwaydt165zLhSK4vn/vp8/P3rn&#10;7rTIjZOEi4yVQ5PcsUwjKSMWZ+VoaH79+OCTvmkIScuY5qxMhuZpIsy7ux9/tDOpBonNxiyPE26g&#10;kVIMJtXQHEtZDXo9EY2Tgoo7rEpKfEwZL6jEKx/1Yk4naL3Ie7Zl+b0J43HFWZQIgdx7zUdzV7ef&#10;pkkkH6apSKSRD02MTeon188j9ezt7tDBiNNqnEXtMOgtRlHQrESn86buUUmNY55da6rIIs4ES+Wd&#10;iBU9lqZZlOg5YDbEujKbfVqeUKEnE2F1ugEi9QbbPRphDdDkYAJjJDoNU4hqbhTxep09GtMq0XMQ&#10;g+jBySE3snhoAhYlLQCI+qfZ09nz+q/6fPZ9/Wt9Xr+Y/Vi/rP+oz4y+ss6k0tUeVYe8fRNIqqWe&#10;prxQ/7GIxhTY8wLi255pnA5Nt29bbmPbZCqNCJ/t0LMDDxCI1HffD1AUDfYW7VRcyM8SVhgqMTQ5&#10;sKNNSk/uC9kU7YqobgXLs/ggy3P9cir2c26cUMAM6IzZxDRyKiQyh+aB/mt7u1QtL40JRm4HlhoY&#10;Bf7TnEokiwprJMqRadB8BGJFkuuxXKotrnX6GLO90LGl/5Z1rCZyj4pxM2LdalssL9V8Ek2ddt7K&#10;BM2iq5ScHk21CYmtqqisIxafwq6cNfQSVXSQoYP7WIBDysEnzA4+Qj7EI80ZpszalGmMGf92Wb4q&#10;D+Dhq2lMwE8sxzfHlCeY3hclIKnI3CV4lzjqEuVxsc9gCwLvU0U6iQpc5l0y5ax4Atexp3rBJ1pG&#10;6KtZ6PZlXzZ+As4nSvb2dDGQtqLyfvlIUZBok6ilfDx9QnnVAkfCCA9YB3s6uIKfpqxa5JLtHUuW&#10;Zhpci3UEKNULKNis7lvnYniNi7/Mnhuz7+pzPGbPZk/r3+sX9Rm4+acRdjYHlffLdZx0baffcdIj&#10;bmjr6oBXS0rHtUMNfXDS80kYrOGkkJxmo7HcZ2UJejLemODKCisSN+ur6AmM0kFDNLgA+Ie3xjPV&#10;kRjTOGlYFXqgn1ou5FL5JYubbGJ1+fA9DYW1G9Ik7PzJCn7SgaRZ/mkZG/K0gvOknMPTNL5pLXEb&#10;lqrC/y68COh1xdevxhcKY4RqgBsBzLG8QBtVAWgJwFqLb+F1ebv6oOAFH785vMh6eBlpnlWfd+69&#10;iy7c0HPb6GIZ0BziOrbfRBdbT3YhMvqgoGbPofZzfYa4VUWsL7A7vqxfzn7A7lj/vTKYXURLcGzr&#10;o1nXDXzX0cEssQLfv7pzEoDQxXapw1nf6Vu+RvYrwll2XMZfbWPaNTGt0/mHdxHThrDpPK51vcBW&#10;MasOadsvTXzbftnGuPGyQ3MXeLcxRHveJOBSu0vcnLpzUGxEXdsO3X4fpkPUsRF3XW/L3TdxHtUn&#10;fmX2Tbn7qvPllos4glZvRfsh7mtwcW7kjbjoEt9xrM330cAPtlx8E1zUB/ktF68oE++f9kMQQq44&#10;PSGu/Q06LLTY2TOlAGldVp3cEfI22c8NVL/tcZ0ExLOwTaL+QhBanNddqx+Ga+SgPCuVsnxNYvtw&#10;BSDE9++vzoPj7+tAyb8RlCAmut2BfCmUEIBpqX+Lo1sK/e9ML1ytR2/kkm4mUTuWH0CR1dG6TWzX&#10;ajTohUsifS9wupO2dlerD9lbh9TclKmNf3Fj9K6AZC/kmu6ScbXwjMI32clcC8qz8wrYtO7HBnqA&#10;LjS9GjXbW43/4K2GEntvKyig7gJr67VAxybECQBmCApwUGG/ubq+4KIgAPpWJwb6hAT66nw14vhW&#10;DNzkgntupk0FhWUX2be94P5/ChC4m8QvUapI+8v2dznqxzQX3/UN5uLXQ7v/AAAA//8DAFBLAwQU&#10;AAYACAAAACEAvJSz49wAAAAFAQAADwAAAGRycy9kb3ducmV2LnhtbEyPQUvDQBCF70L/wzJCb3YT&#10;oVFjNqVUShHx0Fbv091pEszOhuwmjf56Vy96GXi8x3vfFKvJtmKk3jeOFaSLBASxdqbhSsHbcXtz&#10;D8IHZIOtY1LwSR5W5eyqwNy4C+9pPIRKxBL2OSqoQ+hyKb2uyaJfuI44emfXWwxR9pU0PV5iuW3l&#10;bZJk0mLDcaHGjjY16Y/DYBXguB61PT9nL3p4/+K7p92xe90pNb+e1o8gAk3hLww/+BEdysh0cgMb&#10;L1oF8ZHwe6P3kKVLECcFyzRLQJaF/E9ffgMAAP//AwBQSwECLQAUAAYACAAAACEAtoM4kv4AAADh&#10;AQAAEwAAAAAAAAAAAAAAAAAAAAAAW0NvbnRlbnRfVHlwZXNdLnhtbFBLAQItABQABgAIAAAAIQA4&#10;/SH/1gAAAJQBAAALAAAAAAAAAAAAAAAAAC8BAABfcmVscy8ucmVsc1BLAQItABQABgAIAAAAIQAf&#10;a5QMpQUAAIUkAAAOAAAAAAAAAAAAAAAAAC4CAABkcnMvZTJvRG9jLnhtbFBLAQItABQABgAIAAAA&#10;IQC8lLPj3AAAAAUBAAAPAAAAAAAAAAAAAAAAAP8HAABkcnMvZG93bnJldi54bWxQSwUGAAAAAAQA&#10;BADzAAAACAkAAAAA&#10;">
                <v:shape id="_x0000_s1058" type="#_x0000_t75" style="position:absolute;width:61055;height:32766;visibility:visible;mso-wrap-style:square">
                  <v:fill o:detectmouseclick="t"/>
                  <v:path o:connecttype="none"/>
                </v:shape>
                <v:rect id="Прямоугольник 8" o:spid="_x0000_s1059" style="position:absolute;left:15716;top:482;width:29527;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WL678A&#10;AADaAAAADwAAAGRycy9kb3ducmV2LnhtbERPzYrCMBC+C/sOYRb2pmmFValGWVYEL7pYfYCxGZti&#10;M6lN1OrTbw6Cx4/vf7bobC1u1PrKsYJ0kIAgLpyuuFRw2K/6ExA+IGusHZOCB3lYzD96M8y0u/OO&#10;bnkoRQxhn6ECE0KTSekLQxb9wDXEkTu51mKIsC2lbvEew20th0kykhYrjg0GG/o1VJzzq1VwHG8v&#10;6abL9SS9/q3C8Xv5NKO9Ul+f3c8URKAuvMUv91oriFvjlXgD5Pw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FYvrvwAAANoAAAAPAAAAAAAAAAAAAAAAAJgCAABkcnMvZG93bnJl&#10;di54bWxQSwUGAAAAAAQABAD1AAAAhAMAAAAA&#10;" fillcolor="window" strokecolor="windowText" strokeweight="1pt">
                  <v:textbox inset="0,0,0,0">
                    <w:txbxContent>
                      <w:p w:rsidR="00183B75" w:rsidRPr="000A57A3" w:rsidRDefault="00183B75" w:rsidP="00CB2EE3">
                        <w:pPr>
                          <w:jc w:val="center"/>
                          <w:rPr>
                            <w:rFonts w:ascii="Times New Roman" w:hAnsi="Times New Roman" w:cs="Times New Roman"/>
                            <w:sz w:val="28"/>
                            <w:szCs w:val="28"/>
                          </w:rPr>
                        </w:pPr>
                        <w:r w:rsidRPr="000A57A3">
                          <w:rPr>
                            <w:rFonts w:ascii="Times New Roman" w:hAnsi="Times New Roman" w:cs="Times New Roman"/>
                            <w:sz w:val="28"/>
                            <w:szCs w:val="28"/>
                          </w:rPr>
                          <w:t>Рекреаційно-туристичні ресурси</w:t>
                        </w:r>
                      </w:p>
                    </w:txbxContent>
                  </v:textbox>
                </v:rect>
                <v:shape id="Прямая со стрелкой 9" o:spid="_x0000_s1060" type="#_x0000_t32" style="position:absolute;left:42386;top:5149;width:3429;height:5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FDbsMAAADaAAAADwAAAGRycy9kb3ducmV2LnhtbESPQWvCQBSE7wX/w/IEL6VujLTW6CaI&#10;YFvwVC30+si+ZIPZtyG7xvTfu4VCj8PMfMNsi9G2YqDeN44VLOYJCOLS6YZrBV/nw9MrCB+QNbaO&#10;ScEPeSjyycMWM+1u/EnDKdQiQthnqMCE0GVS+tKQRT93HXH0KtdbDFH2tdQ93iLctjJNkhdpseG4&#10;YLCjvaHycrpaBVWqafF4+Tbvq2es9sdlOgztm1Kz6bjbgAg0hv/wX/tDK1jD75V4A2R+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QRQ27DAAAA2gAAAA8AAAAAAAAAAAAA&#10;AAAAoQIAAGRycy9kb3ducmV2LnhtbFBLBQYAAAAABAAEAPkAAACRAwAAAAA=&#10;">
                  <v:stroke endarrow="open"/>
                </v:shape>
                <v:shape id="Прямая со стрелкой 10" o:spid="_x0000_s1061" type="#_x0000_t32" style="position:absolute;left:30575;top:5149;width:95;height:5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tCcQAAADbAAAADwAAAGRycy9kb3ducmV2LnhtbESPQWvCQBCF74X+h2UKvRTdmNIq0VWK&#10;0Cr0pBW8DtlJNpidDdltTP+9cyh4m+G9ee+b1Wb0rRqoj01gA7NpBoq4DLbh2sDp53OyABUTssU2&#10;MBn4owib9ePDCgsbrnyg4ZhqJSEcCzTgUuoKrWPpyGOcho5YtCr0HpOsfa1tj1cJ963Os+xde2xY&#10;Ghx2tHVUXo6/3kCVW5q9XM5uN3/Davv9mg9D+2XM89P4sQSVaEx38//13gq+0MsvMoBe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0JxAAAANsAAAAPAAAAAAAAAAAA&#10;AAAAAKECAABkcnMvZG93bnJldi54bWxQSwUGAAAAAAQABAD5AAAAkgMAAAAA&#10;">
                  <v:stroke endarrow="open"/>
                </v:shape>
                <v:shape id="Прямая со стрелкой 11" o:spid="_x0000_s1062" type="#_x0000_t32" style="position:absolute;left:14954;top:5149;width:3143;height:56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oT9cIAAADbAAAADwAAAGRycy9kb3ducmV2LnhtbERPTYvCMBC9L/gfwgheFk11QaQaRRYW&#10;RATR3Yu3oZk2xWZSm1irv34jCN7m8T5nsepsJVpqfOlYwXiUgCDOnC65UPD3+zOcgfABWWPlmBTc&#10;ycNq2ftYYKrdjQ/UHkMhYgj7FBWYEOpUSp8ZsuhHriaOXO4aiyHCppC6wVsMt5WcJMlUWiw5Nhis&#10;6dtQdj5erYLPw6ks8vy6u/uvx36WbPcXk7VKDfrdeg4iUBfe4pd7o+P8MTx/iQfI5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4oT9cIAAADbAAAADwAAAAAAAAAAAAAA&#10;AAChAgAAZHJzL2Rvd25yZXYueG1sUEsFBgAAAAAEAAQA+QAAAJADAAAAAA==&#10;">
                  <v:stroke endarrow="open"/>
                </v:shape>
                <v:roundrect id="Скругленный прямоугольник 12" o:spid="_x0000_s1063" style="position:absolute;left:4476;top:10766;width:15145;height:638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obrcAA&#10;AADbAAAADwAAAGRycy9kb3ducmV2LnhtbERPS4vCMBC+C/sfwizsRda0HkS6RhFFWKQXH5fehmZs&#10;gs2kNFG7/34jCN7m43vOYjW4VtypD9azgnySgSCuvbbcKDifdt9zECEia2w9k4I/CrBafowWWGj/&#10;4APdj7ERKYRDgQpMjF0hZagNOQwT3xEn7uJ7hzHBvpG6x0cKd62cZtlMOrScGgx2tDFUX483p6Ay&#10;Vdjacryv0e53Iady3ualUl+fw/oHRKQhvsUv969O86fw/CUdIJ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RobrcAAAADbAAAADwAAAAAAAAAAAAAAAACYAgAAZHJzL2Rvd25y&#10;ZXYueG1sUEsFBgAAAAAEAAQA9QAAAIUDAAAAAA==&#10;" fillcolor="window" strokecolor="windowText" strokeweight="1pt">
                  <v:textbox>
                    <w:txbxContent>
                      <w:p w:rsidR="00183B75" w:rsidRPr="000A57A3" w:rsidRDefault="00183B75" w:rsidP="00CB2EE3">
                        <w:pPr>
                          <w:jc w:val="center"/>
                          <w:rPr>
                            <w:rFonts w:ascii="Times New Roman" w:hAnsi="Times New Roman" w:cs="Times New Roman"/>
                            <w:sz w:val="28"/>
                            <w:szCs w:val="28"/>
                          </w:rPr>
                        </w:pPr>
                        <w:r w:rsidRPr="000A57A3">
                          <w:rPr>
                            <w:rFonts w:ascii="Times New Roman" w:hAnsi="Times New Roman" w:cs="Times New Roman"/>
                            <w:sz w:val="28"/>
                            <w:szCs w:val="28"/>
                          </w:rPr>
                          <w:t>Природні</w:t>
                        </w:r>
                      </w:p>
                    </w:txbxContent>
                  </v:textbox>
                </v:roundrect>
                <v:roundrect id="Скругленный прямоугольник 13" o:spid="_x0000_s1064" style="position:absolute;left:22948;top:10766;width:15145;height:638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a+NsEA&#10;AADbAAAADwAAAGRycy9kb3ducmV2LnhtbERPPWvDMBDdA/0P4gpdQiK7gRLcKKEkGIrx0iRLtsO6&#10;WqLWyViq7f77KlDodo/3ebvD7Dox0hCsZwX5OgNB3HhtuVVwvZSrLYgQkTV2nknBDwU47B8WOyy0&#10;n/iDxnNsRQrhUKACE2NfSBkaQw7D2vfEifv0g8OY4NBKPeCUwl0nn7PsRTq0nBoM9nQ01Hydv52C&#10;m7mFk62XVYO2KkNO9bbLa6WeHue3VxCR5vgv/nO/6zR/A/df0gF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pWvjbBAAAA2wAAAA8AAAAAAAAAAAAAAAAAmAIAAGRycy9kb3du&#10;cmV2LnhtbFBLBQYAAAAABAAEAPUAAACGAwAAAAA=&#10;" fillcolor="window" strokecolor="windowText" strokeweight="1pt">
                  <v:textbox>
                    <w:txbxContent>
                      <w:p w:rsidR="00183B75" w:rsidRPr="000A57A3" w:rsidRDefault="00183B75" w:rsidP="00CB2EE3">
                        <w:pPr>
                          <w:spacing w:line="240" w:lineRule="auto"/>
                          <w:jc w:val="center"/>
                          <w:rPr>
                            <w:rFonts w:ascii="Times New Roman" w:hAnsi="Times New Roman" w:cs="Times New Roman"/>
                            <w:sz w:val="28"/>
                            <w:szCs w:val="28"/>
                          </w:rPr>
                        </w:pPr>
                        <w:r w:rsidRPr="000A57A3">
                          <w:rPr>
                            <w:rFonts w:ascii="Times New Roman" w:hAnsi="Times New Roman" w:cs="Times New Roman"/>
                            <w:sz w:val="28"/>
                            <w:szCs w:val="28"/>
                          </w:rPr>
                          <w:t>Культурно-історичні</w:t>
                        </w:r>
                      </w:p>
                    </w:txbxContent>
                  </v:textbox>
                </v:roundrect>
                <v:roundrect id="Скругленный прямоугольник 14" o:spid="_x0000_s1065" style="position:absolute;left:41633;top:10766;width:15144;height:63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8mQsEA&#10;AADbAAAADwAAAGRycy9kb3ducmV2LnhtbERPPWvDMBDdA/0P4gpdQiK7hBLcKKEkGIrx0iRLtsO6&#10;WqLWyViq7f77KlDodo/3ebvD7Dox0hCsZwX5OgNB3HhtuVVwvZSrLYgQkTV2nknBDwU47B8WOyy0&#10;n/iDxnNsRQrhUKACE2NfSBkaQw7D2vfEifv0g8OY4NBKPeCUwl0nn7PsRTq0nBoM9nQ01Hydv52C&#10;m7mFk62XVYO2KkNO9bbLa6WeHue3VxCR5vgv/nO/6zR/A/df0gF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JkLBAAAA2wAAAA8AAAAAAAAAAAAAAAAAmAIAAGRycy9kb3du&#10;cmV2LnhtbFBLBQYAAAAABAAEAPUAAACGAwAAAAA=&#10;" fillcolor="window" strokecolor="windowText" strokeweight="1pt">
                  <v:textbox>
                    <w:txbxContent>
                      <w:p w:rsidR="00183B75" w:rsidRPr="000A57A3" w:rsidRDefault="00183B75" w:rsidP="00CB2EE3">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Соціально-</w:t>
                        </w:r>
                        <w:r w:rsidRPr="000A57A3">
                          <w:rPr>
                            <w:rFonts w:ascii="Times New Roman" w:eastAsia="Times New Roman" w:hAnsi="Times New Roman" w:cs="Times New Roman"/>
                            <w:sz w:val="28"/>
                            <w:szCs w:val="28"/>
                          </w:rPr>
                          <w:t>економічні</w:t>
                        </w:r>
                      </w:p>
                      <w:p w:rsidR="00183B75" w:rsidRDefault="00183B75" w:rsidP="00CB2EE3">
                        <w:pPr>
                          <w:rPr>
                            <w:rFonts w:eastAsia="Times New Roman"/>
                          </w:rPr>
                        </w:pPr>
                      </w:p>
                    </w:txbxContent>
                  </v:textbox>
                </v:roundrect>
                <v:line id="Прямая соединительная линия 15" o:spid="_x0000_s1066" style="position:absolute;visibility:visible;mso-wrap-style:square" from="30575,17150" to="30670,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aoEMQAAADbAAAADwAAAGRycy9kb3ducmV2LnhtbERPS2vCQBC+F/oflhF6qxtbG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qgQxAAAANsAAAAPAAAAAAAAAAAA&#10;AAAAAKECAABkcnMvZG93bnJldi54bWxQSwUGAAAAAAQABAD5AAAAkgMAAAAA&#10;"/>
                <v:line id="Прямая соединительная линия 16" o:spid="_x0000_s1067" style="position:absolute;visibility:visible;mso-wrap-style:square" from="49244,17150" to="49244,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Q2Z8MAAADbAAAADwAAAGRycy9kb3ducmV2LnhtbERPS2vCQBC+C/6HZQRvurGFUFJXEUXQ&#10;Hkp9QD2O2TFJm50Nu2uS/vtuoeBtPr7nzJe9qUVLzleWFcymCQji3OqKCwXn03byAsIHZI21ZVLw&#10;Qx6Wi+Fgjpm2HR+oPYZCxBD2GSooQ2gyKX1ekkE/tQ1x5G7WGQwRukJqh10MN7V8SpJUGqw4NpTY&#10;0Lqk/Pt4Nwrenz/SdrV/2/Wf+/Sabw7Xy1fnlBqP+tUriEB9eIj/3Tsd56fw90s8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uENmfDAAAA2wAAAA8AAAAAAAAAAAAA&#10;AAAAoQIAAGRycy9kb3ducmV2LnhtbFBLBQYAAAAABAAEAPkAAACRAwAAAAA=&#10;"/>
                <v:line id="Прямая соединительная линия 19" o:spid="_x0000_s1068" style="position:absolute;visibility:visible;mso-wrap-style:square" from="30670,21240" to="49244,21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uiFcQAAADbAAAADwAAAGRycy9kb3ducmV2LnhtbERPS2vCQBC+F/oflhF6qxtbCDW6irQU&#10;1EOpD9DjmB2T2Oxs2F2T9N+7QqG3+fieM533phYtOV9ZVjAaJiCIc6srLhTsd5/PbyB8QNZYWyYF&#10;v+RhPnt8mGKmbccbarehEDGEfYYKyhCaTEqfl2TQD21DHLmzdQZDhK6Q2mEXw00tX5IklQYrjg0l&#10;NvReUv6zvRoFX6/fabtYrZf9YZWe8o/N6XjpnFJPg34xARGoD//iP/dSx/ljuP8SD5C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G6IVxAAAANsAAAAPAAAAAAAAAAAA&#10;AAAAAKECAABkcnMvZG93bnJldi54bWxQSwUGAAAAAAQABAD5AAAAkgMAAAAA&#10;"/>
                <v:shape id="Прямая со стрелкой 22" o:spid="_x0000_s1069" type="#_x0000_t32" style="position:absolute;left:40057;top:21240;width:0;height:28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0cWMMAAADbAAAADwAAAGRycy9kb3ducmV2LnhtbESPQWsCMRSE7wX/Q3iFXopmjbSWrVFE&#10;aBV6qgq9PjZvN4ubl2WTruu/N4LgcZiZb5jFanCN6KkLtWcN00kGgrjwpuZKw/HwNf4AESKywcYz&#10;abhQgNVy9LTA3Pgz/1K/j5VIEA45arAxtrmUobDkMEx8S5y80ncOY5JdJU2H5wR3jVRZ9i4d1pwW&#10;LLa0sVSc9v9OQ6kMTV9Pf3Y7f8Ny8zNTfd98a/3yPKw/QUQa4iN8b++MBqXg9iX9ALm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HFjDAAAA2wAAAA8AAAAAAAAAAAAA&#10;AAAAoQIAAGRycy9kb3ducmV2LnhtbFBLBQYAAAAABAAEAPkAAACRAwAAAAA=&#10;">
                  <v:stroke endarrow="open"/>
                </v:shape>
                <v:roundrect id="Скругленный прямоугольник 26" o:spid="_x0000_s1070" style="position:absolute;left:32113;top:24098;width:16386;height:661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3XE8MA&#10;AADbAAAADwAAAGRycy9kb3ducmV2LnhtbESPwWrDMBBE74X+g9hCL6WR7YMJjpVQWgIh+JI0F98W&#10;a2uJWitjKY7791Uh0OMwM2+Yere4Qcw0BetZQb7KQBB3XlvuFVw+969rECEiaxw8k4IfCrDbPj7U&#10;WGl/4xPN59iLBOFQoQIT41hJGTpDDsPKj8TJ+/KTw5jk1Es94S3B3SCLLCulQ8tpweBI74a67/PV&#10;KWhNGz5s83Ls0B73IadmPeSNUs9Py9sGRKQl/ofv7YNWUJTw9yX9AL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3XE8MAAADbAAAADwAAAAAAAAAAAAAAAACYAgAAZHJzL2Rv&#10;d25yZXYueG1sUEsFBgAAAAAEAAQA9QAAAIgDAAAAAA==&#10;" fillcolor="window" strokecolor="windowText" strokeweight="1pt">
                  <v:textbox>
                    <w:txbxContent>
                      <w:p w:rsidR="00183B75" w:rsidRDefault="00183B75" w:rsidP="00CB2EE3">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Антропогенні (інфраструктурні)</w:t>
                        </w:r>
                      </w:p>
                      <w:p w:rsidR="00183B75" w:rsidRDefault="00183B75" w:rsidP="00CB2EE3">
                        <w:pPr>
                          <w:jc w:val="center"/>
                          <w:rPr>
                            <w:rFonts w:ascii="Times New Roman" w:hAnsi="Times New Roman" w:cs="Times New Roman"/>
                            <w:sz w:val="28"/>
                            <w:szCs w:val="28"/>
                          </w:rPr>
                        </w:pPr>
                      </w:p>
                      <w:p w:rsidR="00183B75" w:rsidRPr="0038311E" w:rsidRDefault="00183B75" w:rsidP="00CB2EE3">
                        <w:pPr>
                          <w:jc w:val="center"/>
                          <w:rPr>
                            <w:rFonts w:ascii="Times New Roman" w:hAnsi="Times New Roman" w:cs="Times New Roman"/>
                            <w:sz w:val="28"/>
                            <w:szCs w:val="28"/>
                          </w:rPr>
                        </w:pPr>
                      </w:p>
                    </w:txbxContent>
                  </v:textbox>
                </v:roundrect>
                <w10:anchorlock/>
              </v:group>
            </w:pict>
          </mc:Fallback>
        </mc:AlternateContent>
      </w:r>
    </w:p>
    <w:p w:rsidR="007F5EB5" w:rsidRDefault="007F5EB5" w:rsidP="007F5EB5">
      <w:pPr>
        <w:spacing w:after="0" w:line="360" w:lineRule="auto"/>
        <w:ind w:firstLine="708"/>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1.</w:t>
      </w:r>
      <w:r w:rsidRPr="002C3F52">
        <w:rPr>
          <w:rFonts w:ascii="Times New Roman" w:hAnsi="Times New Roman" w:cs="Times New Roman"/>
          <w:color w:val="000000" w:themeColor="text1"/>
          <w:sz w:val="28"/>
          <w:szCs w:val="28"/>
          <w:lang w:val="ru-RU"/>
        </w:rPr>
        <w:t>2</w:t>
      </w:r>
      <w:r>
        <w:rPr>
          <w:rFonts w:ascii="Times New Roman" w:hAnsi="Times New Roman" w:cs="Times New Roman"/>
          <w:color w:val="000000" w:themeColor="text1"/>
          <w:sz w:val="28"/>
          <w:szCs w:val="28"/>
        </w:rPr>
        <w:t>. Класифікація рекреаційно-туристичних ресурсів</w:t>
      </w:r>
      <w:r w:rsidR="00DE7CC7">
        <w:rPr>
          <w:rFonts w:ascii="Times New Roman" w:hAnsi="Times New Roman" w:cs="Times New Roman"/>
          <w:color w:val="000000" w:themeColor="text1"/>
          <w:sz w:val="28"/>
          <w:szCs w:val="28"/>
        </w:rPr>
        <w:t>,</w:t>
      </w:r>
      <w:r w:rsidR="00DE7CC7" w:rsidRPr="00DE7CC7">
        <w:rPr>
          <w:rFonts w:ascii="Times New Roman" w:hAnsi="Times New Roman" w:cs="Times New Roman"/>
          <w:color w:val="000000" w:themeColor="text1"/>
          <w:sz w:val="24"/>
          <w:szCs w:val="28"/>
        </w:rPr>
        <w:t xml:space="preserve"> </w:t>
      </w:r>
      <w:r w:rsidR="00DE7CC7" w:rsidRPr="004B4F32">
        <w:rPr>
          <w:rFonts w:ascii="Times New Roman" w:hAnsi="Times New Roman" w:cs="Times New Roman"/>
          <w:color w:val="000000" w:themeColor="text1"/>
          <w:sz w:val="24"/>
          <w:szCs w:val="28"/>
        </w:rPr>
        <w:t xml:space="preserve">за </w:t>
      </w:r>
      <w:r w:rsidR="00DE7CC7" w:rsidRPr="00717044">
        <w:rPr>
          <w:rFonts w:ascii="Times New Roman" w:hAnsi="Times New Roman" w:cs="Times New Roman"/>
          <w:color w:val="000000" w:themeColor="text1"/>
          <w:sz w:val="24"/>
          <w:szCs w:val="28"/>
          <w:lang w:val="ru-RU"/>
        </w:rPr>
        <w:t>[12; 27; 65]</w:t>
      </w:r>
    </w:p>
    <w:p w:rsidR="007F5EB5" w:rsidRDefault="007F5EB5" w:rsidP="007F5EB5">
      <w:pPr>
        <w:spacing w:after="0" w:line="360" w:lineRule="auto"/>
        <w:ind w:firstLine="708"/>
        <w:jc w:val="center"/>
        <w:rPr>
          <w:rFonts w:ascii="Times New Roman" w:hAnsi="Times New Roman" w:cs="Times New Roman"/>
          <w:color w:val="000000" w:themeColor="text1"/>
          <w:sz w:val="28"/>
          <w:szCs w:val="28"/>
        </w:rPr>
      </w:pPr>
    </w:p>
    <w:p w:rsidR="000658E6" w:rsidRPr="000658E6" w:rsidRDefault="000658E6" w:rsidP="000658E6">
      <w:pPr>
        <w:spacing w:after="0" w:line="360" w:lineRule="auto"/>
        <w:ind w:firstLine="708"/>
        <w:jc w:val="both"/>
        <w:rPr>
          <w:rFonts w:ascii="Times New Roman" w:hAnsi="Times New Roman" w:cs="Times New Roman"/>
          <w:color w:val="FF0000"/>
          <w:sz w:val="28"/>
          <w:szCs w:val="28"/>
        </w:rPr>
      </w:pPr>
      <w:r w:rsidRPr="000658E6">
        <w:rPr>
          <w:rFonts w:ascii="Times New Roman" w:hAnsi="Times New Roman" w:cs="Times New Roman"/>
          <w:color w:val="000000" w:themeColor="text1"/>
          <w:sz w:val="28"/>
          <w:szCs w:val="28"/>
        </w:rPr>
        <w:t>Природна складова рекреаційних ресурсів – це фактори, речовина та властивості компонентів навколишнього природного середовища, котрі володіють сприятливими для організації рекреаційної діяльності якісними та кількісними параметрами й служать або ж можуть служити для організації туризму, відпочинку, лікування та оздоровлення населення. Вони включають лікувальні та оздоровчі фактори з багатоцільовим призначенням (ліси, лікувальні кліматичні місцевості, поверхневі води), а також лікувальні речовини (грязі, озокерит, мінеральні води), рекреаційні особливості гірських та передгірських ландшафтів і заповідних територій.</w:t>
      </w:r>
    </w:p>
    <w:p w:rsidR="000658E6" w:rsidRPr="000658E6" w:rsidRDefault="000658E6" w:rsidP="000658E6">
      <w:pPr>
        <w:spacing w:after="0" w:line="360" w:lineRule="auto"/>
        <w:jc w:val="both"/>
        <w:rPr>
          <w:rFonts w:ascii="Times New Roman" w:hAnsi="Times New Roman" w:cs="Times New Roman"/>
          <w:color w:val="FF0000"/>
          <w:sz w:val="28"/>
          <w:szCs w:val="28"/>
          <w:lang w:val="ru-RU"/>
        </w:rPr>
      </w:pPr>
      <w:r w:rsidRPr="000658E6">
        <w:rPr>
          <w:rFonts w:ascii="Times New Roman" w:hAnsi="Times New Roman" w:cs="Times New Roman"/>
          <w:color w:val="000000" w:themeColor="text1"/>
          <w:sz w:val="28"/>
          <w:szCs w:val="28"/>
        </w:rPr>
        <w:tab/>
        <w:t xml:space="preserve">Група історико-культурних рекреаційних ресурсів </w:t>
      </w:r>
      <w:r w:rsidRPr="000658E6">
        <w:rPr>
          <w:rFonts w:ascii="Times New Roman" w:hAnsi="Times New Roman" w:cs="Times New Roman"/>
          <w:sz w:val="28"/>
          <w:szCs w:val="28"/>
        </w:rPr>
        <w:t xml:space="preserve">включає </w:t>
      </w:r>
      <w:r w:rsidRPr="000658E6">
        <w:rPr>
          <w:rFonts w:ascii="Times New Roman" w:hAnsi="Times New Roman" w:cs="Times New Roman"/>
          <w:color w:val="000000" w:themeColor="text1"/>
          <w:sz w:val="28"/>
          <w:szCs w:val="28"/>
        </w:rPr>
        <w:t xml:space="preserve">пам'ятки культури, що створені людиною, вони мають суспільно-виховне значення, а також </w:t>
      </w:r>
      <w:r w:rsidRPr="000658E6">
        <w:rPr>
          <w:rFonts w:ascii="Times New Roman" w:hAnsi="Times New Roman" w:cs="Times New Roman"/>
          <w:color w:val="000000" w:themeColor="text1"/>
          <w:sz w:val="28"/>
          <w:szCs w:val="28"/>
        </w:rPr>
        <w:lastRenderedPageBreak/>
        <w:t>пізнавальний інтерес і можуть бути використані задля задоволення духовних потреб людей.</w:t>
      </w:r>
    </w:p>
    <w:p w:rsidR="000658E6" w:rsidRPr="000658E6" w:rsidRDefault="000658E6" w:rsidP="000658E6">
      <w:pPr>
        <w:spacing w:after="0" w:line="360" w:lineRule="auto"/>
        <w:jc w:val="both"/>
        <w:rPr>
          <w:rFonts w:ascii="Times New Roman" w:hAnsi="Times New Roman" w:cs="Times New Roman"/>
          <w:color w:val="000000" w:themeColor="text1"/>
          <w:sz w:val="28"/>
          <w:szCs w:val="28"/>
        </w:rPr>
      </w:pPr>
      <w:r w:rsidRPr="000658E6">
        <w:rPr>
          <w:rFonts w:ascii="Times New Roman" w:hAnsi="Times New Roman" w:cs="Times New Roman"/>
          <w:color w:val="FF0000"/>
          <w:sz w:val="28"/>
          <w:szCs w:val="28"/>
        </w:rPr>
        <w:tab/>
      </w:r>
      <w:r w:rsidRPr="000658E6">
        <w:rPr>
          <w:rFonts w:ascii="Times New Roman" w:hAnsi="Times New Roman" w:cs="Times New Roman"/>
          <w:color w:val="000000" w:themeColor="text1"/>
          <w:sz w:val="28"/>
          <w:szCs w:val="28"/>
        </w:rPr>
        <w:t>Складова соціально-економічних рекреаційних ресурсів включає матеріально-технічну базу рекреаційних об'єктів, частину матеріального виробництва, що безпосередньо забезпечує потреби рекреації, використовувані рекреацією об'єкти інфраструктури, а також трудові ресурси, зайняті в рекреаційному господарстві [12; 27; 65].</w:t>
      </w:r>
    </w:p>
    <w:p w:rsidR="000658E6" w:rsidRPr="000658E6" w:rsidRDefault="000658E6" w:rsidP="000658E6">
      <w:pPr>
        <w:spacing w:after="0" w:line="360" w:lineRule="auto"/>
        <w:ind w:firstLine="708"/>
        <w:jc w:val="both"/>
        <w:rPr>
          <w:rFonts w:ascii="Times New Roman" w:hAnsi="Times New Roman" w:cs="Times New Roman"/>
          <w:color w:val="000000" w:themeColor="text1"/>
          <w:sz w:val="28"/>
          <w:szCs w:val="28"/>
        </w:rPr>
      </w:pPr>
      <w:r w:rsidRPr="000658E6">
        <w:rPr>
          <w:rFonts w:ascii="Times New Roman" w:hAnsi="Times New Roman" w:cs="Times New Roman"/>
          <w:color w:val="000000" w:themeColor="text1"/>
          <w:sz w:val="28"/>
          <w:szCs w:val="28"/>
        </w:rPr>
        <w:t xml:space="preserve">Науковці С. Дорогунцов, К. Коценко, М. Хвесик та ін. вважають, що наведені вище групи ресурсів потребують доповнення іншими складовими. До природних рекреаційних ресурсів, на їхню думку, слід додати клімат, водні ресурси, земельні ресурси, рельєф, печери, рослинний та тваринний світ, заповідники та парки, мальовничі пейзажі, унікальні природні об’єкти та ін. Групу культурно-історичних рекреаційних ресурсів автори доповнюють культурними, історичними, археологічними та архітектурними пам’ятками, етнографічними особливостями території, а також фольклором, центрами прикладного мистецтва тощо. Складову соціально-економічних рекреаційних ресурсів автори вважають слід розширити економіко-географічним положенням, транспортною доступністю території, рівнем її економічного розвитку, сучасною та перспективною територіальною організацією господарства, рівнем обслуговування населення, структурою населення, трудовими ресурсами, особливостями розселення, рівнем </w:t>
      </w:r>
    </w:p>
    <w:p w:rsidR="000658E6" w:rsidRPr="000658E6" w:rsidRDefault="000658E6" w:rsidP="000658E6">
      <w:pPr>
        <w:spacing w:after="0" w:line="360" w:lineRule="auto"/>
        <w:jc w:val="both"/>
        <w:rPr>
          <w:rFonts w:ascii="Times New Roman" w:hAnsi="Times New Roman" w:cs="Times New Roman"/>
          <w:color w:val="000000" w:themeColor="text1"/>
          <w:sz w:val="28"/>
          <w:szCs w:val="28"/>
        </w:rPr>
      </w:pPr>
      <w:r w:rsidRPr="000658E6">
        <w:rPr>
          <w:rFonts w:ascii="Times New Roman" w:hAnsi="Times New Roman" w:cs="Times New Roman"/>
          <w:color w:val="000000" w:themeColor="text1"/>
          <w:sz w:val="28"/>
          <w:szCs w:val="28"/>
        </w:rPr>
        <w:t>розвитку транспортної мережі тощо [20].</w:t>
      </w:r>
    </w:p>
    <w:p w:rsidR="000658E6" w:rsidRPr="000658E6" w:rsidRDefault="000658E6" w:rsidP="000658E6">
      <w:pPr>
        <w:spacing w:after="0" w:line="360" w:lineRule="auto"/>
        <w:jc w:val="both"/>
        <w:rPr>
          <w:rFonts w:ascii="Times New Roman" w:hAnsi="Times New Roman" w:cs="Times New Roman"/>
          <w:color w:val="000000" w:themeColor="text1"/>
          <w:sz w:val="28"/>
          <w:szCs w:val="28"/>
        </w:rPr>
      </w:pPr>
      <w:r w:rsidRPr="000658E6">
        <w:rPr>
          <w:rFonts w:ascii="Times New Roman" w:hAnsi="Times New Roman" w:cs="Times New Roman"/>
          <w:color w:val="000000" w:themeColor="text1"/>
          <w:sz w:val="28"/>
          <w:szCs w:val="28"/>
        </w:rPr>
        <w:tab/>
        <w:t>Але підходи, що відображені вище, не охоплюють того різноманіття класифікаційних схем рекреаційних ресурсів, які пропонуються в науковій літературі.</w:t>
      </w:r>
    </w:p>
    <w:p w:rsidR="000658E6" w:rsidRPr="000658E6" w:rsidRDefault="000658E6" w:rsidP="000658E6">
      <w:pPr>
        <w:spacing w:after="0" w:line="360" w:lineRule="auto"/>
        <w:ind w:firstLine="708"/>
        <w:jc w:val="both"/>
        <w:rPr>
          <w:rFonts w:ascii="Times New Roman" w:hAnsi="Times New Roman" w:cs="Times New Roman"/>
          <w:color w:val="FF0000"/>
          <w:sz w:val="28"/>
          <w:szCs w:val="28"/>
        </w:rPr>
      </w:pPr>
      <w:r w:rsidRPr="000658E6">
        <w:rPr>
          <w:rFonts w:ascii="Times New Roman" w:hAnsi="Times New Roman" w:cs="Times New Roman"/>
          <w:color w:val="000000" w:themeColor="text1"/>
          <w:sz w:val="28"/>
          <w:szCs w:val="28"/>
        </w:rPr>
        <w:t>Схему класифікації рекреаційно-туристичних ресурсів О.О. Бейдика вважають однією із найбільш повних і деталізованих. Автор крім природно-географічних (геологічні, у т. ч. спелеоресурси, орографічні, кліматичні, водні, рослинні, фауністичні, ландшафтні) та суспільно-історичних виділяє  природно-</w:t>
      </w:r>
      <w:r w:rsidRPr="000658E6">
        <w:rPr>
          <w:rFonts w:ascii="Times New Roman" w:hAnsi="Times New Roman" w:cs="Times New Roman"/>
          <w:color w:val="000000" w:themeColor="text1"/>
          <w:sz w:val="28"/>
          <w:szCs w:val="28"/>
        </w:rPr>
        <w:lastRenderedPageBreak/>
        <w:t>антропогенні ресурси (національні та ландшафтні парки, заповідники, дендропарки, зоопарки тощо) (дод. А)</w:t>
      </w:r>
      <w:r w:rsidRPr="000658E6">
        <w:rPr>
          <w:rFonts w:ascii="Times New Roman" w:hAnsi="Times New Roman" w:cs="Times New Roman"/>
          <w:color w:val="FF0000"/>
          <w:sz w:val="28"/>
          <w:szCs w:val="28"/>
        </w:rPr>
        <w:t xml:space="preserve"> </w:t>
      </w:r>
      <w:r w:rsidRPr="000658E6">
        <w:rPr>
          <w:rFonts w:ascii="Times New Roman" w:hAnsi="Times New Roman" w:cs="Times New Roman"/>
          <w:color w:val="000000" w:themeColor="text1"/>
          <w:sz w:val="28"/>
          <w:szCs w:val="28"/>
        </w:rPr>
        <w:t>[3].</w:t>
      </w:r>
    </w:p>
    <w:p w:rsidR="000658E6" w:rsidRPr="000658E6" w:rsidRDefault="000658E6" w:rsidP="000658E6">
      <w:pPr>
        <w:spacing w:after="0" w:line="360" w:lineRule="auto"/>
        <w:ind w:firstLine="708"/>
        <w:jc w:val="both"/>
        <w:rPr>
          <w:rFonts w:ascii="Times New Roman" w:hAnsi="Times New Roman" w:cs="Times New Roman"/>
          <w:color w:val="FF0000"/>
          <w:sz w:val="28"/>
          <w:szCs w:val="28"/>
        </w:rPr>
      </w:pPr>
      <w:r w:rsidRPr="000658E6">
        <w:rPr>
          <w:rFonts w:ascii="Times New Roman" w:hAnsi="Times New Roman" w:cs="Times New Roman"/>
          <w:color w:val="000000" w:themeColor="text1"/>
          <w:sz w:val="28"/>
          <w:szCs w:val="28"/>
        </w:rPr>
        <w:t>Більш складно у його підході виглядає класифікація суспільно-історичних рекреаційних ресурсів. Дослідник поділяє їх на три групи: архітектурно-історичні, біосоціальні,</w:t>
      </w:r>
      <w:r w:rsidR="001F40E5">
        <w:rPr>
          <w:rFonts w:ascii="Times New Roman" w:hAnsi="Times New Roman" w:cs="Times New Roman"/>
          <w:color w:val="000000" w:themeColor="text1"/>
          <w:sz w:val="28"/>
          <w:szCs w:val="28"/>
        </w:rPr>
        <w:t xml:space="preserve"> </w:t>
      </w:r>
      <w:r w:rsidRPr="000658E6">
        <w:rPr>
          <w:rFonts w:ascii="Times New Roman" w:hAnsi="Times New Roman" w:cs="Times New Roman"/>
          <w:color w:val="000000" w:themeColor="text1"/>
          <w:sz w:val="28"/>
          <w:szCs w:val="28"/>
        </w:rPr>
        <w:t xml:space="preserve">подійні. Група архітектурно-історичних рекреаційно-туристичних ресурсів представлена об’єктами історико-культурної спадщини, які називають пам’ятками архітектури. Біосоціальні ресурси – це життєві цикли, знакові події видатних людей. Група подійних рекреаційно-туристичних ресурсів охоплює події – політичні, культурні, екологічні, військові, економічні [3]. </w:t>
      </w:r>
    </w:p>
    <w:p w:rsidR="000658E6" w:rsidRPr="000658E6" w:rsidRDefault="000658E6" w:rsidP="000658E6">
      <w:pPr>
        <w:spacing w:after="0" w:line="360" w:lineRule="auto"/>
        <w:ind w:firstLine="708"/>
        <w:jc w:val="both"/>
        <w:rPr>
          <w:rFonts w:ascii="Times New Roman" w:hAnsi="Times New Roman" w:cs="Times New Roman"/>
          <w:color w:val="000000" w:themeColor="text1"/>
          <w:sz w:val="28"/>
          <w:szCs w:val="28"/>
        </w:rPr>
      </w:pPr>
      <w:r w:rsidRPr="000658E6">
        <w:rPr>
          <w:rFonts w:ascii="Times New Roman" w:hAnsi="Times New Roman" w:cs="Times New Roman"/>
          <w:color w:val="000000" w:themeColor="text1"/>
          <w:sz w:val="28"/>
          <w:szCs w:val="28"/>
        </w:rPr>
        <w:t xml:space="preserve">І.В. Смаль у структурі туристичних ресурсів виділяє декілька складових, а саме: природну, соціально-культурну або суспільну, технологічну і подієву, які, у свою чергу, поділяються на багато компонентів, які мають свою будову. </w:t>
      </w:r>
      <w:r w:rsidRPr="000658E6">
        <w:rPr>
          <w:rFonts w:ascii="Times New Roman" w:hAnsi="Times New Roman" w:cs="Times New Roman"/>
          <w:sz w:val="28"/>
          <w:szCs w:val="28"/>
        </w:rPr>
        <w:t xml:space="preserve">У складовій природних туристських </w:t>
      </w:r>
      <w:r w:rsidRPr="000658E6">
        <w:rPr>
          <w:rFonts w:ascii="Times New Roman" w:hAnsi="Times New Roman" w:cs="Times New Roman"/>
          <w:color w:val="000000" w:themeColor="text1"/>
          <w:sz w:val="28"/>
          <w:szCs w:val="28"/>
        </w:rPr>
        <w:t>ресурсів найбільше значення для сфери туризму і рекреаційної діяльності, на думку автора, мають кліматотерапевтичні, водні, бальнеологічні й ландшафтні складові, а лісові, флоро-фауністичні й орографічні складники непрямо впливають на функціонування туристичної галузі.</w:t>
      </w:r>
    </w:p>
    <w:p w:rsidR="000658E6" w:rsidRPr="000658E6" w:rsidRDefault="000658E6" w:rsidP="000658E6">
      <w:pPr>
        <w:spacing w:after="0" w:line="360" w:lineRule="auto"/>
        <w:ind w:firstLine="708"/>
        <w:jc w:val="both"/>
        <w:rPr>
          <w:rFonts w:ascii="Times New Roman" w:hAnsi="Times New Roman" w:cs="Times New Roman"/>
          <w:color w:val="000000" w:themeColor="text1"/>
          <w:sz w:val="28"/>
          <w:szCs w:val="28"/>
        </w:rPr>
      </w:pPr>
      <w:r w:rsidRPr="000658E6">
        <w:rPr>
          <w:rFonts w:ascii="Times New Roman" w:hAnsi="Times New Roman" w:cs="Times New Roman"/>
          <w:color w:val="000000" w:themeColor="text1"/>
          <w:sz w:val="28"/>
          <w:szCs w:val="28"/>
        </w:rPr>
        <w:t>Все різноманіття суспільних ресурсів науковець об’єднує у декілька груп: архітектурні, археологічні, культурологічні, паркові, техногенні.</w:t>
      </w:r>
      <w:r w:rsidRPr="000658E6">
        <w:rPr>
          <w:rFonts w:ascii="Times New Roman" w:hAnsi="Times New Roman" w:cs="Times New Roman"/>
          <w:color w:val="FF0000"/>
          <w:sz w:val="28"/>
          <w:szCs w:val="28"/>
        </w:rPr>
        <w:t xml:space="preserve"> </w:t>
      </w:r>
      <w:r w:rsidRPr="000658E6">
        <w:rPr>
          <w:rFonts w:ascii="Times New Roman" w:hAnsi="Times New Roman" w:cs="Times New Roman"/>
          <w:color w:val="000000" w:themeColor="text1"/>
          <w:sz w:val="28"/>
          <w:szCs w:val="28"/>
        </w:rPr>
        <w:t>Деякі науковці ці види туристсько-рекреаційних ресурсів іменують історико-культурними. Вони мають різну естетичну й пізнавальну цінність, через те й поділяються на декілька рівнів: 1 – місцевий, 2 – національний або державний, 3 – світовий або міжнаціональний [60].</w:t>
      </w:r>
    </w:p>
    <w:p w:rsidR="000658E6" w:rsidRPr="000658E6" w:rsidRDefault="000658E6" w:rsidP="000658E6">
      <w:pPr>
        <w:spacing w:after="0" w:line="360" w:lineRule="auto"/>
        <w:ind w:firstLine="708"/>
        <w:jc w:val="both"/>
        <w:rPr>
          <w:rFonts w:ascii="Times New Roman" w:hAnsi="Times New Roman" w:cs="Times New Roman"/>
          <w:color w:val="000000" w:themeColor="text1"/>
          <w:sz w:val="28"/>
          <w:szCs w:val="28"/>
          <w:lang w:val="ru-RU"/>
        </w:rPr>
      </w:pPr>
      <w:r w:rsidRPr="000658E6">
        <w:rPr>
          <w:rFonts w:ascii="Times New Roman" w:hAnsi="Times New Roman" w:cs="Times New Roman"/>
          <w:color w:val="000000" w:themeColor="text1"/>
          <w:sz w:val="28"/>
          <w:szCs w:val="28"/>
        </w:rPr>
        <w:t xml:space="preserve">Власну класифікацію туристичних ресурсів подає Всесвітня туристична організація (ВТО). Згідно неї виділяються наступні групи ресурсів: – природні багатства; – енергетичні багатства; – людський фактор; – інституційні, юридичні та адміністративні аспекти; – соціальні аспекти, рівень та традиції в сфері освіти, охорони здоров’я та відпочинку; - різноаспектні блага та послуги, транспорт, зв'язок, інфраструктура сфери відпочинку та розваг; економічна та фінансова </w:t>
      </w:r>
      <w:r w:rsidRPr="000658E6">
        <w:rPr>
          <w:rFonts w:ascii="Times New Roman" w:hAnsi="Times New Roman" w:cs="Times New Roman"/>
          <w:color w:val="000000" w:themeColor="text1"/>
          <w:sz w:val="28"/>
          <w:szCs w:val="28"/>
        </w:rPr>
        <w:lastRenderedPageBreak/>
        <w:t>діяльність. У наведеній класифікації туристичні ресурси подаються як основа для розвитку туристичного виду діяльності</w:t>
      </w:r>
      <w:r w:rsidRPr="000658E6">
        <w:rPr>
          <w:rFonts w:ascii="Times New Roman" w:hAnsi="Times New Roman" w:cs="Times New Roman"/>
          <w:color w:val="000000" w:themeColor="text1"/>
          <w:sz w:val="28"/>
          <w:szCs w:val="28"/>
          <w:lang w:val="ru-RU"/>
        </w:rPr>
        <w:t xml:space="preserve"> [49].</w:t>
      </w:r>
    </w:p>
    <w:p w:rsidR="000658E6" w:rsidRPr="000658E6" w:rsidRDefault="000658E6" w:rsidP="000658E6">
      <w:pPr>
        <w:spacing w:after="0" w:line="360" w:lineRule="auto"/>
        <w:ind w:firstLine="708"/>
        <w:jc w:val="both"/>
        <w:rPr>
          <w:rFonts w:ascii="Times New Roman" w:hAnsi="Times New Roman" w:cs="Times New Roman"/>
          <w:color w:val="000000" w:themeColor="text1"/>
          <w:sz w:val="28"/>
          <w:szCs w:val="28"/>
          <w:lang w:val="ru-RU"/>
        </w:rPr>
      </w:pPr>
      <w:r w:rsidRPr="000658E6">
        <w:rPr>
          <w:rFonts w:ascii="Times New Roman" w:hAnsi="Times New Roman" w:cs="Times New Roman"/>
          <w:color w:val="000000" w:themeColor="text1"/>
          <w:sz w:val="28"/>
          <w:szCs w:val="28"/>
        </w:rPr>
        <w:t>Колектив авторів С. Дорогунцов, К. Коценко, М. Хвесик та ін. за виконуваними функціями пропонують поділяти рекреаційні ресурси на ресурси місцевого, обласного, республіканського та міжнародного значення</w:t>
      </w:r>
      <w:r w:rsidRPr="000658E6">
        <w:rPr>
          <w:rFonts w:ascii="Times New Roman" w:hAnsi="Times New Roman" w:cs="Times New Roman"/>
          <w:color w:val="000000" w:themeColor="text1"/>
          <w:sz w:val="28"/>
          <w:szCs w:val="28"/>
          <w:lang w:val="ru-RU"/>
        </w:rPr>
        <w:t xml:space="preserve"> [20].</w:t>
      </w:r>
    </w:p>
    <w:p w:rsidR="000658E6" w:rsidRPr="000658E6" w:rsidRDefault="000658E6" w:rsidP="000658E6">
      <w:pPr>
        <w:spacing w:after="0" w:line="360" w:lineRule="auto"/>
        <w:jc w:val="both"/>
        <w:rPr>
          <w:rFonts w:ascii="Times New Roman" w:hAnsi="Times New Roman" w:cs="Times New Roman"/>
          <w:color w:val="000000" w:themeColor="text1"/>
          <w:sz w:val="28"/>
          <w:szCs w:val="28"/>
          <w:lang w:val="ru-RU"/>
        </w:rPr>
      </w:pPr>
      <w:r w:rsidRPr="000658E6">
        <w:rPr>
          <w:rFonts w:ascii="Times New Roman" w:hAnsi="Times New Roman" w:cs="Times New Roman"/>
          <w:color w:val="FF0000"/>
          <w:sz w:val="28"/>
          <w:szCs w:val="28"/>
          <w:lang w:val="ru-RU"/>
        </w:rPr>
        <w:tab/>
      </w:r>
      <w:r w:rsidRPr="000658E6">
        <w:rPr>
          <w:rFonts w:ascii="Times New Roman" w:hAnsi="Times New Roman" w:cs="Times New Roman"/>
          <w:color w:val="000000" w:themeColor="text1"/>
          <w:sz w:val="28"/>
          <w:szCs w:val="28"/>
          <w:lang w:val="ru-RU"/>
        </w:rPr>
        <w:t xml:space="preserve">Науковці Е. Кайлюк і Ю. Фатєєва </w:t>
      </w:r>
      <w:r w:rsidRPr="000658E6">
        <w:rPr>
          <w:rFonts w:ascii="Times New Roman" w:hAnsi="Times New Roman" w:cs="Times New Roman"/>
          <w:color w:val="000000" w:themeColor="text1"/>
          <w:sz w:val="28"/>
          <w:szCs w:val="28"/>
        </w:rPr>
        <w:t>додають</w:t>
      </w:r>
      <w:r w:rsidRPr="000658E6">
        <w:rPr>
          <w:rFonts w:ascii="Times New Roman" w:hAnsi="Times New Roman" w:cs="Times New Roman"/>
          <w:color w:val="000000" w:themeColor="text1"/>
          <w:sz w:val="28"/>
          <w:szCs w:val="28"/>
          <w:lang w:val="ru-RU"/>
        </w:rPr>
        <w:t xml:space="preserve"> до </w:t>
      </w:r>
      <w:r w:rsidRPr="000658E6">
        <w:rPr>
          <w:rFonts w:ascii="Times New Roman" w:hAnsi="Times New Roman" w:cs="Times New Roman"/>
          <w:color w:val="000000" w:themeColor="text1"/>
          <w:sz w:val="28"/>
          <w:szCs w:val="28"/>
        </w:rPr>
        <w:t>цього</w:t>
      </w:r>
      <w:r w:rsidRPr="000658E6">
        <w:rPr>
          <w:rFonts w:ascii="Times New Roman" w:hAnsi="Times New Roman" w:cs="Times New Roman"/>
          <w:color w:val="000000" w:themeColor="text1"/>
          <w:sz w:val="28"/>
          <w:szCs w:val="28"/>
          <w:lang w:val="ru-RU"/>
        </w:rPr>
        <w:t xml:space="preserve"> </w:t>
      </w:r>
      <w:r w:rsidRPr="000658E6">
        <w:rPr>
          <w:rFonts w:ascii="Times New Roman" w:hAnsi="Times New Roman" w:cs="Times New Roman"/>
          <w:color w:val="000000" w:themeColor="text1"/>
          <w:sz w:val="28"/>
          <w:szCs w:val="28"/>
        </w:rPr>
        <w:t xml:space="preserve">перелік </w:t>
      </w:r>
      <w:proofErr w:type="gramStart"/>
      <w:r w:rsidRPr="000658E6">
        <w:rPr>
          <w:rFonts w:ascii="Times New Roman" w:hAnsi="Times New Roman" w:cs="Times New Roman"/>
          <w:color w:val="000000" w:themeColor="text1"/>
          <w:sz w:val="28"/>
          <w:szCs w:val="28"/>
        </w:rPr>
        <w:t>ще й</w:t>
      </w:r>
      <w:proofErr w:type="gramEnd"/>
      <w:r w:rsidRPr="000658E6">
        <w:rPr>
          <w:rFonts w:ascii="Times New Roman" w:hAnsi="Times New Roman" w:cs="Times New Roman"/>
          <w:color w:val="000000" w:themeColor="text1"/>
          <w:sz w:val="28"/>
          <w:szCs w:val="28"/>
        </w:rPr>
        <w:t xml:space="preserve"> </w:t>
      </w:r>
      <w:r w:rsidRPr="000658E6">
        <w:rPr>
          <w:rFonts w:ascii="Times New Roman" w:hAnsi="Times New Roman" w:cs="Times New Roman"/>
          <w:color w:val="000000" w:themeColor="text1"/>
          <w:sz w:val="28"/>
          <w:szCs w:val="28"/>
          <w:lang w:val="ru-RU"/>
        </w:rPr>
        <w:t>ресурси загальнодержавного та регіонального значення. Також вони наводять поділ</w:t>
      </w:r>
      <w:r w:rsidRPr="000658E6">
        <w:rPr>
          <w:rFonts w:ascii="Times New Roman" w:hAnsi="Times New Roman" w:cs="Times New Roman"/>
          <w:color w:val="000000" w:themeColor="text1"/>
          <w:sz w:val="28"/>
          <w:szCs w:val="28"/>
        </w:rPr>
        <w:t xml:space="preserve"> ресурсі</w:t>
      </w:r>
      <w:proofErr w:type="gramStart"/>
      <w:r w:rsidRPr="000658E6">
        <w:rPr>
          <w:rFonts w:ascii="Times New Roman" w:hAnsi="Times New Roman" w:cs="Times New Roman"/>
          <w:color w:val="000000" w:themeColor="text1"/>
          <w:sz w:val="28"/>
          <w:szCs w:val="28"/>
        </w:rPr>
        <w:t>в</w:t>
      </w:r>
      <w:proofErr w:type="gramEnd"/>
      <w:r w:rsidRPr="000658E6">
        <w:rPr>
          <w:rFonts w:ascii="Times New Roman" w:hAnsi="Times New Roman" w:cs="Times New Roman"/>
          <w:color w:val="000000" w:themeColor="text1"/>
          <w:sz w:val="28"/>
          <w:szCs w:val="28"/>
          <w:lang w:val="ru-RU"/>
        </w:rPr>
        <w:t xml:space="preserve"> за</w:t>
      </w:r>
      <w:r w:rsidRPr="000658E6">
        <w:rPr>
          <w:rFonts w:ascii="Times New Roman" w:hAnsi="Times New Roman" w:cs="Times New Roman"/>
          <w:color w:val="000000" w:themeColor="text1"/>
          <w:sz w:val="28"/>
          <w:szCs w:val="28"/>
        </w:rPr>
        <w:t xml:space="preserve"> тривалістю</w:t>
      </w:r>
      <w:r w:rsidRPr="000658E6">
        <w:rPr>
          <w:rFonts w:ascii="Times New Roman" w:hAnsi="Times New Roman" w:cs="Times New Roman"/>
          <w:color w:val="000000" w:themeColor="text1"/>
          <w:sz w:val="28"/>
          <w:szCs w:val="28"/>
          <w:lang w:val="ru-RU"/>
        </w:rPr>
        <w:t xml:space="preserve"> відпочинку на тривалий, короткочасний </w:t>
      </w:r>
      <w:proofErr w:type="gramStart"/>
      <w:r w:rsidRPr="000658E6">
        <w:rPr>
          <w:rFonts w:ascii="Times New Roman" w:hAnsi="Times New Roman" w:cs="Times New Roman"/>
          <w:color w:val="000000" w:themeColor="text1"/>
          <w:sz w:val="28"/>
          <w:szCs w:val="28"/>
          <w:lang w:val="ru-RU"/>
        </w:rPr>
        <w:t>та</w:t>
      </w:r>
      <w:proofErr w:type="gramEnd"/>
      <w:r w:rsidRPr="000658E6">
        <w:rPr>
          <w:rFonts w:ascii="Times New Roman" w:hAnsi="Times New Roman" w:cs="Times New Roman"/>
          <w:color w:val="000000" w:themeColor="text1"/>
          <w:sz w:val="28"/>
          <w:szCs w:val="28"/>
          <w:lang w:val="ru-RU"/>
        </w:rPr>
        <w:t xml:space="preserve"> туризм вихідного дня [25].</w:t>
      </w:r>
    </w:p>
    <w:p w:rsidR="000658E6" w:rsidRPr="000658E6" w:rsidRDefault="000658E6" w:rsidP="000658E6">
      <w:pPr>
        <w:spacing w:after="0" w:line="360" w:lineRule="auto"/>
        <w:ind w:firstLine="708"/>
        <w:jc w:val="both"/>
        <w:rPr>
          <w:rFonts w:ascii="Times New Roman" w:hAnsi="Times New Roman" w:cs="Times New Roman"/>
          <w:color w:val="FF0000"/>
          <w:sz w:val="28"/>
          <w:szCs w:val="28"/>
        </w:rPr>
      </w:pPr>
      <w:r w:rsidRPr="000658E6">
        <w:rPr>
          <w:rFonts w:ascii="Times New Roman" w:hAnsi="Times New Roman" w:cs="Times New Roman"/>
          <w:color w:val="000000" w:themeColor="text1"/>
          <w:sz w:val="28"/>
          <w:szCs w:val="28"/>
        </w:rPr>
        <w:t>І. Яковенко наводить уточнений варіант схеми класифікації рекреаційних ресурсів, де більшою мірою робиться акцент на природних рекреаційних ресурсах. За цільовим призначенням дослідниця пропонує виділяти ресурси цільового використання, а саме: багатоцільового і спеціалізованого;</w:t>
      </w:r>
      <w:r w:rsidRPr="000658E6">
        <w:t xml:space="preserve"> </w:t>
      </w:r>
      <w:r w:rsidRPr="000658E6">
        <w:rPr>
          <w:rFonts w:ascii="Times New Roman" w:hAnsi="Times New Roman" w:cs="Times New Roman"/>
          <w:color w:val="000000" w:themeColor="text1"/>
          <w:sz w:val="28"/>
          <w:szCs w:val="28"/>
        </w:rPr>
        <w:t>за технологією рекреаційного використання автор виділяє рекреаційно-оздоровчі, рекреаційно-лікувальні, рекреаційно-спортивні та рекреаційно-пізнавальні;</w:t>
      </w:r>
      <w:r w:rsidRPr="000658E6">
        <w:t xml:space="preserve"> </w:t>
      </w:r>
      <w:r w:rsidRPr="000658E6">
        <w:rPr>
          <w:rFonts w:ascii="Times New Roman" w:hAnsi="Times New Roman" w:cs="Times New Roman"/>
          <w:sz w:val="28"/>
        </w:rPr>
        <w:t xml:space="preserve">стосовно використання </w:t>
      </w:r>
      <w:r w:rsidRPr="000658E6">
        <w:rPr>
          <w:rFonts w:ascii="Times New Roman" w:hAnsi="Times New Roman" w:cs="Times New Roman"/>
          <w:color w:val="000000" w:themeColor="text1"/>
          <w:sz w:val="28"/>
          <w:szCs w:val="28"/>
        </w:rPr>
        <w:t>компонентів середовища дослідниця виділяє кліматичні, водні (поверхневі води), бальнеологічні (підземні води), грязеві та озокеритні, геоморфологічні, пляжні, флористичні та фауністичні, пейзажно-ландшафтні, пізнавально-природні (інформаційні), природно-антропогенні, історико-культурні; рекреаційні ресурси за територіальним розповсюдженням: локальні, площадкові і лінійні, а за вичерпністю ресурси поділяються на вичерпні (в т.ч. відновні та невідновні) та невичерпні [68].</w:t>
      </w:r>
    </w:p>
    <w:p w:rsidR="000658E6" w:rsidRPr="000658E6" w:rsidRDefault="000658E6" w:rsidP="000658E6">
      <w:pPr>
        <w:spacing w:after="0" w:line="360" w:lineRule="auto"/>
        <w:ind w:firstLine="708"/>
        <w:jc w:val="both"/>
        <w:rPr>
          <w:rFonts w:ascii="Times New Roman" w:hAnsi="Times New Roman" w:cs="Times New Roman"/>
          <w:color w:val="000000" w:themeColor="text1"/>
          <w:sz w:val="28"/>
          <w:szCs w:val="28"/>
        </w:rPr>
      </w:pPr>
      <w:r w:rsidRPr="000658E6">
        <w:rPr>
          <w:rFonts w:ascii="Times New Roman" w:hAnsi="Times New Roman" w:cs="Times New Roman"/>
          <w:color w:val="000000" w:themeColor="text1"/>
          <w:sz w:val="28"/>
          <w:szCs w:val="28"/>
        </w:rPr>
        <w:t xml:space="preserve">Вдалу спробу узагальнення існуючих підходів стосовно класифікації туристичних ресурсів зробила професор О. Любіцева. Дослідниця вважає, що до класифікації туристичних ресурсів можна застосувати наступні підходи: 1) сутнісний – з предметною сутністю ресурсу; 2) діяльнісний – за характером використання в туризмі; 3) атрактивний – за мірою та формою залучення до туристичної діяльності; 4) ціннісний, оснований на унікальності даного ресурсу; </w:t>
      </w:r>
      <w:r w:rsidRPr="000658E6">
        <w:rPr>
          <w:rFonts w:ascii="Times New Roman" w:hAnsi="Times New Roman" w:cs="Times New Roman"/>
          <w:color w:val="000000" w:themeColor="text1"/>
          <w:sz w:val="28"/>
          <w:szCs w:val="28"/>
        </w:rPr>
        <w:lastRenderedPageBreak/>
        <w:t>5) функціональний, оснований на неповторності туристичних умов і ресурсів у поєднання з комплексністю їх використання; 6) еколого-економічний – за споживчою вартістю ресурсу [35].</w:t>
      </w:r>
    </w:p>
    <w:p w:rsidR="000658E6" w:rsidRPr="000658E6" w:rsidRDefault="000658E6" w:rsidP="000658E6">
      <w:pPr>
        <w:spacing w:after="0" w:line="360" w:lineRule="auto"/>
        <w:ind w:firstLine="708"/>
        <w:jc w:val="both"/>
        <w:rPr>
          <w:rFonts w:ascii="Times New Roman" w:hAnsi="Times New Roman" w:cs="Times New Roman"/>
          <w:color w:val="000000" w:themeColor="text1"/>
          <w:sz w:val="28"/>
          <w:szCs w:val="28"/>
        </w:rPr>
      </w:pPr>
      <w:r w:rsidRPr="000658E6">
        <w:rPr>
          <w:rFonts w:ascii="Times New Roman" w:hAnsi="Times New Roman" w:cs="Times New Roman"/>
          <w:color w:val="000000" w:themeColor="text1"/>
          <w:sz w:val="28"/>
          <w:szCs w:val="28"/>
        </w:rPr>
        <w:t>Отже, очевидно, що існує багато підходів до класифікації рекреаційних ресурсів. Варіанти класифікації є невичерпними, адже рекреаційні ресурси є історичною та динамічною категорією. Більшість вчених виділяє в їх структурі три складові: природну, культурно-історичну та соціально-економічну.</w:t>
      </w:r>
      <w:r w:rsidRPr="000658E6">
        <w:t xml:space="preserve"> </w:t>
      </w:r>
      <w:r w:rsidRPr="000658E6">
        <w:rPr>
          <w:rFonts w:ascii="Times New Roman" w:hAnsi="Times New Roman" w:cs="Times New Roman"/>
          <w:sz w:val="28"/>
          <w:szCs w:val="28"/>
        </w:rPr>
        <w:t xml:space="preserve">Природні рекреаційні ресурси інтенсивно використовуються в рекреаційній діяльності задля збереження та підтримки здоров’я населення. До них можна зарахувати як окремі складові частини природи, так і природний комплекс загалом. Історико-культурні рекреаційні ресурси надають переважно пізнавальний і виховний ефект, вони впливають на інформованість і розумовий процес рекреантів. Відомо, </w:t>
      </w:r>
      <w:r w:rsidRPr="000658E6">
        <w:rPr>
          <w:rFonts w:ascii="Times New Roman" w:hAnsi="Times New Roman" w:cs="Times New Roman"/>
          <w:color w:val="000000" w:themeColor="text1"/>
          <w:sz w:val="28"/>
          <w:szCs w:val="28"/>
        </w:rPr>
        <w:t>що життєвий цикл історико-культурних рекреаційних ресурсів, порівнюючи з природними, коротший, а</w:t>
      </w:r>
      <w:r w:rsidRPr="000658E6">
        <w:rPr>
          <w:rFonts w:ascii="Times New Roman" w:hAnsi="Times New Roman" w:cs="Times New Roman"/>
          <w:sz w:val="28"/>
        </w:rPr>
        <w:t xml:space="preserve"> </w:t>
      </w:r>
      <w:r w:rsidRPr="000658E6">
        <w:rPr>
          <w:rFonts w:ascii="Times New Roman" w:hAnsi="Times New Roman" w:cs="Times New Roman"/>
          <w:color w:val="000000" w:themeColor="text1"/>
          <w:sz w:val="28"/>
          <w:szCs w:val="28"/>
        </w:rPr>
        <w:t>їх склад й переліки залежать від загальної соціально-економічної ситуації регіону та можуть мати кон’юнктурний характер.</w:t>
      </w:r>
    </w:p>
    <w:p w:rsidR="000658E6" w:rsidRPr="000658E6" w:rsidRDefault="000658E6" w:rsidP="000658E6">
      <w:pPr>
        <w:spacing w:after="0" w:line="360" w:lineRule="auto"/>
        <w:ind w:firstLine="708"/>
        <w:jc w:val="both"/>
        <w:rPr>
          <w:rFonts w:ascii="Times New Roman" w:hAnsi="Times New Roman" w:cs="Times New Roman"/>
          <w:b/>
          <w:sz w:val="28"/>
          <w:szCs w:val="28"/>
        </w:rPr>
      </w:pPr>
      <w:r w:rsidRPr="000658E6">
        <w:rPr>
          <w:rFonts w:ascii="Times New Roman" w:hAnsi="Times New Roman" w:cs="Times New Roman"/>
          <w:sz w:val="28"/>
          <w:szCs w:val="28"/>
        </w:rPr>
        <w:t>Блок соціально-економічних рекреаційних ресурсів складають матеріально-технічна база, частина матеріального виробництва, що забезпечує потреби рекреаційної діяльності, об'єкти інфраструктури, а також трудові ресурси.</w:t>
      </w:r>
    </w:p>
    <w:p w:rsidR="00DE7CC7" w:rsidRDefault="00DE7CC7" w:rsidP="000658E6">
      <w:pPr>
        <w:spacing w:after="0" w:line="360" w:lineRule="auto"/>
        <w:ind w:firstLine="708"/>
        <w:jc w:val="both"/>
        <w:rPr>
          <w:rFonts w:ascii="Times New Roman" w:hAnsi="Times New Roman" w:cs="Times New Roman"/>
          <w:b/>
          <w:sz w:val="28"/>
          <w:szCs w:val="28"/>
        </w:rPr>
      </w:pPr>
    </w:p>
    <w:p w:rsidR="00DE7CC7" w:rsidRDefault="00DE7CC7" w:rsidP="007F5EB5">
      <w:pPr>
        <w:spacing w:after="0" w:line="360" w:lineRule="auto"/>
        <w:ind w:firstLine="708"/>
        <w:jc w:val="center"/>
        <w:rPr>
          <w:rFonts w:ascii="Times New Roman" w:hAnsi="Times New Roman" w:cs="Times New Roman"/>
          <w:b/>
          <w:sz w:val="28"/>
          <w:szCs w:val="28"/>
        </w:rPr>
      </w:pPr>
    </w:p>
    <w:p w:rsidR="007F5EB5" w:rsidRDefault="007F5EB5" w:rsidP="00DE7CC7">
      <w:pPr>
        <w:spacing w:after="0" w:line="360" w:lineRule="auto"/>
        <w:ind w:left="708"/>
        <w:jc w:val="both"/>
        <w:rPr>
          <w:rFonts w:ascii="Times New Roman" w:hAnsi="Times New Roman" w:cs="Times New Roman"/>
          <w:b/>
          <w:sz w:val="28"/>
          <w:szCs w:val="28"/>
        </w:rPr>
      </w:pPr>
      <w:r w:rsidRPr="004C5C3F">
        <w:rPr>
          <w:rFonts w:ascii="Times New Roman" w:hAnsi="Times New Roman" w:cs="Times New Roman"/>
          <w:b/>
          <w:sz w:val="28"/>
          <w:szCs w:val="28"/>
        </w:rPr>
        <w:t>1.3</w:t>
      </w:r>
      <w:r>
        <w:rPr>
          <w:rFonts w:ascii="Times New Roman" w:hAnsi="Times New Roman" w:cs="Times New Roman"/>
          <w:b/>
          <w:sz w:val="28"/>
          <w:szCs w:val="28"/>
        </w:rPr>
        <w:t>.</w:t>
      </w:r>
      <w:r w:rsidRPr="004C5C3F">
        <w:rPr>
          <w:rFonts w:ascii="Times New Roman" w:hAnsi="Times New Roman" w:cs="Times New Roman"/>
          <w:b/>
          <w:sz w:val="28"/>
          <w:szCs w:val="28"/>
        </w:rPr>
        <w:t xml:space="preserve"> Особливості методики вивчення й оцінки рекреаційно-ресурсного потенціалу території</w:t>
      </w:r>
    </w:p>
    <w:p w:rsidR="00DE7CC7" w:rsidRPr="004C5C3F" w:rsidRDefault="00DE7CC7" w:rsidP="00DE7CC7">
      <w:pPr>
        <w:spacing w:after="0" w:line="360" w:lineRule="auto"/>
        <w:ind w:left="708"/>
        <w:jc w:val="both"/>
        <w:rPr>
          <w:rFonts w:ascii="Times New Roman" w:hAnsi="Times New Roman" w:cs="Times New Roman"/>
          <w:b/>
          <w:sz w:val="28"/>
          <w:szCs w:val="28"/>
        </w:rPr>
      </w:pPr>
    </w:p>
    <w:p w:rsidR="007F5EB5" w:rsidRDefault="007F5EB5" w:rsidP="007F5EB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сьогоднішній день</w:t>
      </w:r>
      <w:r w:rsidRPr="00501C0C">
        <w:rPr>
          <w:rFonts w:ascii="Times New Roman" w:hAnsi="Times New Roman" w:cs="Times New Roman"/>
          <w:sz w:val="28"/>
          <w:szCs w:val="28"/>
        </w:rPr>
        <w:t xml:space="preserve"> у вітчизняній і заруб</w:t>
      </w:r>
      <w:r>
        <w:rPr>
          <w:rFonts w:ascii="Times New Roman" w:hAnsi="Times New Roman" w:cs="Times New Roman"/>
          <w:sz w:val="28"/>
          <w:szCs w:val="28"/>
        </w:rPr>
        <w:t xml:space="preserve">іжній науці накопичений значний </w:t>
      </w:r>
      <w:r w:rsidRPr="00501C0C">
        <w:rPr>
          <w:rFonts w:ascii="Times New Roman" w:hAnsi="Times New Roman" w:cs="Times New Roman"/>
          <w:sz w:val="28"/>
          <w:szCs w:val="28"/>
        </w:rPr>
        <w:t xml:space="preserve">досвід оцінки </w:t>
      </w:r>
      <w:r>
        <w:rPr>
          <w:rFonts w:ascii="Times New Roman" w:hAnsi="Times New Roman" w:cs="Times New Roman"/>
          <w:sz w:val="28"/>
          <w:szCs w:val="28"/>
        </w:rPr>
        <w:t>рекреаційного потенціалу</w:t>
      </w:r>
      <w:r w:rsidRPr="00501C0C">
        <w:rPr>
          <w:rFonts w:ascii="Times New Roman" w:hAnsi="Times New Roman" w:cs="Times New Roman"/>
          <w:sz w:val="28"/>
          <w:szCs w:val="28"/>
        </w:rPr>
        <w:t xml:space="preserve"> територій та просторового планування</w:t>
      </w:r>
      <w:r>
        <w:rPr>
          <w:rFonts w:ascii="Times New Roman" w:hAnsi="Times New Roman" w:cs="Times New Roman"/>
          <w:sz w:val="28"/>
          <w:szCs w:val="28"/>
        </w:rPr>
        <w:t xml:space="preserve"> </w:t>
      </w:r>
      <w:r w:rsidRPr="00501C0C">
        <w:rPr>
          <w:rFonts w:ascii="Times New Roman" w:hAnsi="Times New Roman" w:cs="Times New Roman"/>
          <w:sz w:val="28"/>
          <w:szCs w:val="28"/>
        </w:rPr>
        <w:t>рекреаційного господарства на осн</w:t>
      </w:r>
      <w:r>
        <w:rPr>
          <w:rFonts w:ascii="Times New Roman" w:hAnsi="Times New Roman" w:cs="Times New Roman"/>
          <w:sz w:val="28"/>
          <w:szCs w:val="28"/>
        </w:rPr>
        <w:t xml:space="preserve">ові такої оцінки. Але єдиної </w:t>
      </w:r>
      <w:r w:rsidRPr="00501C0C">
        <w:rPr>
          <w:rFonts w:ascii="Times New Roman" w:hAnsi="Times New Roman" w:cs="Times New Roman"/>
          <w:sz w:val="28"/>
          <w:szCs w:val="28"/>
        </w:rPr>
        <w:t>загальновизнаної методики досі не ст</w:t>
      </w:r>
      <w:r>
        <w:rPr>
          <w:rFonts w:ascii="Times New Roman" w:hAnsi="Times New Roman" w:cs="Times New Roman"/>
          <w:sz w:val="28"/>
          <w:szCs w:val="28"/>
        </w:rPr>
        <w:t xml:space="preserve">ворено. Можливо це є однією з </w:t>
      </w:r>
      <w:r w:rsidRPr="00501C0C">
        <w:rPr>
          <w:rFonts w:ascii="Times New Roman" w:hAnsi="Times New Roman" w:cs="Times New Roman"/>
          <w:sz w:val="28"/>
          <w:szCs w:val="28"/>
        </w:rPr>
        <w:t xml:space="preserve">причин того, що і сьогодні оцінка </w:t>
      </w:r>
      <w:r>
        <w:rPr>
          <w:rFonts w:ascii="Times New Roman" w:hAnsi="Times New Roman" w:cs="Times New Roman"/>
          <w:sz w:val="28"/>
          <w:szCs w:val="28"/>
        </w:rPr>
        <w:t>рекреаційно-</w:t>
      </w:r>
      <w:r w:rsidRPr="00501C0C">
        <w:rPr>
          <w:rFonts w:ascii="Times New Roman" w:hAnsi="Times New Roman" w:cs="Times New Roman"/>
          <w:sz w:val="28"/>
          <w:szCs w:val="28"/>
        </w:rPr>
        <w:t>тур</w:t>
      </w:r>
      <w:r>
        <w:rPr>
          <w:rFonts w:ascii="Times New Roman" w:hAnsi="Times New Roman" w:cs="Times New Roman"/>
          <w:sz w:val="28"/>
          <w:szCs w:val="28"/>
        </w:rPr>
        <w:t>истичних ресурсів України та її окремих областей</w:t>
      </w:r>
      <w:r w:rsidRPr="00501C0C">
        <w:rPr>
          <w:rFonts w:ascii="Times New Roman" w:hAnsi="Times New Roman" w:cs="Times New Roman"/>
          <w:sz w:val="28"/>
          <w:szCs w:val="28"/>
        </w:rPr>
        <w:t xml:space="preserve"> </w:t>
      </w:r>
      <w:r w:rsidRPr="00501C0C">
        <w:rPr>
          <w:rFonts w:ascii="Times New Roman" w:hAnsi="Times New Roman" w:cs="Times New Roman"/>
          <w:sz w:val="28"/>
          <w:szCs w:val="28"/>
        </w:rPr>
        <w:lastRenderedPageBreak/>
        <w:t>здійснюється у ви</w:t>
      </w:r>
      <w:r>
        <w:rPr>
          <w:rFonts w:ascii="Times New Roman" w:hAnsi="Times New Roman" w:cs="Times New Roman"/>
          <w:sz w:val="28"/>
          <w:szCs w:val="28"/>
        </w:rPr>
        <w:t>гляді</w:t>
      </w:r>
      <w:r w:rsidR="00FE32BC">
        <w:rPr>
          <w:rFonts w:ascii="Times New Roman" w:hAnsi="Times New Roman" w:cs="Times New Roman"/>
          <w:sz w:val="28"/>
          <w:szCs w:val="28"/>
        </w:rPr>
        <w:t xml:space="preserve"> невизначених характеристик, наприклад </w:t>
      </w:r>
      <w:r w:rsidR="00F16049">
        <w:rPr>
          <w:rFonts w:ascii="Times New Roman" w:hAnsi="Times New Roman" w:cs="Times New Roman"/>
          <w:sz w:val="28"/>
          <w:szCs w:val="28"/>
        </w:rPr>
        <w:t xml:space="preserve">«малі», </w:t>
      </w:r>
      <w:r w:rsidR="00FE32BC">
        <w:rPr>
          <w:rFonts w:ascii="Times New Roman" w:hAnsi="Times New Roman" w:cs="Times New Roman"/>
          <w:sz w:val="28"/>
          <w:szCs w:val="28"/>
        </w:rPr>
        <w:t>«великі», «колосальні</w:t>
      </w:r>
      <w:r>
        <w:rPr>
          <w:rFonts w:ascii="Times New Roman" w:hAnsi="Times New Roman" w:cs="Times New Roman"/>
          <w:sz w:val="28"/>
          <w:szCs w:val="28"/>
        </w:rPr>
        <w:t>» і таке інше.</w:t>
      </w:r>
    </w:p>
    <w:p w:rsidR="007F5EB5" w:rsidRPr="00F80C25" w:rsidRDefault="007F5EB5" w:rsidP="007F5EB5">
      <w:pPr>
        <w:spacing w:after="0" w:line="360" w:lineRule="auto"/>
        <w:ind w:firstLine="708"/>
        <w:jc w:val="both"/>
        <w:rPr>
          <w:rFonts w:ascii="Times New Roman" w:hAnsi="Times New Roman" w:cs="Times New Roman"/>
          <w:color w:val="FF0000"/>
          <w:sz w:val="28"/>
          <w:szCs w:val="28"/>
        </w:rPr>
      </w:pPr>
      <w:r>
        <w:rPr>
          <w:rFonts w:ascii="Times New Roman" w:hAnsi="Times New Roman" w:cs="Times New Roman"/>
          <w:sz w:val="28"/>
          <w:szCs w:val="28"/>
        </w:rPr>
        <w:t>Перші теоретичні дослідження, спрямовані на створення комплексної оцінки туристично-рекреаційних ресурсів територій були здійснені І. Сандру, Ю.О. Венедіним і М.М. Мирошниченком.</w:t>
      </w:r>
      <w:r w:rsidRPr="00194C69">
        <w:rPr>
          <w:rFonts w:ascii="Times New Roman" w:hAnsi="Times New Roman" w:cs="Times New Roman"/>
          <w:sz w:val="28"/>
          <w:szCs w:val="28"/>
        </w:rPr>
        <w:t xml:space="preserve"> </w:t>
      </w:r>
      <w:r>
        <w:rPr>
          <w:rFonts w:ascii="Times New Roman" w:hAnsi="Times New Roman" w:cs="Times New Roman"/>
          <w:sz w:val="28"/>
          <w:szCs w:val="28"/>
        </w:rPr>
        <w:t xml:space="preserve">Крім того дослідженням питань рекреаційного потенціалу територій у різні часи займалися багато науковців: В.Б. Нефедова, В.С. Преображенський, М.В. Багров, С.П. Кузик, </w:t>
      </w:r>
      <w:r w:rsidR="00CD01E1">
        <w:rPr>
          <w:rFonts w:ascii="Times New Roman" w:hAnsi="Times New Roman" w:cs="Times New Roman"/>
          <w:sz w:val="28"/>
          <w:szCs w:val="28"/>
        </w:rPr>
        <w:t xml:space="preserve">та </w:t>
      </w:r>
      <w:r w:rsidR="00F80C25">
        <w:rPr>
          <w:rFonts w:ascii="Times New Roman" w:hAnsi="Times New Roman" w:cs="Times New Roman"/>
          <w:sz w:val="28"/>
          <w:szCs w:val="28"/>
        </w:rPr>
        <w:t>багато інших.</w:t>
      </w:r>
    </w:p>
    <w:p w:rsidR="007F5EB5" w:rsidRDefault="007F5EB5" w:rsidP="007F5EB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Загалом оцінка наявного рекреаційного потенціалу території складається з кількох взаємопов’язаних етапів:</w:t>
      </w:r>
    </w:p>
    <w:p w:rsidR="007F5EB5" w:rsidRDefault="007F5EB5" w:rsidP="007F5EB5">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визначення мети і завдань дослідження;</w:t>
      </w:r>
    </w:p>
    <w:p w:rsidR="007F5EB5" w:rsidRPr="00A95CEE" w:rsidRDefault="007F5EB5" w:rsidP="00B45579">
      <w:pPr>
        <w:pStyle w:val="a3"/>
        <w:numPr>
          <w:ilvl w:val="0"/>
          <w:numId w:val="3"/>
        </w:numPr>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виявлення оціночних показників, </w:t>
      </w:r>
      <w:r w:rsidRPr="00F0183F">
        <w:rPr>
          <w:rFonts w:ascii="Times New Roman" w:hAnsi="Times New Roman" w:cs="Times New Roman"/>
          <w:sz w:val="28"/>
          <w:szCs w:val="28"/>
        </w:rPr>
        <w:t>які є суттєвими для його</w:t>
      </w:r>
      <w:r>
        <w:rPr>
          <w:rFonts w:ascii="Times New Roman" w:hAnsi="Times New Roman" w:cs="Times New Roman"/>
          <w:sz w:val="28"/>
          <w:szCs w:val="28"/>
        </w:rPr>
        <w:t xml:space="preserve"> </w:t>
      </w:r>
      <w:r w:rsidRPr="00A95CEE">
        <w:rPr>
          <w:rFonts w:ascii="Times New Roman" w:hAnsi="Times New Roman" w:cs="Times New Roman"/>
          <w:sz w:val="28"/>
          <w:szCs w:val="28"/>
        </w:rPr>
        <w:t>порівняльної характеристики, виходячи із сформульованої мети оцінки</w:t>
      </w:r>
      <w:r>
        <w:rPr>
          <w:rFonts w:ascii="Times New Roman" w:hAnsi="Times New Roman" w:cs="Times New Roman"/>
          <w:sz w:val="28"/>
          <w:szCs w:val="28"/>
        </w:rPr>
        <w:t>;</w:t>
      </w:r>
    </w:p>
    <w:p w:rsidR="007F5EB5" w:rsidRDefault="007F5EB5" w:rsidP="007F5EB5">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отримання окремих оцінок (за окремими показниками);</w:t>
      </w:r>
    </w:p>
    <w:p w:rsidR="007F5EB5" w:rsidRDefault="007F5EB5" w:rsidP="007F5EB5">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отримання загальних інтегральних оцінок та їх аналіз;</w:t>
      </w:r>
    </w:p>
    <w:p w:rsidR="007F5EB5" w:rsidRDefault="007F5EB5" w:rsidP="007F5EB5">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визначення коефіцієнта рекреацій</w:t>
      </w:r>
      <w:r w:rsidR="00F80C25">
        <w:rPr>
          <w:rFonts w:ascii="Times New Roman" w:hAnsi="Times New Roman" w:cs="Times New Roman"/>
          <w:sz w:val="28"/>
          <w:szCs w:val="28"/>
        </w:rPr>
        <w:t>ної цінності окремих територій</w:t>
      </w:r>
      <w:r w:rsidR="00F80C25" w:rsidRPr="00F80C25">
        <w:rPr>
          <w:rFonts w:ascii="Times New Roman" w:hAnsi="Times New Roman" w:cs="Times New Roman"/>
          <w:sz w:val="28"/>
          <w:szCs w:val="28"/>
          <w:lang w:val="ru-RU"/>
        </w:rPr>
        <w:t xml:space="preserve"> [43].</w:t>
      </w:r>
    </w:p>
    <w:p w:rsidR="00F80C25" w:rsidRPr="00F80C25" w:rsidRDefault="007F5EB5" w:rsidP="007F5EB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Комплексна оцінка рекреаційних умов і ресурсів території у магістерській роботі проведена з використанням методики, розробленої </w:t>
      </w:r>
      <w:r w:rsidR="001F40E5">
        <w:rPr>
          <w:rFonts w:ascii="Times New Roman" w:hAnsi="Times New Roman" w:cs="Times New Roman"/>
          <w:color w:val="000000" w:themeColor="text1"/>
          <w:sz w:val="28"/>
          <w:szCs w:val="28"/>
        </w:rPr>
        <w:t>В.</w:t>
      </w:r>
      <w:r w:rsidR="00F80C25">
        <w:rPr>
          <w:rFonts w:ascii="Times New Roman" w:hAnsi="Times New Roman" w:cs="Times New Roman"/>
          <w:color w:val="000000" w:themeColor="text1"/>
          <w:sz w:val="28"/>
          <w:szCs w:val="28"/>
        </w:rPr>
        <w:t>І. Мацолою</w:t>
      </w:r>
      <w:r w:rsidR="00F80C25" w:rsidRPr="001F40E5">
        <w:rPr>
          <w:rFonts w:ascii="Times New Roman" w:hAnsi="Times New Roman" w:cs="Times New Roman"/>
          <w:color w:val="000000" w:themeColor="text1"/>
          <w:sz w:val="28"/>
          <w:szCs w:val="28"/>
        </w:rPr>
        <w:t xml:space="preserve"> </w:t>
      </w:r>
      <w:r w:rsidR="00F80C25" w:rsidRPr="000530A1">
        <w:rPr>
          <w:rFonts w:ascii="Times New Roman" w:hAnsi="Times New Roman" w:cs="Times New Roman"/>
          <w:color w:val="000000" w:themeColor="text1"/>
          <w:sz w:val="28"/>
          <w:szCs w:val="28"/>
        </w:rPr>
        <w:t>[37].</w:t>
      </w:r>
      <w:r w:rsidR="00F80C25" w:rsidRPr="000530A1">
        <w:rPr>
          <w:rFonts w:ascii="Times New Roman" w:hAnsi="Times New Roman" w:cs="Times New Roman"/>
          <w:sz w:val="28"/>
          <w:szCs w:val="28"/>
        </w:rPr>
        <w:t xml:space="preserve"> </w:t>
      </w:r>
      <w:r>
        <w:rPr>
          <w:rFonts w:ascii="Times New Roman" w:hAnsi="Times New Roman" w:cs="Times New Roman"/>
          <w:sz w:val="28"/>
          <w:szCs w:val="28"/>
        </w:rPr>
        <w:t>Даний м</w:t>
      </w:r>
      <w:r w:rsidRPr="007A2B49">
        <w:rPr>
          <w:rFonts w:ascii="Times New Roman" w:hAnsi="Times New Roman" w:cs="Times New Roman"/>
          <w:sz w:val="28"/>
          <w:szCs w:val="28"/>
        </w:rPr>
        <w:t>етодичний підхід</w:t>
      </w:r>
      <w:r>
        <w:rPr>
          <w:rFonts w:ascii="Times New Roman" w:hAnsi="Times New Roman" w:cs="Times New Roman"/>
          <w:sz w:val="28"/>
          <w:szCs w:val="28"/>
        </w:rPr>
        <w:t xml:space="preserve"> до оцінки рекреаційних ресурсів</w:t>
      </w:r>
      <w:r w:rsidRPr="007A2B49">
        <w:rPr>
          <w:rFonts w:ascii="Times New Roman" w:hAnsi="Times New Roman" w:cs="Times New Roman"/>
          <w:sz w:val="28"/>
          <w:szCs w:val="28"/>
        </w:rPr>
        <w:t xml:space="preserve"> </w:t>
      </w:r>
      <w:r>
        <w:rPr>
          <w:rFonts w:ascii="Times New Roman" w:hAnsi="Times New Roman" w:cs="Times New Roman"/>
          <w:sz w:val="28"/>
          <w:szCs w:val="28"/>
        </w:rPr>
        <w:t xml:space="preserve">є </w:t>
      </w:r>
      <w:r w:rsidRPr="007A2B49">
        <w:rPr>
          <w:rFonts w:ascii="Times New Roman" w:hAnsi="Times New Roman" w:cs="Times New Roman"/>
          <w:sz w:val="28"/>
          <w:szCs w:val="28"/>
        </w:rPr>
        <w:t xml:space="preserve">найбільш прийнятним на сьогоднішній день через </w:t>
      </w:r>
      <w:r>
        <w:rPr>
          <w:rFonts w:ascii="Times New Roman" w:hAnsi="Times New Roman" w:cs="Times New Roman"/>
          <w:sz w:val="28"/>
          <w:szCs w:val="28"/>
        </w:rPr>
        <w:t xml:space="preserve">його логічність, зрозумілість і </w:t>
      </w:r>
      <w:r w:rsidRPr="007A2B49">
        <w:rPr>
          <w:rFonts w:ascii="Times New Roman" w:hAnsi="Times New Roman" w:cs="Times New Roman"/>
          <w:sz w:val="28"/>
          <w:szCs w:val="28"/>
        </w:rPr>
        <w:t xml:space="preserve">можливість практичного застосування для цілей </w:t>
      </w:r>
      <w:r>
        <w:rPr>
          <w:rFonts w:ascii="Times New Roman" w:hAnsi="Times New Roman" w:cs="Times New Roman"/>
          <w:sz w:val="28"/>
          <w:szCs w:val="28"/>
        </w:rPr>
        <w:t>рекреаційного розвитку. В якості основних оціночних показників Мацола В. І. пропонує оцінювати естетичні якості території; забезпеченість родовищами мінеральних вод та лік</w:t>
      </w:r>
      <w:r w:rsidR="001F40E5">
        <w:rPr>
          <w:rFonts w:ascii="Times New Roman" w:hAnsi="Times New Roman" w:cs="Times New Roman"/>
          <w:sz w:val="28"/>
          <w:szCs w:val="28"/>
        </w:rPr>
        <w:t xml:space="preserve">увальних грязей; лісові, водні та </w:t>
      </w:r>
      <w:r>
        <w:rPr>
          <w:rFonts w:ascii="Times New Roman" w:hAnsi="Times New Roman" w:cs="Times New Roman"/>
          <w:sz w:val="28"/>
          <w:szCs w:val="28"/>
        </w:rPr>
        <w:t>кліматичні ресурси; потенціал природоохоронних територій; історико-культурний фонд; показники рекреаційного наванта</w:t>
      </w:r>
      <w:r w:rsidR="001F40E5">
        <w:rPr>
          <w:rFonts w:ascii="Times New Roman" w:hAnsi="Times New Roman" w:cs="Times New Roman"/>
          <w:sz w:val="28"/>
          <w:szCs w:val="28"/>
        </w:rPr>
        <w:t>ження; транспортну доступність й</w:t>
      </w:r>
      <w:r>
        <w:rPr>
          <w:rFonts w:ascii="Times New Roman" w:hAnsi="Times New Roman" w:cs="Times New Roman"/>
          <w:sz w:val="28"/>
          <w:szCs w:val="28"/>
        </w:rPr>
        <w:t xml:space="preserve"> забезпеченість території </w:t>
      </w:r>
      <w:r w:rsidR="00F80C25">
        <w:rPr>
          <w:rFonts w:ascii="Times New Roman" w:hAnsi="Times New Roman" w:cs="Times New Roman"/>
          <w:sz w:val="28"/>
          <w:szCs w:val="28"/>
        </w:rPr>
        <w:t>санаторно-курортними закладами</w:t>
      </w:r>
      <w:r w:rsidR="00F80C25" w:rsidRPr="00F80C25">
        <w:rPr>
          <w:rFonts w:ascii="Times New Roman" w:hAnsi="Times New Roman" w:cs="Times New Roman"/>
          <w:sz w:val="28"/>
          <w:szCs w:val="28"/>
        </w:rPr>
        <w:t xml:space="preserve"> [37].</w:t>
      </w:r>
    </w:p>
    <w:p w:rsidR="007F5EB5" w:rsidRDefault="007F5EB5" w:rsidP="007F5EB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думку О.</w:t>
      </w:r>
      <w:r w:rsidRPr="00DC67BA">
        <w:rPr>
          <w:rFonts w:ascii="Times New Roman" w:hAnsi="Times New Roman" w:cs="Times New Roman"/>
          <w:sz w:val="28"/>
          <w:szCs w:val="28"/>
        </w:rPr>
        <w:t>О. Бей</w:t>
      </w:r>
      <w:r>
        <w:rPr>
          <w:rFonts w:ascii="Times New Roman" w:hAnsi="Times New Roman" w:cs="Times New Roman"/>
          <w:sz w:val="28"/>
          <w:szCs w:val="28"/>
        </w:rPr>
        <w:t xml:space="preserve">дика, аналіз і оцінку </w:t>
      </w:r>
      <w:r w:rsidRPr="00DC67BA">
        <w:rPr>
          <w:rFonts w:ascii="Times New Roman" w:hAnsi="Times New Roman" w:cs="Times New Roman"/>
          <w:sz w:val="28"/>
          <w:szCs w:val="28"/>
        </w:rPr>
        <w:t>рекреаційно-туристичних ресурсів територ</w:t>
      </w:r>
      <w:r>
        <w:rPr>
          <w:rFonts w:ascii="Times New Roman" w:hAnsi="Times New Roman" w:cs="Times New Roman"/>
          <w:sz w:val="28"/>
          <w:szCs w:val="28"/>
        </w:rPr>
        <w:t xml:space="preserve">ії доцільно проводити, враховуючи </w:t>
      </w:r>
      <w:r w:rsidR="00F80C25">
        <w:rPr>
          <w:rFonts w:ascii="Times New Roman" w:hAnsi="Times New Roman" w:cs="Times New Roman"/>
          <w:sz w:val="28"/>
          <w:szCs w:val="28"/>
        </w:rPr>
        <w:t>суспільно-географічне положення</w:t>
      </w:r>
      <w:r w:rsidR="00F80C25" w:rsidRPr="00F80C25">
        <w:rPr>
          <w:rFonts w:ascii="Times New Roman" w:hAnsi="Times New Roman" w:cs="Times New Roman"/>
          <w:sz w:val="28"/>
          <w:szCs w:val="28"/>
          <w:lang w:val="ru-RU"/>
        </w:rPr>
        <w:t xml:space="preserve"> [3].</w:t>
      </w:r>
      <w:r w:rsidR="00F80C25" w:rsidRPr="00F80C25">
        <w:rPr>
          <w:rFonts w:ascii="Times New Roman" w:hAnsi="Times New Roman" w:cs="Times New Roman"/>
          <w:color w:val="FF0000"/>
          <w:sz w:val="28"/>
          <w:szCs w:val="28"/>
          <w:lang w:val="ru-RU"/>
        </w:rPr>
        <w:t xml:space="preserve"> </w:t>
      </w:r>
      <w:r>
        <w:rPr>
          <w:rFonts w:ascii="Times New Roman" w:hAnsi="Times New Roman" w:cs="Times New Roman"/>
          <w:sz w:val="28"/>
          <w:szCs w:val="28"/>
        </w:rPr>
        <w:t xml:space="preserve">Тому до переліку оціночних показників пропонуємо внести оцінку потенціалу </w:t>
      </w:r>
      <w:r>
        <w:rPr>
          <w:rFonts w:ascii="Times New Roman" w:hAnsi="Times New Roman" w:cs="Times New Roman"/>
          <w:sz w:val="28"/>
          <w:szCs w:val="28"/>
        </w:rPr>
        <w:lastRenderedPageBreak/>
        <w:t>суспільно-географічного положення (СГП), яке може розглядатися як додатковий рекреаційний ресурс, а також оцінку забезпеченості підприємствами готельного господарства, закладами торгівлі і громадського харчування.</w:t>
      </w:r>
    </w:p>
    <w:p w:rsidR="007F5EB5" w:rsidRDefault="007F5EB5" w:rsidP="007F5EB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Всю гаму суспільно-географічних відношень, на базі яких можуть розвинутися суспільно-географічні зв’язки і процеси найзагальніше відображає категорі</w:t>
      </w:r>
      <w:r w:rsidR="00CD01E1">
        <w:rPr>
          <w:rFonts w:ascii="Times New Roman" w:hAnsi="Times New Roman" w:cs="Times New Roman"/>
          <w:sz w:val="28"/>
          <w:szCs w:val="28"/>
        </w:rPr>
        <w:t>я</w:t>
      </w:r>
      <w:r w:rsidR="00CD01E1" w:rsidRPr="00CD01E1">
        <w:rPr>
          <w:rFonts w:ascii="Times New Roman" w:hAnsi="Times New Roman" w:cs="Times New Roman"/>
          <w:sz w:val="28"/>
          <w:szCs w:val="28"/>
        </w:rPr>
        <w:t xml:space="preserve"> </w:t>
      </w:r>
      <w:r>
        <w:rPr>
          <w:rFonts w:ascii="Times New Roman" w:hAnsi="Times New Roman" w:cs="Times New Roman"/>
          <w:sz w:val="28"/>
          <w:szCs w:val="28"/>
        </w:rPr>
        <w:t>«суспільно-географічне положення».</w:t>
      </w:r>
    </w:p>
    <w:p w:rsidR="007F5EB5" w:rsidRPr="00F80C25" w:rsidRDefault="007F5EB5" w:rsidP="007F5EB5">
      <w:pPr>
        <w:spacing w:after="0"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sz w:val="28"/>
          <w:szCs w:val="28"/>
        </w:rPr>
        <w:t>Суспільно-географічне положення певного об’єкта ойкумени є сукупністю важливих для його функціонування просторових відношень до інших суспільно-географічних об’єктів (ознак). Його можна класифікувати за масштабністю, за місцем зосередження  та спеціалізацією об’єкта</w:t>
      </w:r>
      <w:r w:rsidRPr="00B858ED">
        <w:rPr>
          <w:rFonts w:ascii="Times New Roman" w:hAnsi="Times New Roman" w:cs="Times New Roman"/>
          <w:sz w:val="28"/>
          <w:szCs w:val="28"/>
        </w:rPr>
        <w:t xml:space="preserve"> </w:t>
      </w:r>
      <w:r w:rsidR="0076246A">
        <w:rPr>
          <w:rFonts w:ascii="Times New Roman" w:hAnsi="Times New Roman" w:cs="Times New Roman"/>
          <w:sz w:val="28"/>
          <w:szCs w:val="28"/>
        </w:rPr>
        <w:t>людської діяльності</w:t>
      </w:r>
      <w:r w:rsidR="0076246A" w:rsidRPr="0076246A">
        <w:rPr>
          <w:rFonts w:ascii="Times New Roman" w:hAnsi="Times New Roman" w:cs="Times New Roman"/>
          <w:sz w:val="28"/>
          <w:szCs w:val="28"/>
        </w:rPr>
        <w:t xml:space="preserve"> </w:t>
      </w:r>
      <w:r w:rsidR="0076246A" w:rsidRPr="0076246A">
        <w:rPr>
          <w:rFonts w:ascii="Times New Roman" w:hAnsi="Times New Roman" w:cs="Times New Roman"/>
          <w:sz w:val="28"/>
          <w:szCs w:val="28"/>
          <w:lang w:val="ru-RU"/>
        </w:rPr>
        <w:t xml:space="preserve">[48]. </w:t>
      </w:r>
      <w:r>
        <w:rPr>
          <w:rFonts w:ascii="Times New Roman" w:hAnsi="Times New Roman" w:cs="Times New Roman"/>
          <w:color w:val="000000" w:themeColor="text1"/>
          <w:sz w:val="28"/>
          <w:szCs w:val="28"/>
        </w:rPr>
        <w:t>У даній магістерській роботі суспільно-географічне положення розглядається як постійний та важливий ресурс ре</w:t>
      </w:r>
      <w:r w:rsidR="00F51053">
        <w:rPr>
          <w:rFonts w:ascii="Times New Roman" w:hAnsi="Times New Roman" w:cs="Times New Roman"/>
          <w:color w:val="000000" w:themeColor="text1"/>
          <w:sz w:val="28"/>
          <w:szCs w:val="28"/>
        </w:rPr>
        <w:t xml:space="preserve">креаційно-туристського розвитку </w:t>
      </w:r>
      <w:r>
        <w:rPr>
          <w:rFonts w:ascii="Times New Roman" w:hAnsi="Times New Roman" w:cs="Times New Roman"/>
          <w:color w:val="000000" w:themeColor="text1"/>
          <w:sz w:val="28"/>
          <w:szCs w:val="28"/>
        </w:rPr>
        <w:t xml:space="preserve">території. Для дослідження суспільно-географічного положення Рівненської області в контексті його впливу на розвиток рекреаційної діяльності використовувалася методика </w:t>
      </w:r>
      <w:r w:rsidR="00F80C25" w:rsidRPr="00F80C25">
        <w:rPr>
          <w:rFonts w:ascii="Times New Roman" w:hAnsi="Times New Roman" w:cs="Times New Roman"/>
          <w:color w:val="000000" w:themeColor="text1"/>
          <w:sz w:val="28"/>
          <w:szCs w:val="28"/>
          <w:lang w:val="ru-RU"/>
        </w:rPr>
        <w:t>[3].</w:t>
      </w:r>
    </w:p>
    <w:p w:rsidR="007F5EB5" w:rsidRDefault="007F5EB5"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 складові суспільно-географічного положення і специфічний рекреаційно-туристський ресурс аналізуються ступінь сусідства адміністративно-територіальних суб’єктів  Рівненської області; їх положення відносно річки Горинь – головної водної артерії області, бо достатня кількість туристичних і оздоровчо-лікувальних закладів розміщуються у прирічковій зоні, що є підтвердженням вагомого значення акваторій для розвитку рекреаційної індустрії області; транспортно-географічне положення.</w:t>
      </w:r>
    </w:p>
    <w:p w:rsidR="007F5EB5" w:rsidRPr="00F80C25" w:rsidRDefault="007F5EB5" w:rsidP="007F5EB5">
      <w:pPr>
        <w:spacing w:after="0"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Аналіз ступеня сусідства включає визначення: рангу сусідства </w:t>
      </w:r>
      <w:r w:rsidRPr="008855F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n-US"/>
        </w:rPr>
        <w:t>K</w:t>
      </w:r>
      <w:r>
        <w:rPr>
          <w:rFonts w:ascii="Times New Roman" w:hAnsi="Times New Roman" w:cs="Times New Roman"/>
          <w:color w:val="000000" w:themeColor="text1"/>
          <w:sz w:val="28"/>
          <w:szCs w:val="28"/>
          <w:vertAlign w:val="subscript"/>
          <w:lang w:val="en-US"/>
        </w:rPr>
        <w:t>n</w:t>
      </w:r>
      <w:r w:rsidRPr="008855F7">
        <w:rPr>
          <w:rFonts w:ascii="Times New Roman" w:hAnsi="Times New Roman" w:cs="Times New Roman"/>
          <w:color w:val="000000" w:themeColor="text1"/>
          <w:sz w:val="28"/>
          <w:szCs w:val="28"/>
        </w:rPr>
        <w:t xml:space="preserve">) – відстані між районами в кількості адміністративних </w:t>
      </w:r>
      <w:r>
        <w:rPr>
          <w:rFonts w:ascii="Times New Roman" w:hAnsi="Times New Roman" w:cs="Times New Roman"/>
          <w:color w:val="000000" w:themeColor="text1"/>
          <w:sz w:val="28"/>
          <w:szCs w:val="28"/>
        </w:rPr>
        <w:t>одиниць, які відмежовують даний район, включаючи його самого від іншого; чим нижчий ранг сусідства має дана територія по відношенню до іншої, тим її географічне положення до останньої буде вигіднішим; коефіцієнта абсолютного ступеня сусідства (</w:t>
      </w:r>
      <w:r>
        <w:rPr>
          <w:rFonts w:ascii="Times New Roman" w:hAnsi="Times New Roman" w:cs="Times New Roman"/>
          <w:color w:val="000000" w:themeColor="text1"/>
          <w:sz w:val="28"/>
          <w:szCs w:val="28"/>
          <w:lang w:val="en-US"/>
        </w:rPr>
        <w:t>S</w:t>
      </w:r>
      <w:r>
        <w:rPr>
          <w:rFonts w:ascii="Times New Roman" w:hAnsi="Times New Roman" w:cs="Times New Roman"/>
          <w:color w:val="000000" w:themeColor="text1"/>
          <w:sz w:val="28"/>
          <w:szCs w:val="28"/>
          <w:vertAlign w:val="subscript"/>
          <w:lang w:val="en-US"/>
        </w:rPr>
        <w:t>s</w:t>
      </w:r>
      <w:r w:rsidRPr="00077A3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суми коефіцієнтів відносної віддаленості між районами (рангів сусідства) (</w:t>
      </w:r>
      <w:r>
        <w:rPr>
          <w:rFonts w:ascii="Times New Roman" w:hAnsi="Times New Roman" w:cs="Times New Roman"/>
          <w:color w:val="000000" w:themeColor="text1"/>
          <w:sz w:val="28"/>
          <w:szCs w:val="28"/>
          <w:lang w:val="en-US"/>
        </w:rPr>
        <w:t>S</w:t>
      </w:r>
      <w:r>
        <w:rPr>
          <w:rFonts w:ascii="Times New Roman" w:hAnsi="Times New Roman" w:cs="Times New Roman"/>
          <w:color w:val="000000" w:themeColor="text1"/>
          <w:sz w:val="28"/>
          <w:szCs w:val="28"/>
          <w:vertAlign w:val="subscript"/>
          <w:lang w:val="en-US"/>
        </w:rPr>
        <w:t>s</w:t>
      </w:r>
      <w:r w:rsidRPr="004B6828">
        <w:rPr>
          <w:rFonts w:ascii="Times New Roman" w:hAnsi="Times New Roman" w:cs="Times New Roman"/>
          <w:color w:val="000000" w:themeColor="text1"/>
          <w:sz w:val="28"/>
          <w:szCs w:val="28"/>
          <w:vertAlign w:val="subscript"/>
        </w:rPr>
        <w:t xml:space="preserve"> </w:t>
      </w:r>
      <w:r>
        <w:rPr>
          <w:rFonts w:ascii="Times New Roman" w:hAnsi="Times New Roman" w:cs="Times New Roman"/>
          <w:color w:val="000000" w:themeColor="text1"/>
          <w:sz w:val="28"/>
          <w:szCs w:val="28"/>
        </w:rPr>
        <w:t>=</w:t>
      </w:r>
      <w:r w:rsidRPr="004B682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K</w:t>
      </w:r>
      <w:r w:rsidRPr="004B6828">
        <w:rPr>
          <w:rFonts w:ascii="Times New Roman" w:hAnsi="Times New Roman" w:cs="Times New Roman"/>
          <w:color w:val="000000" w:themeColor="text1"/>
          <w:sz w:val="28"/>
          <w:szCs w:val="28"/>
          <w:vertAlign w:val="subscript"/>
        </w:rPr>
        <w:t>1</w:t>
      </w:r>
      <w:r w:rsidRPr="004B6828">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lang w:val="en-US"/>
        </w:rPr>
        <w:t>K</w:t>
      </w:r>
      <w:r w:rsidRPr="004B6828">
        <w:rPr>
          <w:rFonts w:ascii="Times New Roman" w:hAnsi="Times New Roman" w:cs="Times New Roman"/>
          <w:color w:val="000000" w:themeColor="text1"/>
          <w:sz w:val="28"/>
          <w:szCs w:val="28"/>
          <w:vertAlign w:val="subscript"/>
        </w:rPr>
        <w:t xml:space="preserve">2 </w:t>
      </w:r>
      <w:r w:rsidRPr="004B6828">
        <w:rPr>
          <w:rFonts w:ascii="Times New Roman" w:hAnsi="Times New Roman" w:cs="Times New Roman"/>
          <w:color w:val="000000" w:themeColor="text1"/>
          <w:sz w:val="28"/>
          <w:szCs w:val="28"/>
        </w:rPr>
        <w:t xml:space="preserve">+ … </w:t>
      </w:r>
      <w:r w:rsidRPr="004B6828">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en-US"/>
        </w:rPr>
        <w:t>K</w:t>
      </w:r>
      <w:r>
        <w:rPr>
          <w:rFonts w:ascii="Times New Roman" w:hAnsi="Times New Roman" w:cs="Times New Roman"/>
          <w:color w:val="000000" w:themeColor="text1"/>
          <w:sz w:val="28"/>
          <w:szCs w:val="28"/>
          <w:vertAlign w:val="subscript"/>
          <w:lang w:val="en-US"/>
        </w:rPr>
        <w:t>n</w:t>
      </w:r>
      <w:r w:rsidRPr="004B6828">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де </w:t>
      </w:r>
      <w:r>
        <w:rPr>
          <w:rFonts w:ascii="Times New Roman" w:hAnsi="Times New Roman" w:cs="Times New Roman"/>
          <w:color w:val="000000" w:themeColor="text1"/>
          <w:sz w:val="28"/>
          <w:szCs w:val="28"/>
          <w:lang w:val="en-US"/>
        </w:rPr>
        <w:t>n</w:t>
      </w:r>
      <w:r>
        <w:rPr>
          <w:rFonts w:ascii="Times New Roman" w:hAnsi="Times New Roman" w:cs="Times New Roman"/>
          <w:color w:val="000000" w:themeColor="text1"/>
          <w:sz w:val="28"/>
          <w:szCs w:val="28"/>
          <w:lang w:val="ru-RU"/>
        </w:rPr>
        <w:t xml:space="preserve"> = 16</w:t>
      </w:r>
      <w:r w:rsidRPr="004B6828">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Середній ранг сусідства відображає ранг сусідського </w:t>
      </w:r>
      <w:r>
        <w:rPr>
          <w:rFonts w:ascii="Times New Roman" w:hAnsi="Times New Roman" w:cs="Times New Roman"/>
          <w:color w:val="000000" w:themeColor="text1"/>
          <w:sz w:val="28"/>
          <w:szCs w:val="28"/>
        </w:rPr>
        <w:lastRenderedPageBreak/>
        <w:t xml:space="preserve">положення конкретного елемента системи (системою в даному випадку є територія області) </w:t>
      </w:r>
      <w:r w:rsidR="00F80C25" w:rsidRPr="00F80C25">
        <w:rPr>
          <w:rFonts w:ascii="Times New Roman" w:hAnsi="Times New Roman" w:cs="Times New Roman"/>
          <w:color w:val="000000" w:themeColor="text1"/>
          <w:sz w:val="28"/>
          <w:szCs w:val="28"/>
          <w:lang w:val="ru-RU"/>
        </w:rPr>
        <w:t>[3].</w:t>
      </w:r>
    </w:p>
    <w:p w:rsidR="007F5EB5" w:rsidRPr="0076246A" w:rsidRDefault="007F5EB5" w:rsidP="007F5EB5">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color w:val="000000" w:themeColor="text1"/>
          <w:sz w:val="28"/>
          <w:szCs w:val="28"/>
        </w:rPr>
        <w:t>Оцінка положення адміністративно-територіальних суб’єктів відносно р. Горинь включає: визначення коефіцієнта віддаленості</w:t>
      </w:r>
      <w:r w:rsidRPr="00AD182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00F51053">
        <w:rPr>
          <w:rFonts w:ascii="Times New Roman" w:hAnsi="Times New Roman" w:cs="Times New Roman"/>
          <w:color w:val="000000" w:themeColor="text1"/>
          <w:sz w:val="28"/>
          <w:szCs w:val="28"/>
        </w:rPr>
        <w:t xml:space="preserve"> відстані від річки у кількості </w:t>
      </w:r>
      <w:r>
        <w:rPr>
          <w:rFonts w:ascii="Times New Roman" w:hAnsi="Times New Roman" w:cs="Times New Roman"/>
          <w:color w:val="000000" w:themeColor="text1"/>
          <w:sz w:val="28"/>
          <w:szCs w:val="28"/>
        </w:rPr>
        <w:t xml:space="preserve">адмінодиниць, які відмежовують даний адміністративний район, включаючи його самого, від річки; чим нижчий відповідний коефіцієнт має територія по відношенню до річки, тим її положення до неї буде вигіднішим. Коефіцієнт віддаленості </w:t>
      </w:r>
      <w:r>
        <w:rPr>
          <w:rFonts w:ascii="Times New Roman" w:hAnsi="Times New Roman" w:cs="Times New Roman"/>
          <w:sz w:val="28"/>
          <w:szCs w:val="28"/>
        </w:rPr>
        <w:t>дає загальне уявлення про потенціал прирічкового положення кожного адміністративно-те</w:t>
      </w:r>
      <w:r w:rsidR="0076246A">
        <w:rPr>
          <w:rFonts w:ascii="Times New Roman" w:hAnsi="Times New Roman" w:cs="Times New Roman"/>
          <w:sz w:val="28"/>
          <w:szCs w:val="28"/>
        </w:rPr>
        <w:t>риторіального суб’єкта області</w:t>
      </w:r>
      <w:r w:rsidR="0076246A" w:rsidRPr="0076246A">
        <w:rPr>
          <w:rFonts w:ascii="Times New Roman" w:hAnsi="Times New Roman" w:cs="Times New Roman"/>
          <w:sz w:val="28"/>
          <w:szCs w:val="28"/>
          <w:lang w:val="ru-RU"/>
        </w:rPr>
        <w:t xml:space="preserve"> [37]. </w:t>
      </w:r>
      <w:r>
        <w:rPr>
          <w:rFonts w:ascii="Times New Roman" w:hAnsi="Times New Roman" w:cs="Times New Roman"/>
          <w:color w:val="000000" w:themeColor="text1"/>
          <w:sz w:val="28"/>
          <w:szCs w:val="28"/>
        </w:rPr>
        <w:t>На основі сумування коефіцієнта віддаленості від річки та ступеня сусідства визначається інтегральний потенціал СГП. Якщо його величина становить менше 3, то такі території оцінюються 3 балами; від 3 до 6 –</w:t>
      </w:r>
      <w:r w:rsidR="0076246A">
        <w:rPr>
          <w:rFonts w:ascii="Times New Roman" w:hAnsi="Times New Roman" w:cs="Times New Roman"/>
          <w:color w:val="000000" w:themeColor="text1"/>
          <w:sz w:val="28"/>
          <w:szCs w:val="28"/>
        </w:rPr>
        <w:t xml:space="preserve"> 2 балами; 6 і більше – 1 балом</w:t>
      </w:r>
      <w:r w:rsidR="0076246A" w:rsidRPr="0076246A">
        <w:rPr>
          <w:rFonts w:ascii="Times New Roman" w:hAnsi="Times New Roman" w:cs="Times New Roman"/>
          <w:color w:val="000000" w:themeColor="text1"/>
          <w:sz w:val="28"/>
          <w:szCs w:val="28"/>
          <w:lang w:val="ru-RU"/>
        </w:rPr>
        <w:t xml:space="preserve"> [37].</w:t>
      </w:r>
    </w:p>
    <w:p w:rsidR="007F5EB5" w:rsidRDefault="007F5EB5"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Одним із показників, що використовується для оцінки рекреаційного потенціалу території, є естетична цінність, яка активно впливає на морально-психологічний стан рекреантів. Естетичну цінність можна оцінювати за показниками коефіцієнтів горизонтального та вертикального поділу, лісистості території, вікового і породного складу лісів. При цьому показники горизонтального і вертикального поділу рельєфу відіграють основну роль у визначенні естетичних якостей території, оскільки вони є математичним виразом рельєфу і характеризують його властивості. Дещо менше значення мають лісистість території та особливості лісів.</w:t>
      </w:r>
    </w:p>
    <w:p w:rsidR="00FB669C" w:rsidRDefault="007F5EB5" w:rsidP="00C47F14">
      <w:pPr>
        <w:spacing w:after="0" w:line="360" w:lineRule="auto"/>
        <w:ind w:firstLine="708"/>
        <w:jc w:val="both"/>
        <w:rPr>
          <w:rFonts w:ascii="Times New Roman" w:hAnsi="Times New Roman" w:cs="Times New Roman"/>
          <w:color w:val="000000" w:themeColor="text1"/>
          <w:sz w:val="28"/>
          <w:szCs w:val="28"/>
        </w:rPr>
      </w:pPr>
      <w:r w:rsidRPr="00346734">
        <w:rPr>
          <w:rFonts w:ascii="Times New Roman" w:hAnsi="Times New Roman" w:cs="Times New Roman"/>
          <w:color w:val="000000" w:themeColor="text1"/>
          <w:sz w:val="28"/>
          <w:szCs w:val="28"/>
        </w:rPr>
        <w:t xml:space="preserve">Мацола </w:t>
      </w:r>
      <w:r w:rsidR="001F40E5">
        <w:rPr>
          <w:rFonts w:ascii="Times New Roman" w:hAnsi="Times New Roman" w:cs="Times New Roman"/>
          <w:color w:val="000000" w:themeColor="text1"/>
          <w:sz w:val="28"/>
          <w:szCs w:val="28"/>
        </w:rPr>
        <w:t xml:space="preserve">В.І. </w:t>
      </w:r>
      <w:r w:rsidRPr="00346734">
        <w:rPr>
          <w:rFonts w:ascii="Times New Roman" w:hAnsi="Times New Roman" w:cs="Times New Roman"/>
          <w:color w:val="000000" w:themeColor="text1"/>
          <w:sz w:val="28"/>
          <w:szCs w:val="28"/>
        </w:rPr>
        <w:t>вваж</w:t>
      </w:r>
      <w:r>
        <w:rPr>
          <w:rFonts w:ascii="Times New Roman" w:hAnsi="Times New Roman" w:cs="Times New Roman"/>
          <w:color w:val="000000" w:themeColor="text1"/>
          <w:sz w:val="28"/>
          <w:szCs w:val="28"/>
        </w:rPr>
        <w:t>ає, що найоптимальніші показники горизонтального поділу рельєфу (довжина тальвегів ерозійних форм на одиницю площі) розміщуються в межах 1-2 км/км</w:t>
      </w:r>
      <w:r>
        <w:rPr>
          <w:rFonts w:ascii="Times New Roman" w:hAnsi="Times New Roman" w:cs="Times New Roman"/>
          <w:color w:val="000000" w:themeColor="text1"/>
          <w:sz w:val="28"/>
          <w:szCs w:val="28"/>
          <w:vertAlign w:val="superscript"/>
        </w:rPr>
        <w:t>2</w:t>
      </w:r>
      <w:r>
        <w:rPr>
          <w:rFonts w:ascii="Times New Roman" w:hAnsi="Times New Roman" w:cs="Times New Roman"/>
          <w:color w:val="000000" w:themeColor="text1"/>
          <w:sz w:val="28"/>
          <w:szCs w:val="28"/>
        </w:rPr>
        <w:t xml:space="preserve">, а при надмірному або мінімальному </w:t>
      </w:r>
      <w:r w:rsidRPr="00DD6D4A">
        <w:rPr>
          <w:rFonts w:ascii="Times New Roman" w:hAnsi="Times New Roman" w:cs="Times New Roman"/>
          <w:color w:val="000000" w:themeColor="text1"/>
          <w:sz w:val="28"/>
          <w:szCs w:val="28"/>
        </w:rPr>
        <w:t>горизонтальному поділі естетична цінність території зменшується.</w:t>
      </w:r>
      <w:r>
        <w:rPr>
          <w:rFonts w:ascii="Times New Roman" w:hAnsi="Times New Roman" w:cs="Times New Roman"/>
          <w:color w:val="000000" w:themeColor="text1"/>
          <w:sz w:val="28"/>
          <w:szCs w:val="28"/>
        </w:rPr>
        <w:t xml:space="preserve"> </w:t>
      </w:r>
      <w:r w:rsidRPr="00346734">
        <w:rPr>
          <w:rFonts w:ascii="Times New Roman" w:hAnsi="Times New Roman" w:cs="Times New Roman"/>
          <w:color w:val="000000" w:themeColor="text1"/>
          <w:sz w:val="28"/>
          <w:szCs w:val="28"/>
        </w:rPr>
        <w:t>Чим вищі відносні перевищення</w:t>
      </w:r>
      <w:r>
        <w:rPr>
          <w:rFonts w:ascii="Times New Roman" w:hAnsi="Times New Roman" w:cs="Times New Roman"/>
          <w:color w:val="000000" w:themeColor="text1"/>
          <w:sz w:val="28"/>
          <w:szCs w:val="28"/>
        </w:rPr>
        <w:t xml:space="preserve"> між найвищою і найнижчою точками рельєфу (вертикальний поділ)</w:t>
      </w:r>
      <w:r w:rsidRPr="00346734">
        <w:rPr>
          <w:rFonts w:ascii="Times New Roman" w:hAnsi="Times New Roman" w:cs="Times New Roman"/>
          <w:color w:val="000000" w:themeColor="text1"/>
          <w:sz w:val="28"/>
          <w:szCs w:val="28"/>
        </w:rPr>
        <w:t>, тим більша</w:t>
      </w:r>
      <w:r>
        <w:rPr>
          <w:rFonts w:ascii="Times New Roman" w:hAnsi="Times New Roman" w:cs="Times New Roman"/>
          <w:color w:val="000000" w:themeColor="text1"/>
          <w:sz w:val="28"/>
          <w:szCs w:val="28"/>
        </w:rPr>
        <w:t xml:space="preserve"> </w:t>
      </w:r>
      <w:r w:rsidRPr="00346734">
        <w:rPr>
          <w:rFonts w:ascii="Times New Roman" w:hAnsi="Times New Roman" w:cs="Times New Roman"/>
          <w:color w:val="000000" w:themeColor="text1"/>
          <w:sz w:val="28"/>
          <w:szCs w:val="28"/>
        </w:rPr>
        <w:t>можливість панорамного огляду бли</w:t>
      </w:r>
      <w:r>
        <w:rPr>
          <w:rFonts w:ascii="Times New Roman" w:hAnsi="Times New Roman" w:cs="Times New Roman"/>
          <w:color w:val="000000" w:themeColor="text1"/>
          <w:sz w:val="28"/>
          <w:szCs w:val="28"/>
        </w:rPr>
        <w:t xml:space="preserve">жніх, середніх і дальніх планів </w:t>
      </w:r>
      <w:r w:rsidRPr="00346734">
        <w:rPr>
          <w:rFonts w:ascii="Times New Roman" w:hAnsi="Times New Roman" w:cs="Times New Roman"/>
          <w:color w:val="000000" w:themeColor="text1"/>
          <w:sz w:val="28"/>
          <w:szCs w:val="28"/>
        </w:rPr>
        <w:t xml:space="preserve">пейзажу, </w:t>
      </w:r>
      <w:r w:rsidRPr="00346734">
        <w:rPr>
          <w:rFonts w:ascii="Times New Roman" w:hAnsi="Times New Roman" w:cs="Times New Roman"/>
          <w:color w:val="000000" w:themeColor="text1"/>
          <w:sz w:val="28"/>
          <w:szCs w:val="28"/>
        </w:rPr>
        <w:lastRenderedPageBreak/>
        <w:t>вибору найбільш вигідних точок огляду.</w:t>
      </w:r>
      <w:r>
        <w:rPr>
          <w:rFonts w:ascii="Times New Roman" w:hAnsi="Times New Roman" w:cs="Times New Roman"/>
          <w:color w:val="000000" w:themeColor="text1"/>
          <w:sz w:val="28"/>
          <w:szCs w:val="28"/>
        </w:rPr>
        <w:t xml:space="preserve"> Оцінку естетичних якост</w:t>
      </w:r>
      <w:r w:rsidR="00CB2EE3">
        <w:rPr>
          <w:rFonts w:ascii="Times New Roman" w:hAnsi="Times New Roman" w:cs="Times New Roman"/>
          <w:color w:val="000000" w:themeColor="text1"/>
          <w:sz w:val="28"/>
          <w:szCs w:val="28"/>
        </w:rPr>
        <w:t>ей території видно з табл.</w:t>
      </w:r>
      <w:r w:rsidR="0079761F">
        <w:rPr>
          <w:rFonts w:ascii="Times New Roman" w:hAnsi="Times New Roman" w:cs="Times New Roman"/>
          <w:color w:val="000000" w:themeColor="text1"/>
          <w:sz w:val="28"/>
          <w:szCs w:val="28"/>
        </w:rPr>
        <w:t xml:space="preserve"> 1.1</w:t>
      </w:r>
      <w:r>
        <w:rPr>
          <w:rFonts w:ascii="Times New Roman" w:hAnsi="Times New Roman" w:cs="Times New Roman"/>
          <w:color w:val="000000" w:themeColor="text1"/>
          <w:sz w:val="28"/>
          <w:szCs w:val="28"/>
        </w:rPr>
        <w:t>.</w:t>
      </w:r>
    </w:p>
    <w:p w:rsidR="00CC1CC6" w:rsidRPr="003A1393" w:rsidRDefault="00CB2EE3" w:rsidP="00CC1CC6">
      <w:pPr>
        <w:spacing w:after="0" w:line="360" w:lineRule="auto"/>
        <w:ind w:firstLine="708"/>
        <w:jc w:val="right"/>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Табл</w:t>
      </w:r>
      <w:r w:rsidR="00DE7CC7">
        <w:rPr>
          <w:rFonts w:ascii="Times New Roman" w:hAnsi="Times New Roman" w:cs="Times New Roman"/>
          <w:color w:val="000000" w:themeColor="text1"/>
          <w:sz w:val="28"/>
          <w:szCs w:val="28"/>
        </w:rPr>
        <w:t>иця 1.1</w:t>
      </w:r>
    </w:p>
    <w:p w:rsidR="007F5EB5" w:rsidRPr="003A1393" w:rsidRDefault="007F5EB5" w:rsidP="007F5EB5">
      <w:pPr>
        <w:spacing w:after="0" w:line="360" w:lineRule="auto"/>
        <w:ind w:firstLine="708"/>
        <w:jc w:val="cente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Оцінка естетичних якос</w:t>
      </w:r>
      <w:r w:rsidR="00E333C5">
        <w:rPr>
          <w:rFonts w:ascii="Times New Roman" w:hAnsi="Times New Roman" w:cs="Times New Roman"/>
          <w:color w:val="000000" w:themeColor="text1"/>
          <w:sz w:val="28"/>
          <w:szCs w:val="28"/>
        </w:rPr>
        <w:t>тей території</w:t>
      </w:r>
      <w:r w:rsidR="00E333C5" w:rsidRPr="00E333C5">
        <w:rPr>
          <w:rFonts w:ascii="Times New Roman" w:hAnsi="Times New Roman" w:cs="Times New Roman"/>
          <w:color w:val="000000" w:themeColor="text1"/>
          <w:sz w:val="28"/>
          <w:szCs w:val="28"/>
          <w:lang w:val="ru-RU"/>
        </w:rPr>
        <w:t xml:space="preserve"> </w:t>
      </w:r>
      <w:r w:rsidR="00E333C5" w:rsidRPr="00717044">
        <w:rPr>
          <w:rFonts w:ascii="Times New Roman" w:hAnsi="Times New Roman" w:cs="Times New Roman"/>
          <w:color w:val="000000" w:themeColor="text1"/>
          <w:sz w:val="28"/>
          <w:szCs w:val="28"/>
          <w:lang w:val="ru-RU"/>
        </w:rPr>
        <w:t>[37]</w:t>
      </w:r>
    </w:p>
    <w:p w:rsidR="00CC1CC6" w:rsidRPr="003A1393" w:rsidRDefault="00CC1CC6" w:rsidP="007F5EB5">
      <w:pPr>
        <w:spacing w:after="0" w:line="360" w:lineRule="auto"/>
        <w:ind w:firstLine="708"/>
        <w:jc w:val="center"/>
        <w:rPr>
          <w:rFonts w:ascii="Times New Roman" w:hAnsi="Times New Roman" w:cs="Times New Roman"/>
          <w:color w:val="000000" w:themeColor="text1"/>
          <w:sz w:val="28"/>
          <w:szCs w:val="28"/>
          <w:lang w:val="ru-RU"/>
        </w:rPr>
      </w:pPr>
    </w:p>
    <w:tbl>
      <w:tblPr>
        <w:tblStyle w:val="a6"/>
        <w:tblW w:w="0" w:type="auto"/>
        <w:tblInd w:w="108" w:type="dxa"/>
        <w:tblLayout w:type="fixed"/>
        <w:tblLook w:val="04A0" w:firstRow="1" w:lastRow="0" w:firstColumn="1" w:lastColumn="0" w:noHBand="0" w:noVBand="1"/>
      </w:tblPr>
      <w:tblGrid>
        <w:gridCol w:w="535"/>
        <w:gridCol w:w="3293"/>
        <w:gridCol w:w="1783"/>
        <w:gridCol w:w="2068"/>
        <w:gridCol w:w="2068"/>
      </w:tblGrid>
      <w:tr w:rsidR="00CB2EE3" w:rsidRPr="00C96989" w:rsidTr="0076756C">
        <w:trPr>
          <w:trHeight w:val="524"/>
        </w:trPr>
        <w:tc>
          <w:tcPr>
            <w:tcW w:w="535" w:type="dxa"/>
            <w:vMerge w:val="restart"/>
          </w:tcPr>
          <w:p w:rsidR="00CB2EE3" w:rsidRPr="00C96989" w:rsidRDefault="00CB2EE3" w:rsidP="00EA467E">
            <w:pPr>
              <w:spacing w:line="360" w:lineRule="auto"/>
              <w:jc w:val="both"/>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w:t>
            </w:r>
          </w:p>
          <w:p w:rsidR="00CB2EE3" w:rsidRPr="00C96989" w:rsidRDefault="00CB2EE3" w:rsidP="00EA467E">
            <w:pPr>
              <w:spacing w:line="360" w:lineRule="auto"/>
              <w:jc w:val="both"/>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п/п</w:t>
            </w:r>
          </w:p>
        </w:tc>
        <w:tc>
          <w:tcPr>
            <w:tcW w:w="3293" w:type="dxa"/>
            <w:vMerge w:val="restart"/>
          </w:tcPr>
          <w:p w:rsidR="00CB2EE3" w:rsidRPr="00C96989" w:rsidRDefault="00CB2EE3" w:rsidP="00EA467E">
            <w:pPr>
              <w:spacing w:line="360" w:lineRule="auto"/>
              <w:jc w:val="center"/>
              <w:rPr>
                <w:rFonts w:ascii="Times New Roman" w:hAnsi="Times New Roman" w:cs="Times New Roman"/>
                <w:color w:val="000000" w:themeColor="text1"/>
                <w:sz w:val="24"/>
                <w:szCs w:val="24"/>
              </w:rPr>
            </w:pPr>
          </w:p>
          <w:p w:rsidR="00CB2EE3" w:rsidRPr="00C96989" w:rsidRDefault="00CB2EE3" w:rsidP="00EA467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Показник</w:t>
            </w:r>
          </w:p>
        </w:tc>
        <w:tc>
          <w:tcPr>
            <w:tcW w:w="5919" w:type="dxa"/>
            <w:gridSpan w:val="3"/>
          </w:tcPr>
          <w:p w:rsidR="00CB2EE3" w:rsidRPr="00C96989" w:rsidRDefault="00CB2EE3" w:rsidP="00EA467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Бальна оцінка</w:t>
            </w:r>
          </w:p>
        </w:tc>
      </w:tr>
      <w:tr w:rsidR="00CB2EE3" w:rsidRPr="00C96989" w:rsidTr="0076756C">
        <w:trPr>
          <w:trHeight w:val="641"/>
        </w:trPr>
        <w:tc>
          <w:tcPr>
            <w:tcW w:w="535" w:type="dxa"/>
            <w:vMerge/>
          </w:tcPr>
          <w:p w:rsidR="00CB2EE3" w:rsidRPr="00C96989" w:rsidRDefault="00CB2EE3" w:rsidP="00EA467E">
            <w:pPr>
              <w:spacing w:line="360" w:lineRule="auto"/>
              <w:jc w:val="both"/>
              <w:rPr>
                <w:rFonts w:ascii="Times New Roman" w:hAnsi="Times New Roman" w:cs="Times New Roman"/>
                <w:color w:val="000000" w:themeColor="text1"/>
                <w:sz w:val="24"/>
                <w:szCs w:val="24"/>
              </w:rPr>
            </w:pPr>
          </w:p>
        </w:tc>
        <w:tc>
          <w:tcPr>
            <w:tcW w:w="3293" w:type="dxa"/>
            <w:vMerge/>
          </w:tcPr>
          <w:p w:rsidR="00CB2EE3" w:rsidRPr="00C96989" w:rsidRDefault="00CB2EE3" w:rsidP="00EA467E">
            <w:pPr>
              <w:spacing w:line="360" w:lineRule="auto"/>
              <w:jc w:val="both"/>
              <w:rPr>
                <w:rFonts w:ascii="Times New Roman" w:hAnsi="Times New Roman" w:cs="Times New Roman"/>
                <w:color w:val="000000" w:themeColor="text1"/>
                <w:sz w:val="24"/>
                <w:szCs w:val="24"/>
              </w:rPr>
            </w:pPr>
          </w:p>
        </w:tc>
        <w:tc>
          <w:tcPr>
            <w:tcW w:w="1783" w:type="dxa"/>
          </w:tcPr>
          <w:p w:rsidR="00CB2EE3" w:rsidRPr="00C96989" w:rsidRDefault="00CB2EE3" w:rsidP="00EA467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висока,</w:t>
            </w:r>
          </w:p>
          <w:p w:rsidR="00CB2EE3" w:rsidRPr="00C96989" w:rsidRDefault="00CB2EE3" w:rsidP="00EA467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3 бали</w:t>
            </w:r>
          </w:p>
        </w:tc>
        <w:tc>
          <w:tcPr>
            <w:tcW w:w="2068" w:type="dxa"/>
          </w:tcPr>
          <w:p w:rsidR="00CB2EE3" w:rsidRPr="00C96989" w:rsidRDefault="00CB2EE3" w:rsidP="00EA467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середня,</w:t>
            </w:r>
          </w:p>
          <w:p w:rsidR="00CB2EE3" w:rsidRPr="00C96989" w:rsidRDefault="00CB2EE3" w:rsidP="00EA467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2 бали</w:t>
            </w:r>
          </w:p>
        </w:tc>
        <w:tc>
          <w:tcPr>
            <w:tcW w:w="2068" w:type="dxa"/>
          </w:tcPr>
          <w:p w:rsidR="00CB2EE3" w:rsidRPr="00C96989" w:rsidRDefault="00CB2EE3" w:rsidP="00EA467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низька,</w:t>
            </w:r>
          </w:p>
          <w:p w:rsidR="00CB2EE3" w:rsidRPr="00C96989" w:rsidRDefault="00CB2EE3" w:rsidP="00EA467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1 бал</w:t>
            </w:r>
          </w:p>
        </w:tc>
      </w:tr>
      <w:tr w:rsidR="00CB2EE3" w:rsidRPr="00C96989" w:rsidTr="0076756C">
        <w:tc>
          <w:tcPr>
            <w:tcW w:w="535"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1</w:t>
            </w:r>
          </w:p>
        </w:tc>
        <w:tc>
          <w:tcPr>
            <w:tcW w:w="3293"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Горизонтальний поділ рельєфу (км/км</w:t>
            </w:r>
            <w:r w:rsidRPr="00C96989">
              <w:rPr>
                <w:rFonts w:ascii="Times New Roman" w:hAnsi="Times New Roman" w:cs="Times New Roman"/>
                <w:color w:val="000000" w:themeColor="text1"/>
                <w:sz w:val="24"/>
                <w:szCs w:val="24"/>
                <w:vertAlign w:val="superscript"/>
              </w:rPr>
              <w:t>2</w:t>
            </w:r>
            <w:r w:rsidRPr="00C96989">
              <w:rPr>
                <w:rFonts w:ascii="Times New Roman" w:hAnsi="Times New Roman" w:cs="Times New Roman"/>
                <w:color w:val="000000" w:themeColor="text1"/>
                <w:sz w:val="24"/>
                <w:szCs w:val="24"/>
              </w:rPr>
              <w:t>)</w:t>
            </w:r>
          </w:p>
        </w:tc>
        <w:tc>
          <w:tcPr>
            <w:tcW w:w="1783"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в межах 1 – 2</w:t>
            </w:r>
          </w:p>
        </w:tc>
        <w:tc>
          <w:tcPr>
            <w:tcW w:w="2068"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в межах 0,5 – 1; 2 – 3</w:t>
            </w:r>
          </w:p>
        </w:tc>
        <w:tc>
          <w:tcPr>
            <w:tcW w:w="2068"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менше 0,5;</w:t>
            </w: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більше 3</w:t>
            </w:r>
          </w:p>
        </w:tc>
      </w:tr>
      <w:tr w:rsidR="00CB2EE3" w:rsidRPr="00C96989" w:rsidTr="0076756C">
        <w:tc>
          <w:tcPr>
            <w:tcW w:w="535"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2</w:t>
            </w:r>
          </w:p>
        </w:tc>
        <w:tc>
          <w:tcPr>
            <w:tcW w:w="3293"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Вертикальний поділ рельєфу:</w:t>
            </w: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а) для гірських територій</w:t>
            </w: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б) для горбогірних територій</w:t>
            </w: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в) для низовинних територій</w:t>
            </w:r>
          </w:p>
        </w:tc>
        <w:tc>
          <w:tcPr>
            <w:tcW w:w="1783" w:type="dxa"/>
          </w:tcPr>
          <w:p w:rsidR="00CB2EE3" w:rsidRPr="00C96989" w:rsidRDefault="00CB2EE3" w:rsidP="00EA467E">
            <w:pPr>
              <w:spacing w:line="360" w:lineRule="auto"/>
              <w:rPr>
                <w:rFonts w:ascii="Times New Roman" w:hAnsi="Times New Roman" w:cs="Times New Roman"/>
                <w:color w:val="000000" w:themeColor="text1"/>
                <w:sz w:val="24"/>
                <w:szCs w:val="24"/>
              </w:rPr>
            </w:pP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понад 200 м</w:t>
            </w: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понад 50 м</w:t>
            </w: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понад 10 м</w:t>
            </w:r>
          </w:p>
        </w:tc>
        <w:tc>
          <w:tcPr>
            <w:tcW w:w="2068" w:type="dxa"/>
          </w:tcPr>
          <w:p w:rsidR="00CB2EE3" w:rsidRPr="00C96989" w:rsidRDefault="00CB2EE3" w:rsidP="00EA467E">
            <w:pPr>
              <w:spacing w:line="360" w:lineRule="auto"/>
              <w:rPr>
                <w:rFonts w:ascii="Times New Roman" w:hAnsi="Times New Roman" w:cs="Times New Roman"/>
                <w:color w:val="000000" w:themeColor="text1"/>
                <w:sz w:val="24"/>
                <w:szCs w:val="24"/>
              </w:rPr>
            </w:pP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100 – 200 м</w:t>
            </w: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10 – 50 м</w:t>
            </w: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5 – 10 м</w:t>
            </w:r>
          </w:p>
        </w:tc>
        <w:tc>
          <w:tcPr>
            <w:tcW w:w="2068" w:type="dxa"/>
          </w:tcPr>
          <w:p w:rsidR="00CB2EE3" w:rsidRPr="00C96989" w:rsidRDefault="00CB2EE3" w:rsidP="00EA467E">
            <w:pPr>
              <w:spacing w:line="360" w:lineRule="auto"/>
              <w:rPr>
                <w:rFonts w:ascii="Times New Roman" w:hAnsi="Times New Roman" w:cs="Times New Roman"/>
                <w:color w:val="000000" w:themeColor="text1"/>
                <w:sz w:val="24"/>
                <w:szCs w:val="24"/>
              </w:rPr>
            </w:pP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менше 200 м</w:t>
            </w: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менше 10 м</w:t>
            </w: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менше 5 м</w:t>
            </w:r>
          </w:p>
        </w:tc>
      </w:tr>
      <w:tr w:rsidR="00CB2EE3" w:rsidRPr="00C96989" w:rsidTr="0076756C">
        <w:tc>
          <w:tcPr>
            <w:tcW w:w="535"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3</w:t>
            </w:r>
          </w:p>
        </w:tc>
        <w:tc>
          <w:tcPr>
            <w:tcW w:w="3293"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Лісистість (у %)</w:t>
            </w:r>
          </w:p>
        </w:tc>
        <w:tc>
          <w:tcPr>
            <w:tcW w:w="1783"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в межах 25 – 50</w:t>
            </w:r>
          </w:p>
        </w:tc>
        <w:tc>
          <w:tcPr>
            <w:tcW w:w="2068"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нижче 25;</w:t>
            </w:r>
          </w:p>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вище 50</w:t>
            </w:r>
          </w:p>
        </w:tc>
        <w:tc>
          <w:tcPr>
            <w:tcW w:w="2068"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відсутні</w:t>
            </w:r>
          </w:p>
        </w:tc>
      </w:tr>
      <w:tr w:rsidR="00CB2EE3" w:rsidRPr="00C96989" w:rsidTr="0076756C">
        <w:tc>
          <w:tcPr>
            <w:tcW w:w="535"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4</w:t>
            </w:r>
          </w:p>
        </w:tc>
        <w:tc>
          <w:tcPr>
            <w:tcW w:w="3293"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Породний склад лісів</w:t>
            </w:r>
          </w:p>
        </w:tc>
        <w:tc>
          <w:tcPr>
            <w:tcW w:w="1783"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мішані широколистяно-хвойні ліси</w:t>
            </w:r>
          </w:p>
        </w:tc>
        <w:tc>
          <w:tcPr>
            <w:tcW w:w="2068"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соснові і широколистяні ліси</w:t>
            </w:r>
          </w:p>
        </w:tc>
        <w:tc>
          <w:tcPr>
            <w:tcW w:w="2068"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інші хвойні та дрібнолистяні ліси</w:t>
            </w:r>
          </w:p>
        </w:tc>
      </w:tr>
      <w:tr w:rsidR="00CB2EE3" w:rsidRPr="00C96989" w:rsidTr="0076756C">
        <w:tc>
          <w:tcPr>
            <w:tcW w:w="535"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5</w:t>
            </w:r>
          </w:p>
        </w:tc>
        <w:tc>
          <w:tcPr>
            <w:tcW w:w="3293"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Віковий склад лісів</w:t>
            </w:r>
          </w:p>
        </w:tc>
        <w:tc>
          <w:tcPr>
            <w:tcW w:w="1783"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переспілі, спілі, доспіваючі</w:t>
            </w:r>
          </w:p>
        </w:tc>
        <w:tc>
          <w:tcPr>
            <w:tcW w:w="2068"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середньовікові</w:t>
            </w:r>
          </w:p>
        </w:tc>
        <w:tc>
          <w:tcPr>
            <w:tcW w:w="2068" w:type="dxa"/>
          </w:tcPr>
          <w:p w:rsidR="00CB2EE3" w:rsidRPr="00C96989" w:rsidRDefault="00CB2EE3" w:rsidP="00EA467E">
            <w:pPr>
              <w:spacing w:line="360" w:lineRule="auto"/>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молодняки</w:t>
            </w:r>
          </w:p>
        </w:tc>
      </w:tr>
    </w:tbl>
    <w:p w:rsidR="00CD01E1" w:rsidRDefault="00CD01E1" w:rsidP="007F5EB5">
      <w:pPr>
        <w:spacing w:after="0" w:line="360" w:lineRule="auto"/>
        <w:ind w:firstLine="708"/>
        <w:jc w:val="both"/>
        <w:rPr>
          <w:rFonts w:ascii="Times New Roman" w:hAnsi="Times New Roman" w:cs="Times New Roman"/>
          <w:color w:val="000000" w:themeColor="text1"/>
          <w:sz w:val="28"/>
          <w:szCs w:val="28"/>
        </w:rPr>
      </w:pPr>
    </w:p>
    <w:p w:rsidR="007F5EB5" w:rsidRPr="00B6513C" w:rsidRDefault="007F5EB5" w:rsidP="007F5EB5">
      <w:pPr>
        <w:spacing w:after="0" w:line="360" w:lineRule="auto"/>
        <w:ind w:firstLine="708"/>
        <w:jc w:val="both"/>
        <w:rPr>
          <w:rFonts w:ascii="Times New Roman" w:hAnsi="Times New Roman" w:cs="Times New Roman"/>
          <w:color w:val="000000" w:themeColor="text1"/>
          <w:sz w:val="28"/>
          <w:szCs w:val="28"/>
          <w:lang w:val="ru-RU"/>
        </w:rPr>
      </w:pPr>
      <w:r w:rsidRPr="00B6513C">
        <w:rPr>
          <w:rFonts w:ascii="Times New Roman" w:hAnsi="Times New Roman" w:cs="Times New Roman"/>
          <w:color w:val="000000" w:themeColor="text1"/>
          <w:sz w:val="28"/>
          <w:szCs w:val="28"/>
        </w:rPr>
        <w:t>Лікувальні мінеральні води вважають основними бальнеологічними ресурсам</w:t>
      </w:r>
      <w:r w:rsidR="00AD4069">
        <w:rPr>
          <w:rFonts w:ascii="Times New Roman" w:hAnsi="Times New Roman" w:cs="Times New Roman"/>
          <w:color w:val="000000" w:themeColor="text1"/>
          <w:sz w:val="28"/>
          <w:szCs w:val="28"/>
        </w:rPr>
        <w:t xml:space="preserve">и, які значно мірою </w:t>
      </w:r>
      <w:r w:rsidRPr="00B6513C">
        <w:rPr>
          <w:rFonts w:ascii="Times New Roman" w:hAnsi="Times New Roman" w:cs="Times New Roman"/>
          <w:color w:val="000000" w:themeColor="text1"/>
          <w:sz w:val="28"/>
          <w:szCs w:val="28"/>
        </w:rPr>
        <w:t xml:space="preserve">визначають рекреаційну цінність території. Оцінка рекреаційних територій за лікувальними мінеральними водами </w:t>
      </w:r>
      <w:r w:rsidR="00AD4069">
        <w:rPr>
          <w:rFonts w:ascii="Times New Roman" w:hAnsi="Times New Roman" w:cs="Times New Roman"/>
          <w:color w:val="000000" w:themeColor="text1"/>
          <w:sz w:val="28"/>
          <w:szCs w:val="28"/>
        </w:rPr>
        <w:t xml:space="preserve">здійснюється </w:t>
      </w:r>
      <w:r w:rsidRPr="00B6513C">
        <w:rPr>
          <w:rFonts w:ascii="Times New Roman" w:hAnsi="Times New Roman" w:cs="Times New Roman"/>
          <w:color w:val="000000" w:themeColor="text1"/>
          <w:sz w:val="28"/>
          <w:szCs w:val="28"/>
        </w:rPr>
        <w:t xml:space="preserve">за кількістю родовищ на одиницю площі, </w:t>
      </w:r>
      <w:r w:rsidR="00AD4069" w:rsidRPr="00B6513C">
        <w:rPr>
          <w:rFonts w:ascii="Times New Roman" w:hAnsi="Times New Roman" w:cs="Times New Roman"/>
          <w:color w:val="000000" w:themeColor="text1"/>
          <w:sz w:val="28"/>
          <w:szCs w:val="28"/>
        </w:rPr>
        <w:t xml:space="preserve">загальними запасами </w:t>
      </w:r>
      <w:r w:rsidR="00AD4069">
        <w:rPr>
          <w:rFonts w:ascii="Times New Roman" w:hAnsi="Times New Roman" w:cs="Times New Roman"/>
          <w:color w:val="000000" w:themeColor="text1"/>
          <w:sz w:val="28"/>
          <w:szCs w:val="28"/>
        </w:rPr>
        <w:t>й мінералізацією. Відомо, що е</w:t>
      </w:r>
      <w:r w:rsidRPr="00B6513C">
        <w:rPr>
          <w:rFonts w:ascii="Times New Roman" w:hAnsi="Times New Roman" w:cs="Times New Roman"/>
          <w:color w:val="000000" w:themeColor="text1"/>
          <w:sz w:val="28"/>
          <w:szCs w:val="28"/>
        </w:rPr>
        <w:t>фективність лікувальних властивостей води тим</w:t>
      </w:r>
      <w:r w:rsidR="00AD4069">
        <w:rPr>
          <w:rFonts w:ascii="Times New Roman" w:hAnsi="Times New Roman" w:cs="Times New Roman"/>
          <w:color w:val="000000" w:themeColor="text1"/>
          <w:sz w:val="28"/>
          <w:szCs w:val="28"/>
        </w:rPr>
        <w:t xml:space="preserve"> більша</w:t>
      </w:r>
      <w:r w:rsidRPr="00B6513C">
        <w:rPr>
          <w:rFonts w:ascii="Times New Roman" w:hAnsi="Times New Roman" w:cs="Times New Roman"/>
          <w:color w:val="000000" w:themeColor="text1"/>
          <w:sz w:val="28"/>
          <w:szCs w:val="28"/>
        </w:rPr>
        <w:t xml:space="preserve">, чим </w:t>
      </w:r>
      <w:r w:rsidR="00AD4069">
        <w:rPr>
          <w:rFonts w:ascii="Times New Roman" w:hAnsi="Times New Roman" w:cs="Times New Roman"/>
          <w:color w:val="000000" w:themeColor="text1"/>
          <w:sz w:val="28"/>
          <w:szCs w:val="28"/>
        </w:rPr>
        <w:t xml:space="preserve">вища </w:t>
      </w:r>
      <w:r w:rsidR="004C6242">
        <w:rPr>
          <w:rFonts w:ascii="Times New Roman" w:hAnsi="Times New Roman" w:cs="Times New Roman"/>
          <w:color w:val="000000" w:themeColor="text1"/>
          <w:sz w:val="28"/>
          <w:szCs w:val="28"/>
        </w:rPr>
        <w:t>її мінералізація.</w:t>
      </w:r>
      <w:r w:rsidR="00AD4069">
        <w:rPr>
          <w:rFonts w:ascii="Times New Roman" w:hAnsi="Times New Roman" w:cs="Times New Roman"/>
          <w:color w:val="000000" w:themeColor="text1"/>
          <w:sz w:val="28"/>
          <w:szCs w:val="28"/>
        </w:rPr>
        <w:t xml:space="preserve"> </w:t>
      </w:r>
      <w:r w:rsidR="004C6242">
        <w:rPr>
          <w:rFonts w:ascii="Times New Roman" w:hAnsi="Times New Roman" w:cs="Times New Roman"/>
          <w:color w:val="000000" w:themeColor="text1"/>
          <w:sz w:val="28"/>
          <w:szCs w:val="28"/>
        </w:rPr>
        <w:t>М</w:t>
      </w:r>
      <w:r w:rsidR="00AD4069">
        <w:rPr>
          <w:rFonts w:ascii="Times New Roman" w:hAnsi="Times New Roman" w:cs="Times New Roman"/>
          <w:color w:val="000000" w:themeColor="text1"/>
          <w:sz w:val="28"/>
          <w:szCs w:val="28"/>
        </w:rPr>
        <w:t>аючи ін</w:t>
      </w:r>
      <w:r w:rsidR="004C6242">
        <w:rPr>
          <w:rFonts w:ascii="Times New Roman" w:hAnsi="Times New Roman" w:cs="Times New Roman"/>
          <w:color w:val="000000" w:themeColor="text1"/>
          <w:sz w:val="28"/>
          <w:szCs w:val="28"/>
        </w:rPr>
        <w:t>формацію про</w:t>
      </w:r>
      <w:r w:rsidRPr="00B6513C">
        <w:rPr>
          <w:rFonts w:ascii="Times New Roman" w:hAnsi="Times New Roman" w:cs="Times New Roman"/>
          <w:color w:val="000000" w:themeColor="text1"/>
          <w:sz w:val="28"/>
          <w:szCs w:val="28"/>
        </w:rPr>
        <w:t xml:space="preserve"> запаси </w:t>
      </w:r>
      <w:r w:rsidR="004C6242">
        <w:rPr>
          <w:rFonts w:ascii="Times New Roman" w:hAnsi="Times New Roman" w:cs="Times New Roman"/>
          <w:color w:val="000000" w:themeColor="text1"/>
          <w:sz w:val="28"/>
          <w:szCs w:val="28"/>
        </w:rPr>
        <w:t xml:space="preserve">певного </w:t>
      </w:r>
      <w:r w:rsidRPr="00B6513C">
        <w:rPr>
          <w:rFonts w:ascii="Times New Roman" w:hAnsi="Times New Roman" w:cs="Times New Roman"/>
          <w:color w:val="000000" w:themeColor="text1"/>
          <w:sz w:val="28"/>
          <w:szCs w:val="28"/>
        </w:rPr>
        <w:t xml:space="preserve">родовища </w:t>
      </w:r>
      <w:r w:rsidR="004C6242">
        <w:rPr>
          <w:rFonts w:ascii="Times New Roman" w:hAnsi="Times New Roman" w:cs="Times New Roman"/>
          <w:color w:val="000000" w:themeColor="text1"/>
          <w:sz w:val="28"/>
          <w:szCs w:val="28"/>
        </w:rPr>
        <w:t>та його мінералізацію води, можливо</w:t>
      </w:r>
      <w:r w:rsidRPr="00B6513C">
        <w:rPr>
          <w:rFonts w:ascii="Times New Roman" w:hAnsi="Times New Roman" w:cs="Times New Roman"/>
          <w:color w:val="000000" w:themeColor="text1"/>
          <w:sz w:val="28"/>
          <w:szCs w:val="28"/>
        </w:rPr>
        <w:t xml:space="preserve"> об</w:t>
      </w:r>
      <w:r w:rsidR="004C6242">
        <w:rPr>
          <w:rFonts w:ascii="Times New Roman" w:hAnsi="Times New Roman" w:cs="Times New Roman"/>
          <w:color w:val="000000" w:themeColor="text1"/>
          <w:sz w:val="28"/>
          <w:szCs w:val="28"/>
        </w:rPr>
        <w:t>рахувати</w:t>
      </w:r>
      <w:r w:rsidRPr="00B6513C">
        <w:rPr>
          <w:rFonts w:ascii="Times New Roman" w:hAnsi="Times New Roman" w:cs="Times New Roman"/>
          <w:color w:val="000000" w:themeColor="text1"/>
          <w:sz w:val="28"/>
          <w:szCs w:val="28"/>
        </w:rPr>
        <w:t xml:space="preserve"> теоретичні запаси, </w:t>
      </w:r>
      <w:r w:rsidR="004C6242">
        <w:rPr>
          <w:rFonts w:ascii="Times New Roman" w:hAnsi="Times New Roman" w:cs="Times New Roman"/>
          <w:color w:val="000000" w:themeColor="text1"/>
          <w:sz w:val="28"/>
          <w:szCs w:val="28"/>
        </w:rPr>
        <w:t xml:space="preserve">які </w:t>
      </w:r>
      <w:r w:rsidRPr="00B6513C">
        <w:rPr>
          <w:rFonts w:ascii="Times New Roman" w:hAnsi="Times New Roman" w:cs="Times New Roman"/>
          <w:color w:val="000000" w:themeColor="text1"/>
          <w:sz w:val="28"/>
          <w:szCs w:val="28"/>
        </w:rPr>
        <w:t>приведе</w:t>
      </w:r>
      <w:r w:rsidR="004C6242">
        <w:rPr>
          <w:rFonts w:ascii="Times New Roman" w:hAnsi="Times New Roman" w:cs="Times New Roman"/>
          <w:color w:val="000000" w:themeColor="text1"/>
          <w:sz w:val="28"/>
          <w:szCs w:val="28"/>
        </w:rPr>
        <w:t xml:space="preserve">ні до </w:t>
      </w:r>
      <w:r w:rsidR="004C6242">
        <w:rPr>
          <w:rFonts w:ascii="Times New Roman" w:hAnsi="Times New Roman" w:cs="Times New Roman"/>
          <w:color w:val="000000" w:themeColor="text1"/>
          <w:sz w:val="28"/>
          <w:szCs w:val="28"/>
        </w:rPr>
        <w:lastRenderedPageBreak/>
        <w:t>умовної мінералізації, її</w:t>
      </w:r>
      <w:r w:rsidRPr="00B6513C">
        <w:rPr>
          <w:rFonts w:ascii="Times New Roman" w:hAnsi="Times New Roman" w:cs="Times New Roman"/>
          <w:color w:val="000000" w:themeColor="text1"/>
          <w:sz w:val="28"/>
          <w:szCs w:val="28"/>
        </w:rPr>
        <w:t xml:space="preserve"> виз</w:t>
      </w:r>
      <w:r w:rsidR="004C6242">
        <w:rPr>
          <w:rFonts w:ascii="Times New Roman" w:hAnsi="Times New Roman" w:cs="Times New Roman"/>
          <w:color w:val="000000" w:themeColor="text1"/>
          <w:sz w:val="28"/>
          <w:szCs w:val="28"/>
        </w:rPr>
        <w:t>начають</w:t>
      </w:r>
      <w:r w:rsidRPr="00B6513C">
        <w:rPr>
          <w:rFonts w:ascii="Times New Roman" w:hAnsi="Times New Roman" w:cs="Times New Roman"/>
          <w:color w:val="000000" w:themeColor="text1"/>
          <w:sz w:val="28"/>
          <w:szCs w:val="28"/>
        </w:rPr>
        <w:t xml:space="preserve"> в г/л. Для цього запаси лікувальної води даного родовища перемножуються на показник мінералізації. Добуток показує умовні запаси лікувальної мінера</w:t>
      </w:r>
      <w:r w:rsidR="004C6242">
        <w:rPr>
          <w:rFonts w:ascii="Times New Roman" w:hAnsi="Times New Roman" w:cs="Times New Roman"/>
          <w:color w:val="000000" w:themeColor="text1"/>
          <w:sz w:val="28"/>
          <w:szCs w:val="28"/>
        </w:rPr>
        <w:t xml:space="preserve">льної води родовища. Території оцінюються 1 балом, якщо </w:t>
      </w:r>
      <w:r w:rsidRPr="00B6513C">
        <w:rPr>
          <w:rFonts w:ascii="Times New Roman" w:hAnsi="Times New Roman" w:cs="Times New Roman"/>
          <w:color w:val="000000" w:themeColor="text1"/>
          <w:sz w:val="28"/>
          <w:szCs w:val="28"/>
        </w:rPr>
        <w:t>умовні запаси мінеральних лікувальних вод становлять менше 100 л/добу/1 км</w:t>
      </w:r>
      <w:r w:rsidRPr="00B6513C">
        <w:rPr>
          <w:rFonts w:ascii="Times New Roman" w:hAnsi="Times New Roman" w:cs="Times New Roman"/>
          <w:color w:val="000000" w:themeColor="text1"/>
          <w:sz w:val="28"/>
          <w:szCs w:val="28"/>
          <w:vertAlign w:val="superscript"/>
        </w:rPr>
        <w:t>2</w:t>
      </w:r>
      <w:r w:rsidR="004C6242">
        <w:rPr>
          <w:rFonts w:ascii="Times New Roman" w:hAnsi="Times New Roman" w:cs="Times New Roman"/>
          <w:color w:val="000000" w:themeColor="text1"/>
          <w:sz w:val="28"/>
          <w:szCs w:val="28"/>
        </w:rPr>
        <w:t>, якщо</w:t>
      </w:r>
      <w:r w:rsidRPr="00B6513C">
        <w:rPr>
          <w:rFonts w:ascii="Times New Roman" w:hAnsi="Times New Roman" w:cs="Times New Roman"/>
          <w:color w:val="000000" w:themeColor="text1"/>
          <w:sz w:val="28"/>
          <w:szCs w:val="28"/>
        </w:rPr>
        <w:t xml:space="preserve"> </w:t>
      </w:r>
      <w:r w:rsidR="004C6242">
        <w:rPr>
          <w:rFonts w:ascii="Times New Roman" w:hAnsi="Times New Roman" w:cs="Times New Roman"/>
          <w:color w:val="000000" w:themeColor="text1"/>
          <w:sz w:val="28"/>
          <w:szCs w:val="28"/>
        </w:rPr>
        <w:t xml:space="preserve">запаси складають </w:t>
      </w:r>
      <w:r w:rsidRPr="00B6513C">
        <w:rPr>
          <w:rFonts w:ascii="Times New Roman" w:hAnsi="Times New Roman" w:cs="Times New Roman"/>
          <w:color w:val="000000" w:themeColor="text1"/>
          <w:sz w:val="28"/>
          <w:szCs w:val="28"/>
        </w:rPr>
        <w:t>від 100 до 1000 л/добу/1 км</w:t>
      </w:r>
      <w:r w:rsidRPr="00B6513C">
        <w:rPr>
          <w:rFonts w:ascii="Times New Roman" w:hAnsi="Times New Roman" w:cs="Times New Roman"/>
          <w:color w:val="000000" w:themeColor="text1"/>
          <w:sz w:val="28"/>
          <w:szCs w:val="28"/>
          <w:vertAlign w:val="superscript"/>
        </w:rPr>
        <w:t>2</w:t>
      </w:r>
      <w:r w:rsidR="004C6242">
        <w:rPr>
          <w:rFonts w:ascii="Times New Roman" w:hAnsi="Times New Roman" w:cs="Times New Roman"/>
          <w:color w:val="000000" w:themeColor="text1"/>
          <w:sz w:val="28"/>
          <w:szCs w:val="28"/>
        </w:rPr>
        <w:t>, то</w:t>
      </w:r>
      <w:r w:rsidRPr="00B6513C">
        <w:rPr>
          <w:rFonts w:ascii="Times New Roman" w:hAnsi="Times New Roman" w:cs="Times New Roman"/>
          <w:color w:val="000000" w:themeColor="text1"/>
          <w:sz w:val="28"/>
          <w:szCs w:val="28"/>
        </w:rPr>
        <w:t xml:space="preserve"> </w:t>
      </w:r>
      <w:r w:rsidR="004C6242">
        <w:rPr>
          <w:rFonts w:ascii="Times New Roman" w:hAnsi="Times New Roman" w:cs="Times New Roman"/>
          <w:color w:val="000000" w:themeColor="text1"/>
          <w:sz w:val="28"/>
          <w:szCs w:val="28"/>
        </w:rPr>
        <w:t xml:space="preserve">2 балами; більше </w:t>
      </w:r>
      <w:r w:rsidRPr="00B6513C">
        <w:rPr>
          <w:rFonts w:ascii="Times New Roman" w:hAnsi="Times New Roman" w:cs="Times New Roman"/>
          <w:color w:val="000000" w:themeColor="text1"/>
          <w:sz w:val="28"/>
          <w:szCs w:val="28"/>
        </w:rPr>
        <w:t>1000 л/добу/1 км</w:t>
      </w:r>
      <w:r w:rsidRPr="00B6513C">
        <w:rPr>
          <w:rFonts w:ascii="Times New Roman" w:hAnsi="Times New Roman" w:cs="Times New Roman"/>
          <w:color w:val="000000" w:themeColor="text1"/>
          <w:sz w:val="28"/>
          <w:szCs w:val="28"/>
          <w:vertAlign w:val="superscript"/>
        </w:rPr>
        <w:t>2</w:t>
      </w:r>
      <w:r w:rsidR="00632027">
        <w:rPr>
          <w:rFonts w:ascii="Times New Roman" w:hAnsi="Times New Roman" w:cs="Times New Roman"/>
          <w:color w:val="000000" w:themeColor="text1"/>
          <w:sz w:val="28"/>
          <w:szCs w:val="28"/>
        </w:rPr>
        <w:t xml:space="preserve"> – 3 балами. </w:t>
      </w:r>
      <w:r w:rsidR="00CD01E1">
        <w:rPr>
          <w:rFonts w:ascii="Times New Roman" w:hAnsi="Times New Roman" w:cs="Times New Roman"/>
          <w:color w:val="000000" w:themeColor="text1"/>
          <w:sz w:val="28"/>
          <w:szCs w:val="28"/>
          <w:lang w:val="ru-RU"/>
        </w:rPr>
        <w:t xml:space="preserve">Відповідно </w:t>
      </w:r>
      <w:r w:rsidRPr="00B6513C">
        <w:rPr>
          <w:rFonts w:ascii="Times New Roman" w:hAnsi="Times New Roman" w:cs="Times New Roman"/>
          <w:color w:val="000000" w:themeColor="text1"/>
          <w:sz w:val="28"/>
          <w:szCs w:val="28"/>
          <w:lang w:val="ru-RU"/>
        </w:rPr>
        <w:t xml:space="preserve">території, які не </w:t>
      </w:r>
      <w:r w:rsidR="004C6242">
        <w:rPr>
          <w:rFonts w:ascii="Times New Roman" w:hAnsi="Times New Roman" w:cs="Times New Roman"/>
          <w:color w:val="000000" w:themeColor="text1"/>
          <w:sz w:val="28"/>
          <w:szCs w:val="28"/>
          <w:lang w:val="ru-RU"/>
        </w:rPr>
        <w:t>мають родовищ мінеральних лікувальних вод будуть оцінюватися в 0 бал</w:t>
      </w:r>
      <w:r w:rsidR="0037530F">
        <w:rPr>
          <w:rFonts w:ascii="Times New Roman" w:hAnsi="Times New Roman" w:cs="Times New Roman"/>
          <w:color w:val="000000" w:themeColor="text1"/>
          <w:sz w:val="28"/>
          <w:szCs w:val="28"/>
          <w:lang w:val="ru-RU"/>
        </w:rPr>
        <w:t>і</w:t>
      </w:r>
      <w:proofErr w:type="gramStart"/>
      <w:r w:rsidR="0037530F">
        <w:rPr>
          <w:rFonts w:ascii="Times New Roman" w:hAnsi="Times New Roman" w:cs="Times New Roman"/>
          <w:color w:val="000000" w:themeColor="text1"/>
          <w:sz w:val="28"/>
          <w:szCs w:val="28"/>
          <w:lang w:val="ru-RU"/>
        </w:rPr>
        <w:t>в</w:t>
      </w:r>
      <w:proofErr w:type="gramEnd"/>
      <w:r w:rsidR="0037530F">
        <w:rPr>
          <w:rFonts w:ascii="Times New Roman" w:hAnsi="Times New Roman" w:cs="Times New Roman"/>
          <w:color w:val="000000" w:themeColor="text1"/>
          <w:sz w:val="28"/>
          <w:szCs w:val="28"/>
          <w:lang w:val="ru-RU"/>
        </w:rPr>
        <w:t>.</w:t>
      </w:r>
    </w:p>
    <w:p w:rsidR="007F5EB5" w:rsidRDefault="004C6242"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Н</w:t>
      </w:r>
      <w:r>
        <w:rPr>
          <w:rFonts w:ascii="Times New Roman" w:hAnsi="Times New Roman" w:cs="Times New Roman"/>
          <w:color w:val="000000" w:themeColor="text1"/>
          <w:sz w:val="28"/>
          <w:szCs w:val="28"/>
        </w:rPr>
        <w:t xml:space="preserve">аявні лісові ресурси є </w:t>
      </w:r>
      <w:r w:rsidR="007F5EB5">
        <w:rPr>
          <w:rFonts w:ascii="Times New Roman" w:hAnsi="Times New Roman" w:cs="Times New Roman"/>
          <w:color w:val="000000" w:themeColor="text1"/>
          <w:sz w:val="28"/>
          <w:szCs w:val="28"/>
        </w:rPr>
        <w:t>частиною рекре</w:t>
      </w:r>
      <w:r>
        <w:rPr>
          <w:rFonts w:ascii="Times New Roman" w:hAnsi="Times New Roman" w:cs="Times New Roman"/>
          <w:color w:val="000000" w:themeColor="text1"/>
          <w:sz w:val="28"/>
          <w:szCs w:val="28"/>
        </w:rPr>
        <w:t xml:space="preserve">аційного потенціалу території, тому що </w:t>
      </w:r>
      <w:proofErr w:type="gramStart"/>
      <w:r>
        <w:rPr>
          <w:rFonts w:ascii="Times New Roman" w:hAnsi="Times New Roman" w:cs="Times New Roman"/>
          <w:color w:val="000000" w:themeColor="text1"/>
          <w:sz w:val="28"/>
          <w:szCs w:val="28"/>
        </w:rPr>
        <w:t>ок</w:t>
      </w:r>
      <w:r w:rsidR="007F5EB5">
        <w:rPr>
          <w:rFonts w:ascii="Times New Roman" w:hAnsi="Times New Roman" w:cs="Times New Roman"/>
          <w:color w:val="000000" w:themeColor="text1"/>
          <w:sz w:val="28"/>
          <w:szCs w:val="28"/>
        </w:rPr>
        <w:t>р</w:t>
      </w:r>
      <w:proofErr w:type="gramEnd"/>
      <w:r w:rsidR="007F5EB5">
        <w:rPr>
          <w:rFonts w:ascii="Times New Roman" w:hAnsi="Times New Roman" w:cs="Times New Roman"/>
          <w:color w:val="000000" w:themeColor="text1"/>
          <w:sz w:val="28"/>
          <w:szCs w:val="28"/>
        </w:rPr>
        <w:t xml:space="preserve">ім естетичних якостей, ліс </w:t>
      </w:r>
      <w:r>
        <w:rPr>
          <w:rFonts w:ascii="Times New Roman" w:hAnsi="Times New Roman" w:cs="Times New Roman"/>
          <w:color w:val="000000" w:themeColor="text1"/>
          <w:sz w:val="28"/>
          <w:szCs w:val="28"/>
        </w:rPr>
        <w:t xml:space="preserve">ще й </w:t>
      </w:r>
      <w:r w:rsidR="007F5EB5">
        <w:rPr>
          <w:rFonts w:ascii="Times New Roman" w:hAnsi="Times New Roman" w:cs="Times New Roman"/>
          <w:color w:val="000000" w:themeColor="text1"/>
          <w:sz w:val="28"/>
          <w:szCs w:val="28"/>
        </w:rPr>
        <w:t>виконує оздоровчі т</w:t>
      </w:r>
      <w:r w:rsidR="000B2331">
        <w:rPr>
          <w:rFonts w:ascii="Times New Roman" w:hAnsi="Times New Roman" w:cs="Times New Roman"/>
          <w:color w:val="000000" w:themeColor="text1"/>
          <w:sz w:val="28"/>
          <w:szCs w:val="28"/>
        </w:rPr>
        <w:t xml:space="preserve">а санітарно-гігієнічні функції. </w:t>
      </w:r>
      <w:r>
        <w:rPr>
          <w:rFonts w:ascii="Times New Roman" w:hAnsi="Times New Roman" w:cs="Times New Roman"/>
          <w:color w:val="000000" w:themeColor="text1"/>
          <w:sz w:val="28"/>
          <w:szCs w:val="28"/>
        </w:rPr>
        <w:t xml:space="preserve">Породний і віковий склад лісів </w:t>
      </w:r>
      <w:r w:rsidR="004F04B9">
        <w:rPr>
          <w:rFonts w:ascii="Times New Roman" w:hAnsi="Times New Roman" w:cs="Times New Roman"/>
          <w:color w:val="000000" w:themeColor="text1"/>
          <w:sz w:val="28"/>
          <w:szCs w:val="28"/>
        </w:rPr>
        <w:t xml:space="preserve">є основними показниками, що визначають рекреаційні функції лісових ресурсів. Від цих показників </w:t>
      </w:r>
      <w:r w:rsidR="007F5EB5">
        <w:rPr>
          <w:rFonts w:ascii="Times New Roman" w:hAnsi="Times New Roman" w:cs="Times New Roman"/>
          <w:color w:val="000000" w:themeColor="text1"/>
          <w:sz w:val="28"/>
          <w:szCs w:val="28"/>
        </w:rPr>
        <w:t>залежить кількість виділеного ки</w:t>
      </w:r>
      <w:r w:rsidR="004F04B9">
        <w:rPr>
          <w:rFonts w:ascii="Times New Roman" w:hAnsi="Times New Roman" w:cs="Times New Roman"/>
          <w:color w:val="000000" w:themeColor="text1"/>
          <w:sz w:val="28"/>
          <w:szCs w:val="28"/>
        </w:rPr>
        <w:t>сню, також його чистота і</w:t>
      </w:r>
      <w:r w:rsidR="001F40E5">
        <w:rPr>
          <w:rFonts w:ascii="Times New Roman" w:hAnsi="Times New Roman" w:cs="Times New Roman"/>
          <w:color w:val="000000" w:themeColor="text1"/>
          <w:sz w:val="28"/>
          <w:szCs w:val="28"/>
        </w:rPr>
        <w:t xml:space="preserve"> якість, ш</w:t>
      </w:r>
      <w:r w:rsidR="007F5EB5">
        <w:rPr>
          <w:rFonts w:ascii="Times New Roman" w:hAnsi="Times New Roman" w:cs="Times New Roman"/>
          <w:color w:val="000000" w:themeColor="text1"/>
          <w:sz w:val="28"/>
          <w:szCs w:val="28"/>
        </w:rPr>
        <w:t xml:space="preserve">умопоглинаючі, </w:t>
      </w:r>
      <w:r w:rsidR="004F04B9">
        <w:rPr>
          <w:rFonts w:ascii="Times New Roman" w:hAnsi="Times New Roman" w:cs="Times New Roman"/>
          <w:color w:val="000000" w:themeColor="text1"/>
          <w:sz w:val="28"/>
          <w:szCs w:val="28"/>
        </w:rPr>
        <w:t xml:space="preserve">іонізуючі та </w:t>
      </w:r>
      <w:r w:rsidR="007F5EB5">
        <w:rPr>
          <w:rFonts w:ascii="Times New Roman" w:hAnsi="Times New Roman" w:cs="Times New Roman"/>
          <w:color w:val="000000" w:themeColor="text1"/>
          <w:sz w:val="28"/>
          <w:szCs w:val="28"/>
        </w:rPr>
        <w:t>фітонц</w:t>
      </w:r>
      <w:r w:rsidR="0076246A">
        <w:rPr>
          <w:rFonts w:ascii="Times New Roman" w:hAnsi="Times New Roman" w:cs="Times New Roman"/>
          <w:color w:val="000000" w:themeColor="text1"/>
          <w:sz w:val="28"/>
          <w:szCs w:val="28"/>
        </w:rPr>
        <w:t xml:space="preserve">идні </w:t>
      </w:r>
      <w:r w:rsidR="004F04B9">
        <w:rPr>
          <w:rFonts w:ascii="Times New Roman" w:hAnsi="Times New Roman" w:cs="Times New Roman"/>
          <w:color w:val="000000" w:themeColor="text1"/>
          <w:sz w:val="28"/>
          <w:szCs w:val="28"/>
        </w:rPr>
        <w:t xml:space="preserve">властивості </w:t>
      </w:r>
      <w:r w:rsidR="0076246A" w:rsidRPr="0076246A">
        <w:rPr>
          <w:rFonts w:ascii="Times New Roman" w:hAnsi="Times New Roman" w:cs="Times New Roman"/>
          <w:color w:val="000000" w:themeColor="text1"/>
          <w:sz w:val="28"/>
          <w:szCs w:val="28"/>
        </w:rPr>
        <w:t xml:space="preserve">[67]. </w:t>
      </w:r>
      <w:r w:rsidR="004F04B9">
        <w:rPr>
          <w:rFonts w:ascii="Times New Roman" w:hAnsi="Times New Roman" w:cs="Times New Roman"/>
          <w:color w:val="000000" w:themeColor="text1"/>
          <w:sz w:val="28"/>
          <w:szCs w:val="28"/>
        </w:rPr>
        <w:t xml:space="preserve">Відомо, що старі, високобонітетні лісові масиви </w:t>
      </w:r>
      <w:r w:rsidR="007F5EB5">
        <w:rPr>
          <w:rFonts w:ascii="Times New Roman" w:hAnsi="Times New Roman" w:cs="Times New Roman"/>
          <w:color w:val="000000" w:themeColor="text1"/>
          <w:sz w:val="28"/>
          <w:szCs w:val="28"/>
        </w:rPr>
        <w:t xml:space="preserve">виділяють </w:t>
      </w:r>
      <w:r w:rsidR="004F04B9">
        <w:rPr>
          <w:rFonts w:ascii="Times New Roman" w:hAnsi="Times New Roman" w:cs="Times New Roman"/>
          <w:color w:val="000000" w:themeColor="text1"/>
          <w:sz w:val="28"/>
          <w:szCs w:val="28"/>
        </w:rPr>
        <w:t xml:space="preserve">в значній мірі </w:t>
      </w:r>
      <w:r w:rsidR="007F5EB5">
        <w:rPr>
          <w:rFonts w:ascii="Times New Roman" w:hAnsi="Times New Roman" w:cs="Times New Roman"/>
          <w:color w:val="000000" w:themeColor="text1"/>
          <w:sz w:val="28"/>
          <w:szCs w:val="28"/>
        </w:rPr>
        <w:t xml:space="preserve">більше кисню, </w:t>
      </w:r>
      <w:r w:rsidR="004F04B9">
        <w:rPr>
          <w:rFonts w:ascii="Times New Roman" w:hAnsi="Times New Roman" w:cs="Times New Roman"/>
          <w:color w:val="000000" w:themeColor="text1"/>
          <w:sz w:val="28"/>
          <w:szCs w:val="28"/>
        </w:rPr>
        <w:t xml:space="preserve">аніж середньовікові й молодняки, тому їхня </w:t>
      </w:r>
      <w:r w:rsidR="007F5EB5">
        <w:rPr>
          <w:rFonts w:ascii="Times New Roman" w:hAnsi="Times New Roman" w:cs="Times New Roman"/>
          <w:color w:val="000000" w:themeColor="text1"/>
          <w:sz w:val="28"/>
          <w:szCs w:val="28"/>
        </w:rPr>
        <w:t>рекреаційна цінність є найвищою (території мають високу оцінку).</w:t>
      </w:r>
    </w:p>
    <w:p w:rsidR="007F5EB5" w:rsidRPr="0076246A" w:rsidRDefault="004F04B9"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 оцінці найвищий бал отримують</w:t>
      </w:r>
      <w:r w:rsidR="007F5EB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території, </w:t>
      </w:r>
      <w:r w:rsidR="0037530F">
        <w:rPr>
          <w:rFonts w:ascii="Times New Roman" w:hAnsi="Times New Roman" w:cs="Times New Roman"/>
          <w:color w:val="000000" w:themeColor="text1"/>
          <w:sz w:val="28"/>
          <w:szCs w:val="28"/>
        </w:rPr>
        <w:t>показник лісисто</w:t>
      </w:r>
      <w:r>
        <w:rPr>
          <w:rFonts w:ascii="Times New Roman" w:hAnsi="Times New Roman" w:cs="Times New Roman"/>
          <w:color w:val="000000" w:themeColor="text1"/>
          <w:sz w:val="28"/>
          <w:szCs w:val="28"/>
        </w:rPr>
        <w:t>ст</w:t>
      </w:r>
      <w:r w:rsidR="0037530F">
        <w:rPr>
          <w:rFonts w:ascii="Times New Roman" w:hAnsi="Times New Roman" w:cs="Times New Roman"/>
          <w:color w:val="000000" w:themeColor="text1"/>
          <w:sz w:val="28"/>
          <w:szCs w:val="28"/>
        </w:rPr>
        <w:t xml:space="preserve">і яких </w:t>
      </w:r>
      <w:r>
        <w:rPr>
          <w:rFonts w:ascii="Times New Roman" w:hAnsi="Times New Roman" w:cs="Times New Roman"/>
          <w:color w:val="000000" w:themeColor="text1"/>
          <w:sz w:val="28"/>
          <w:szCs w:val="28"/>
        </w:rPr>
        <w:t>становить від 40 до 60%</w:t>
      </w:r>
      <w:r w:rsidR="0037530F">
        <w:rPr>
          <w:rFonts w:ascii="Times New Roman" w:hAnsi="Times New Roman" w:cs="Times New Roman"/>
          <w:color w:val="000000" w:themeColor="text1"/>
          <w:sz w:val="28"/>
          <w:szCs w:val="28"/>
        </w:rPr>
        <w:t>, а</w:t>
      </w:r>
      <w:r>
        <w:rPr>
          <w:rFonts w:ascii="Times New Roman" w:hAnsi="Times New Roman" w:cs="Times New Roman"/>
          <w:color w:val="000000" w:themeColor="text1"/>
          <w:sz w:val="28"/>
          <w:szCs w:val="28"/>
        </w:rPr>
        <w:t xml:space="preserve"> видовий склад представлений </w:t>
      </w:r>
      <w:r w:rsidR="007F5EB5">
        <w:rPr>
          <w:rFonts w:ascii="Times New Roman" w:hAnsi="Times New Roman" w:cs="Times New Roman"/>
          <w:color w:val="000000" w:themeColor="text1"/>
          <w:sz w:val="28"/>
          <w:szCs w:val="28"/>
        </w:rPr>
        <w:t xml:space="preserve">з сосни, клена, </w:t>
      </w:r>
      <w:r>
        <w:rPr>
          <w:rFonts w:ascii="Times New Roman" w:hAnsi="Times New Roman" w:cs="Times New Roman"/>
          <w:color w:val="000000" w:themeColor="text1"/>
          <w:sz w:val="28"/>
          <w:szCs w:val="28"/>
        </w:rPr>
        <w:t xml:space="preserve">дуба, ясена, смереки, </w:t>
      </w:r>
      <w:r w:rsidR="007F5EB5">
        <w:rPr>
          <w:rFonts w:ascii="Times New Roman" w:hAnsi="Times New Roman" w:cs="Times New Roman"/>
          <w:color w:val="000000" w:themeColor="text1"/>
          <w:sz w:val="28"/>
          <w:szCs w:val="28"/>
        </w:rPr>
        <w:t>берези, липи, вільхи</w:t>
      </w:r>
      <w:r>
        <w:rPr>
          <w:rFonts w:ascii="Times New Roman" w:hAnsi="Times New Roman" w:cs="Times New Roman"/>
          <w:color w:val="000000" w:themeColor="text1"/>
          <w:sz w:val="28"/>
          <w:szCs w:val="28"/>
        </w:rPr>
        <w:t xml:space="preserve">, за віком вони мають бути старими перестійними. Такі ліси краще всіх </w:t>
      </w:r>
      <w:r w:rsidR="007F5EB5">
        <w:rPr>
          <w:rFonts w:ascii="Times New Roman" w:hAnsi="Times New Roman" w:cs="Times New Roman"/>
          <w:color w:val="000000" w:themeColor="text1"/>
          <w:sz w:val="28"/>
          <w:szCs w:val="28"/>
        </w:rPr>
        <w:t xml:space="preserve">впливають на оздоровчий процес </w:t>
      </w:r>
      <w:r>
        <w:rPr>
          <w:rFonts w:ascii="Times New Roman" w:hAnsi="Times New Roman" w:cs="Times New Roman"/>
          <w:color w:val="000000" w:themeColor="text1"/>
          <w:sz w:val="28"/>
          <w:szCs w:val="28"/>
        </w:rPr>
        <w:t xml:space="preserve">людини і </w:t>
      </w:r>
      <w:r w:rsidR="000471F8">
        <w:rPr>
          <w:rFonts w:ascii="Times New Roman" w:hAnsi="Times New Roman" w:cs="Times New Roman"/>
          <w:color w:val="000000" w:themeColor="text1"/>
          <w:sz w:val="28"/>
          <w:szCs w:val="28"/>
        </w:rPr>
        <w:t xml:space="preserve">найефективніше </w:t>
      </w:r>
      <w:r w:rsidR="007F5EB5">
        <w:rPr>
          <w:rFonts w:ascii="Times New Roman" w:hAnsi="Times New Roman" w:cs="Times New Roman"/>
          <w:color w:val="000000" w:themeColor="text1"/>
          <w:sz w:val="28"/>
          <w:szCs w:val="28"/>
        </w:rPr>
        <w:t>виконують санітарно</w:t>
      </w:r>
      <w:r w:rsidR="000471F8">
        <w:rPr>
          <w:rFonts w:ascii="Times New Roman" w:hAnsi="Times New Roman" w:cs="Times New Roman"/>
          <w:color w:val="000000" w:themeColor="text1"/>
          <w:sz w:val="28"/>
          <w:szCs w:val="28"/>
        </w:rPr>
        <w:t xml:space="preserve">-гігієнічні функції. Території оцінюються 2 балами, якщо площа лісових насаджень </w:t>
      </w:r>
      <w:r w:rsidR="007F5EB5">
        <w:rPr>
          <w:rFonts w:ascii="Times New Roman" w:hAnsi="Times New Roman" w:cs="Times New Roman"/>
          <w:color w:val="000000" w:themeColor="text1"/>
          <w:sz w:val="28"/>
          <w:szCs w:val="28"/>
        </w:rPr>
        <w:t>вища 6</w:t>
      </w:r>
      <w:r w:rsidR="000471F8">
        <w:rPr>
          <w:rFonts w:ascii="Times New Roman" w:hAnsi="Times New Roman" w:cs="Times New Roman"/>
          <w:color w:val="000000" w:themeColor="text1"/>
          <w:sz w:val="28"/>
          <w:szCs w:val="28"/>
        </w:rPr>
        <w:t>0% і</w:t>
      </w:r>
      <w:r w:rsidR="007F5EB5">
        <w:rPr>
          <w:rFonts w:ascii="Times New Roman" w:hAnsi="Times New Roman" w:cs="Times New Roman"/>
          <w:color w:val="000000" w:themeColor="text1"/>
          <w:sz w:val="28"/>
          <w:szCs w:val="28"/>
        </w:rPr>
        <w:t xml:space="preserve"> в межах 25 – 40%, </w:t>
      </w:r>
      <w:r w:rsidR="000471F8">
        <w:rPr>
          <w:rFonts w:ascii="Times New Roman" w:hAnsi="Times New Roman" w:cs="Times New Roman"/>
          <w:color w:val="000000" w:themeColor="text1"/>
          <w:sz w:val="28"/>
          <w:szCs w:val="28"/>
        </w:rPr>
        <w:t>а видовий склад представлений модриною, ясеном, буком, вільхою, липою; а за віком – середньовікові. Слабо заліснені території, з площею лісів менше 15%, представлені молодими малоцінними насадженнями, оцінюють 1 балом, оскільки мають н</w:t>
      </w:r>
      <w:r w:rsidR="007F5EB5">
        <w:rPr>
          <w:rFonts w:ascii="Times New Roman" w:hAnsi="Times New Roman" w:cs="Times New Roman"/>
          <w:color w:val="000000" w:themeColor="text1"/>
          <w:sz w:val="28"/>
          <w:szCs w:val="28"/>
        </w:rPr>
        <w:t>ай</w:t>
      </w:r>
      <w:r w:rsidR="000471F8">
        <w:rPr>
          <w:rFonts w:ascii="Times New Roman" w:hAnsi="Times New Roman" w:cs="Times New Roman"/>
          <w:color w:val="000000" w:themeColor="text1"/>
          <w:sz w:val="28"/>
          <w:szCs w:val="28"/>
        </w:rPr>
        <w:t>меншу рекреаційну цінність</w:t>
      </w:r>
      <w:r w:rsidR="007F5EB5">
        <w:rPr>
          <w:rFonts w:ascii="Times New Roman" w:hAnsi="Times New Roman" w:cs="Times New Roman"/>
          <w:color w:val="000000" w:themeColor="text1"/>
          <w:sz w:val="28"/>
          <w:szCs w:val="28"/>
        </w:rPr>
        <w:t xml:space="preserve"> </w:t>
      </w:r>
      <w:r w:rsidR="0076246A" w:rsidRPr="0076246A">
        <w:rPr>
          <w:rFonts w:ascii="Times New Roman" w:hAnsi="Times New Roman" w:cs="Times New Roman"/>
          <w:color w:val="000000" w:themeColor="text1"/>
          <w:sz w:val="28"/>
          <w:szCs w:val="28"/>
        </w:rPr>
        <w:t>[37].</w:t>
      </w:r>
    </w:p>
    <w:p w:rsidR="0076246A" w:rsidRPr="006216F9" w:rsidRDefault="007F5EB5"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Водні туристсько-рекреаційні ресурси </w:t>
      </w:r>
      <w:r w:rsidR="000471F8">
        <w:rPr>
          <w:rFonts w:ascii="Times New Roman" w:hAnsi="Times New Roman" w:cs="Times New Roman"/>
          <w:color w:val="000000" w:themeColor="text1"/>
          <w:sz w:val="28"/>
          <w:szCs w:val="28"/>
        </w:rPr>
        <w:t xml:space="preserve">служать основою для заняття різними водними видами відпочинку, спорту та туризму. До їх складу входять </w:t>
      </w:r>
      <w:r>
        <w:rPr>
          <w:rFonts w:ascii="Times New Roman" w:hAnsi="Times New Roman" w:cs="Times New Roman"/>
          <w:color w:val="000000" w:themeColor="text1"/>
          <w:sz w:val="28"/>
          <w:szCs w:val="28"/>
        </w:rPr>
        <w:t>озер</w:t>
      </w:r>
      <w:r w:rsidR="000471F8">
        <w:rPr>
          <w:rFonts w:ascii="Times New Roman" w:hAnsi="Times New Roman" w:cs="Times New Roman"/>
          <w:color w:val="000000" w:themeColor="text1"/>
          <w:sz w:val="28"/>
          <w:szCs w:val="28"/>
        </w:rPr>
        <w:t xml:space="preserve">а, річки, водосховища й ставки. </w:t>
      </w:r>
      <w:r w:rsidR="006216F9">
        <w:rPr>
          <w:rFonts w:ascii="Times New Roman" w:hAnsi="Times New Roman" w:cs="Times New Roman"/>
          <w:color w:val="000000" w:themeColor="text1"/>
          <w:sz w:val="28"/>
          <w:szCs w:val="28"/>
        </w:rPr>
        <w:t xml:space="preserve">Значно збільшує рекреаційний потенціал території </w:t>
      </w:r>
      <w:r w:rsidR="006216F9">
        <w:rPr>
          <w:rFonts w:ascii="Times New Roman" w:hAnsi="Times New Roman" w:cs="Times New Roman"/>
          <w:color w:val="000000" w:themeColor="text1"/>
          <w:sz w:val="28"/>
          <w:szCs w:val="28"/>
        </w:rPr>
        <w:lastRenderedPageBreak/>
        <w:t xml:space="preserve">наявність відкритих водойм, бо </w:t>
      </w:r>
      <w:r>
        <w:rPr>
          <w:rFonts w:ascii="Times New Roman" w:hAnsi="Times New Roman" w:cs="Times New Roman"/>
          <w:color w:val="000000" w:themeColor="text1"/>
          <w:sz w:val="28"/>
          <w:szCs w:val="28"/>
        </w:rPr>
        <w:t xml:space="preserve">інтенсифікується використання </w:t>
      </w:r>
      <w:r w:rsidR="006216F9">
        <w:rPr>
          <w:rFonts w:ascii="Times New Roman" w:hAnsi="Times New Roman" w:cs="Times New Roman"/>
          <w:color w:val="000000" w:themeColor="text1"/>
          <w:sz w:val="28"/>
          <w:szCs w:val="28"/>
        </w:rPr>
        <w:t xml:space="preserve">цих територій та </w:t>
      </w:r>
      <w:r>
        <w:rPr>
          <w:rFonts w:ascii="Times New Roman" w:hAnsi="Times New Roman" w:cs="Times New Roman"/>
          <w:color w:val="000000" w:themeColor="text1"/>
          <w:sz w:val="28"/>
          <w:szCs w:val="28"/>
        </w:rPr>
        <w:t xml:space="preserve">урізноманітнюється вибір рекреаційних видів діяльності. </w:t>
      </w:r>
      <w:r w:rsidR="006216F9">
        <w:rPr>
          <w:rFonts w:ascii="Times New Roman" w:hAnsi="Times New Roman" w:cs="Times New Roman"/>
          <w:color w:val="000000" w:themeColor="text1"/>
          <w:sz w:val="28"/>
          <w:szCs w:val="28"/>
        </w:rPr>
        <w:t xml:space="preserve">Головними показниками, що </w:t>
      </w:r>
      <w:r>
        <w:rPr>
          <w:rFonts w:ascii="Times New Roman" w:hAnsi="Times New Roman" w:cs="Times New Roman"/>
          <w:color w:val="000000" w:themeColor="text1"/>
          <w:sz w:val="28"/>
          <w:szCs w:val="28"/>
        </w:rPr>
        <w:t xml:space="preserve">визначають рекреаційну цінність відкритих </w:t>
      </w:r>
      <w:r w:rsidR="006216F9">
        <w:rPr>
          <w:rFonts w:ascii="Times New Roman" w:hAnsi="Times New Roman" w:cs="Times New Roman"/>
          <w:color w:val="000000" w:themeColor="text1"/>
          <w:sz w:val="28"/>
          <w:szCs w:val="28"/>
        </w:rPr>
        <w:t>водойм, є їх величина, глибина та чистота води. Тобто чим</w:t>
      </w:r>
      <w:r>
        <w:rPr>
          <w:rFonts w:ascii="Times New Roman" w:hAnsi="Times New Roman" w:cs="Times New Roman"/>
          <w:color w:val="000000" w:themeColor="text1"/>
          <w:sz w:val="28"/>
          <w:szCs w:val="28"/>
        </w:rPr>
        <w:t xml:space="preserve"> більша водна артерія, тим </w:t>
      </w:r>
      <w:r w:rsidR="006216F9">
        <w:rPr>
          <w:rFonts w:ascii="Times New Roman" w:hAnsi="Times New Roman" w:cs="Times New Roman"/>
          <w:color w:val="000000" w:themeColor="text1"/>
          <w:sz w:val="28"/>
          <w:szCs w:val="28"/>
        </w:rPr>
        <w:t>значніші можливості використання з метою рекреації вона має. Якщо на т</w:t>
      </w:r>
      <w:r>
        <w:rPr>
          <w:rFonts w:ascii="Times New Roman" w:hAnsi="Times New Roman" w:cs="Times New Roman"/>
          <w:color w:val="000000" w:themeColor="text1"/>
          <w:sz w:val="28"/>
          <w:szCs w:val="28"/>
        </w:rPr>
        <w:t xml:space="preserve">ериторії </w:t>
      </w:r>
      <w:r w:rsidR="006216F9">
        <w:rPr>
          <w:rFonts w:ascii="Times New Roman" w:hAnsi="Times New Roman" w:cs="Times New Roman"/>
          <w:color w:val="000000" w:themeColor="text1"/>
          <w:sz w:val="28"/>
          <w:szCs w:val="28"/>
        </w:rPr>
        <w:t xml:space="preserve">наявні великі незабруднені водойми, придатні для організації всіх видів водного спорту, туризму та відпочинку, вона </w:t>
      </w:r>
      <w:r>
        <w:rPr>
          <w:rFonts w:ascii="Times New Roman" w:hAnsi="Times New Roman" w:cs="Times New Roman"/>
          <w:color w:val="000000" w:themeColor="text1"/>
          <w:sz w:val="28"/>
          <w:szCs w:val="28"/>
        </w:rPr>
        <w:t>оцінюються 3 балами</w:t>
      </w:r>
      <w:r w:rsidR="006216F9">
        <w:rPr>
          <w:rFonts w:ascii="Times New Roman" w:hAnsi="Times New Roman" w:cs="Times New Roman"/>
          <w:color w:val="000000" w:themeColor="text1"/>
          <w:sz w:val="28"/>
          <w:szCs w:val="28"/>
        </w:rPr>
        <w:t>. Середню оцінку – 2 бали отримують території, що мають в</w:t>
      </w:r>
      <w:r>
        <w:rPr>
          <w:rFonts w:ascii="Times New Roman" w:hAnsi="Times New Roman" w:cs="Times New Roman"/>
          <w:color w:val="000000" w:themeColor="text1"/>
          <w:sz w:val="28"/>
          <w:szCs w:val="28"/>
        </w:rPr>
        <w:t>ідкриті водойми, придатні для сплавляння на байдарках і к</w:t>
      </w:r>
      <w:r w:rsidR="0004621D">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ное, а також купання, </w:t>
      </w:r>
      <w:r w:rsidR="00D55AD6">
        <w:rPr>
          <w:rFonts w:ascii="Times New Roman" w:hAnsi="Times New Roman" w:cs="Times New Roman"/>
          <w:color w:val="000000" w:themeColor="text1"/>
          <w:sz w:val="28"/>
          <w:szCs w:val="28"/>
        </w:rPr>
        <w:t xml:space="preserve">а території, що мають </w:t>
      </w:r>
      <w:r>
        <w:rPr>
          <w:rFonts w:ascii="Times New Roman" w:hAnsi="Times New Roman" w:cs="Times New Roman"/>
          <w:color w:val="000000" w:themeColor="text1"/>
          <w:sz w:val="28"/>
          <w:szCs w:val="28"/>
        </w:rPr>
        <w:t>водойми з обмеженими можливостями рек</w:t>
      </w:r>
      <w:r w:rsidR="00D55AD6">
        <w:rPr>
          <w:rFonts w:ascii="Times New Roman" w:hAnsi="Times New Roman" w:cs="Times New Roman"/>
          <w:color w:val="000000" w:themeColor="text1"/>
          <w:sz w:val="28"/>
          <w:szCs w:val="28"/>
        </w:rPr>
        <w:t>реаційного використання оцінюються в</w:t>
      </w:r>
      <w:r w:rsidR="0076246A">
        <w:rPr>
          <w:rFonts w:ascii="Times New Roman" w:hAnsi="Times New Roman" w:cs="Times New Roman"/>
          <w:color w:val="000000" w:themeColor="text1"/>
          <w:sz w:val="28"/>
          <w:szCs w:val="28"/>
        </w:rPr>
        <w:t xml:space="preserve"> 1 бал</w:t>
      </w:r>
      <w:r w:rsidR="0076246A" w:rsidRPr="006216F9">
        <w:rPr>
          <w:rFonts w:ascii="Times New Roman" w:hAnsi="Times New Roman" w:cs="Times New Roman"/>
          <w:color w:val="000000" w:themeColor="text1"/>
          <w:sz w:val="28"/>
          <w:szCs w:val="28"/>
        </w:rPr>
        <w:t xml:space="preserve"> [37].</w:t>
      </w:r>
    </w:p>
    <w:p w:rsidR="007F5EB5" w:rsidRDefault="007F5EB5"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Клімат </w:t>
      </w:r>
      <w:r w:rsidR="000E41E3" w:rsidRPr="008E1D83">
        <w:rPr>
          <w:rFonts w:ascii="Times New Roman" w:hAnsi="Times New Roman" w:cs="Times New Roman"/>
          <w:color w:val="000000" w:themeColor="text1"/>
          <w:sz w:val="28"/>
          <w:szCs w:val="28"/>
        </w:rPr>
        <w:t>зумовлює</w:t>
      </w:r>
      <w:r w:rsidR="000E41E3">
        <w:rPr>
          <w:rFonts w:ascii="Times New Roman" w:hAnsi="Times New Roman" w:cs="Times New Roman"/>
          <w:color w:val="000000" w:themeColor="text1"/>
          <w:sz w:val="28"/>
          <w:szCs w:val="28"/>
        </w:rPr>
        <w:t xml:space="preserve"> територіальну</w:t>
      </w:r>
      <w:r w:rsidR="000E41E3" w:rsidRPr="008E1D83">
        <w:rPr>
          <w:rFonts w:ascii="Times New Roman" w:hAnsi="Times New Roman" w:cs="Times New Roman"/>
          <w:color w:val="000000" w:themeColor="text1"/>
          <w:sz w:val="28"/>
          <w:szCs w:val="28"/>
        </w:rPr>
        <w:t xml:space="preserve"> організацію </w:t>
      </w:r>
      <w:r w:rsidR="000E41E3">
        <w:rPr>
          <w:rFonts w:ascii="Times New Roman" w:hAnsi="Times New Roman" w:cs="Times New Roman"/>
          <w:color w:val="000000" w:themeColor="text1"/>
          <w:sz w:val="28"/>
          <w:szCs w:val="28"/>
        </w:rPr>
        <w:t xml:space="preserve">рекреаційної діяльності і тому </w:t>
      </w:r>
      <w:r>
        <w:rPr>
          <w:rFonts w:ascii="Times New Roman" w:hAnsi="Times New Roman" w:cs="Times New Roman"/>
          <w:color w:val="000000" w:themeColor="text1"/>
          <w:sz w:val="28"/>
          <w:szCs w:val="28"/>
        </w:rPr>
        <w:t>є о</w:t>
      </w:r>
      <w:r w:rsidR="000E41E3">
        <w:rPr>
          <w:rFonts w:ascii="Times New Roman" w:hAnsi="Times New Roman" w:cs="Times New Roman"/>
          <w:color w:val="000000" w:themeColor="text1"/>
          <w:sz w:val="28"/>
          <w:szCs w:val="28"/>
        </w:rPr>
        <w:t xml:space="preserve">дним із провідних ресурсів. </w:t>
      </w:r>
      <w:r>
        <w:rPr>
          <w:rFonts w:ascii="Times New Roman" w:hAnsi="Times New Roman" w:cs="Times New Roman"/>
          <w:color w:val="000000" w:themeColor="text1"/>
          <w:sz w:val="28"/>
          <w:szCs w:val="28"/>
        </w:rPr>
        <w:t>Найбільший вплив проявляється через реакцію людини на погоду, тобто комплекс геофізичних (освітленість, тривалість світлої частини доби, сумарна сонячна та ультрафіолетова радіація, прозорість повітря) і метеорологічних елементів (температура повітря, його вологість, швидкість вітру, хмарність і т.п.).</w:t>
      </w:r>
    </w:p>
    <w:p w:rsidR="000E41E3" w:rsidRDefault="000E41E3" w:rsidP="000E41E3">
      <w:pPr>
        <w:spacing w:after="0"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Багато </w:t>
      </w:r>
      <w:r w:rsidRPr="00FB4A04">
        <w:rPr>
          <w:rFonts w:ascii="Times New Roman" w:hAnsi="Times New Roman" w:cs="Times New Roman"/>
          <w:color w:val="000000" w:themeColor="text1"/>
          <w:sz w:val="28"/>
          <w:szCs w:val="28"/>
        </w:rPr>
        <w:t>праць</w:t>
      </w:r>
      <w:r>
        <w:rPr>
          <w:rFonts w:ascii="Times New Roman" w:hAnsi="Times New Roman" w:cs="Times New Roman"/>
          <w:color w:val="000000" w:themeColor="text1"/>
          <w:sz w:val="28"/>
          <w:szCs w:val="28"/>
        </w:rPr>
        <w:t xml:space="preserve"> присвячено к</w:t>
      </w:r>
      <w:r w:rsidR="007F5EB5">
        <w:rPr>
          <w:rFonts w:ascii="Times New Roman" w:hAnsi="Times New Roman" w:cs="Times New Roman"/>
          <w:color w:val="000000" w:themeColor="text1"/>
          <w:sz w:val="28"/>
          <w:szCs w:val="28"/>
        </w:rPr>
        <w:t>ласифікації погод за рекреаційною придатністю</w:t>
      </w:r>
      <w:r>
        <w:rPr>
          <w:rFonts w:ascii="Times New Roman" w:hAnsi="Times New Roman" w:cs="Times New Roman"/>
          <w:color w:val="000000" w:themeColor="text1"/>
          <w:sz w:val="28"/>
          <w:szCs w:val="28"/>
        </w:rPr>
        <w:t xml:space="preserve">, в яких </w:t>
      </w:r>
      <w:r w:rsidR="007F5EB5">
        <w:rPr>
          <w:rFonts w:ascii="Times New Roman" w:hAnsi="Times New Roman" w:cs="Times New Roman"/>
          <w:color w:val="000000" w:themeColor="text1"/>
          <w:sz w:val="28"/>
          <w:szCs w:val="28"/>
        </w:rPr>
        <w:t xml:space="preserve">використані </w:t>
      </w:r>
      <w:r>
        <w:rPr>
          <w:rFonts w:ascii="Times New Roman" w:hAnsi="Times New Roman" w:cs="Times New Roman"/>
          <w:color w:val="000000" w:themeColor="text1"/>
          <w:sz w:val="28"/>
          <w:szCs w:val="28"/>
        </w:rPr>
        <w:t>різні підходи й</w:t>
      </w:r>
      <w:r w:rsidR="00FB4A04">
        <w:rPr>
          <w:rFonts w:ascii="Times New Roman" w:hAnsi="Times New Roman" w:cs="Times New Roman"/>
          <w:color w:val="000000" w:themeColor="text1"/>
          <w:sz w:val="28"/>
          <w:szCs w:val="28"/>
        </w:rPr>
        <w:t xml:space="preserve"> чинники впливу</w:t>
      </w:r>
      <w:r w:rsidR="00FB4A04" w:rsidRPr="00FB4A04">
        <w:rPr>
          <w:rFonts w:ascii="Times New Roman" w:hAnsi="Times New Roman" w:cs="Times New Roman"/>
          <w:color w:val="000000" w:themeColor="text1"/>
          <w:sz w:val="28"/>
          <w:szCs w:val="28"/>
        </w:rPr>
        <w:t xml:space="preserve"> [1;</w:t>
      </w:r>
      <w:r w:rsidR="00FB4A04" w:rsidRPr="00FB4A04">
        <w:rPr>
          <w:rFonts w:ascii="Times New Roman" w:hAnsi="Times New Roman" w:cs="Times New Roman"/>
          <w:color w:val="000000" w:themeColor="text1"/>
          <w:sz w:val="28"/>
          <w:szCs w:val="28"/>
          <w:lang w:val="ru-RU"/>
        </w:rPr>
        <w:t xml:space="preserve"> 66].</w:t>
      </w:r>
      <w:r w:rsidR="007F5EB5">
        <w:rPr>
          <w:rFonts w:ascii="Times New Roman" w:hAnsi="Times New Roman" w:cs="Times New Roman"/>
          <w:color w:val="000000" w:themeColor="text1"/>
          <w:sz w:val="28"/>
          <w:szCs w:val="28"/>
        </w:rPr>
        <w:t xml:space="preserve"> </w:t>
      </w:r>
      <w:r w:rsidR="004E0AEB">
        <w:rPr>
          <w:rFonts w:ascii="Times New Roman" w:hAnsi="Times New Roman" w:cs="Times New Roman"/>
          <w:color w:val="000000" w:themeColor="text1"/>
          <w:sz w:val="28"/>
          <w:szCs w:val="28"/>
        </w:rPr>
        <w:t xml:space="preserve">Так було </w:t>
      </w:r>
      <w:r w:rsidR="007F5EB5" w:rsidRPr="00FB4A04">
        <w:rPr>
          <w:rFonts w:ascii="Times New Roman" w:hAnsi="Times New Roman" w:cs="Times New Roman"/>
          <w:color w:val="000000" w:themeColor="text1"/>
          <w:sz w:val="28"/>
          <w:szCs w:val="28"/>
        </w:rPr>
        <w:t>визначено показники сприятливих кліматичн</w:t>
      </w:r>
      <w:r>
        <w:rPr>
          <w:rFonts w:ascii="Times New Roman" w:hAnsi="Times New Roman" w:cs="Times New Roman"/>
          <w:color w:val="000000" w:themeColor="text1"/>
          <w:sz w:val="28"/>
          <w:szCs w:val="28"/>
        </w:rPr>
        <w:t>их умов для рекреаційних цілей (</w:t>
      </w:r>
      <w:r w:rsidR="00CB2EE3">
        <w:rPr>
          <w:rFonts w:ascii="Times New Roman" w:hAnsi="Times New Roman" w:cs="Times New Roman"/>
          <w:color w:val="000000" w:themeColor="text1"/>
          <w:sz w:val="28"/>
          <w:szCs w:val="28"/>
        </w:rPr>
        <w:t>табл.</w:t>
      </w:r>
      <w:r w:rsidR="0079761F" w:rsidRPr="00FB4A04">
        <w:rPr>
          <w:rFonts w:ascii="Times New Roman" w:hAnsi="Times New Roman" w:cs="Times New Roman"/>
          <w:color w:val="000000" w:themeColor="text1"/>
          <w:sz w:val="28"/>
          <w:szCs w:val="28"/>
        </w:rPr>
        <w:t xml:space="preserve"> 1.2</w:t>
      </w:r>
      <w:r>
        <w:rPr>
          <w:rFonts w:ascii="Times New Roman" w:hAnsi="Times New Roman" w:cs="Times New Roman"/>
          <w:color w:val="000000" w:themeColor="text1"/>
          <w:sz w:val="28"/>
          <w:szCs w:val="28"/>
        </w:rPr>
        <w:t>.).</w:t>
      </w:r>
    </w:p>
    <w:p w:rsidR="000E41E3" w:rsidRDefault="000E41E3" w:rsidP="000E41E3">
      <w:pPr>
        <w:spacing w:after="0" w:line="360" w:lineRule="auto"/>
        <w:ind w:firstLine="708"/>
        <w:jc w:val="both"/>
        <w:rPr>
          <w:rFonts w:ascii="Times New Roman" w:hAnsi="Times New Roman" w:cs="Times New Roman"/>
          <w:color w:val="000000" w:themeColor="text1"/>
          <w:sz w:val="28"/>
          <w:szCs w:val="28"/>
          <w:lang w:val="ru-RU"/>
        </w:rPr>
      </w:pPr>
    </w:p>
    <w:p w:rsidR="00CC1CC6" w:rsidRDefault="00CC1CC6" w:rsidP="00DE7CC7">
      <w:pPr>
        <w:spacing w:after="0" w:line="360" w:lineRule="auto"/>
        <w:ind w:firstLine="708"/>
        <w:jc w:val="right"/>
        <w:rPr>
          <w:rFonts w:ascii="Times New Roman" w:hAnsi="Times New Roman" w:cs="Times New Roman"/>
          <w:color w:val="000000" w:themeColor="text1"/>
          <w:sz w:val="28"/>
          <w:szCs w:val="28"/>
          <w:lang w:val="en-US"/>
        </w:rPr>
      </w:pPr>
    </w:p>
    <w:p w:rsidR="00CC1CC6" w:rsidRDefault="00CC1CC6" w:rsidP="00DE7CC7">
      <w:pPr>
        <w:spacing w:after="0" w:line="360" w:lineRule="auto"/>
        <w:ind w:firstLine="708"/>
        <w:jc w:val="right"/>
        <w:rPr>
          <w:rFonts w:ascii="Times New Roman" w:hAnsi="Times New Roman" w:cs="Times New Roman"/>
          <w:color w:val="000000" w:themeColor="text1"/>
          <w:sz w:val="28"/>
          <w:szCs w:val="28"/>
          <w:lang w:val="en-US"/>
        </w:rPr>
      </w:pPr>
    </w:p>
    <w:p w:rsidR="00CC1CC6" w:rsidRDefault="00CC1CC6" w:rsidP="00DE7CC7">
      <w:pPr>
        <w:spacing w:after="0" w:line="360" w:lineRule="auto"/>
        <w:ind w:firstLine="708"/>
        <w:jc w:val="right"/>
        <w:rPr>
          <w:rFonts w:ascii="Times New Roman" w:hAnsi="Times New Roman" w:cs="Times New Roman"/>
          <w:color w:val="000000" w:themeColor="text1"/>
          <w:sz w:val="28"/>
          <w:szCs w:val="28"/>
          <w:lang w:val="en-US"/>
        </w:rPr>
      </w:pPr>
    </w:p>
    <w:p w:rsidR="00CC1CC6" w:rsidRDefault="00CC1CC6" w:rsidP="00DE7CC7">
      <w:pPr>
        <w:spacing w:after="0" w:line="360" w:lineRule="auto"/>
        <w:ind w:firstLine="708"/>
        <w:jc w:val="right"/>
        <w:rPr>
          <w:rFonts w:ascii="Times New Roman" w:hAnsi="Times New Roman" w:cs="Times New Roman"/>
          <w:color w:val="000000" w:themeColor="text1"/>
          <w:sz w:val="28"/>
          <w:szCs w:val="28"/>
          <w:lang w:val="en-US"/>
        </w:rPr>
      </w:pPr>
    </w:p>
    <w:p w:rsidR="00CC1CC6" w:rsidRDefault="00CC1CC6" w:rsidP="00DE7CC7">
      <w:pPr>
        <w:spacing w:after="0" w:line="360" w:lineRule="auto"/>
        <w:ind w:firstLine="708"/>
        <w:jc w:val="right"/>
        <w:rPr>
          <w:rFonts w:ascii="Times New Roman" w:hAnsi="Times New Roman" w:cs="Times New Roman"/>
          <w:color w:val="000000" w:themeColor="text1"/>
          <w:sz w:val="28"/>
          <w:szCs w:val="28"/>
          <w:lang w:val="en-US"/>
        </w:rPr>
      </w:pPr>
    </w:p>
    <w:p w:rsidR="00CC1CC6" w:rsidRDefault="00CC1CC6" w:rsidP="00DE7CC7">
      <w:pPr>
        <w:spacing w:after="0" w:line="360" w:lineRule="auto"/>
        <w:ind w:firstLine="708"/>
        <w:jc w:val="right"/>
        <w:rPr>
          <w:rFonts w:ascii="Times New Roman" w:hAnsi="Times New Roman" w:cs="Times New Roman"/>
          <w:color w:val="000000" w:themeColor="text1"/>
          <w:sz w:val="28"/>
          <w:szCs w:val="28"/>
          <w:lang w:val="en-US"/>
        </w:rPr>
      </w:pPr>
    </w:p>
    <w:p w:rsidR="00CC1CC6" w:rsidRDefault="00CC1CC6" w:rsidP="00DE7CC7">
      <w:pPr>
        <w:spacing w:after="0" w:line="360" w:lineRule="auto"/>
        <w:ind w:firstLine="708"/>
        <w:jc w:val="right"/>
        <w:rPr>
          <w:rFonts w:ascii="Times New Roman" w:hAnsi="Times New Roman" w:cs="Times New Roman"/>
          <w:color w:val="000000" w:themeColor="text1"/>
          <w:sz w:val="28"/>
          <w:szCs w:val="28"/>
          <w:lang w:val="en-US"/>
        </w:rPr>
      </w:pPr>
    </w:p>
    <w:p w:rsidR="00CC1CC6" w:rsidRDefault="00CC1CC6" w:rsidP="00DE7CC7">
      <w:pPr>
        <w:spacing w:after="0" w:line="360" w:lineRule="auto"/>
        <w:ind w:firstLine="708"/>
        <w:jc w:val="right"/>
        <w:rPr>
          <w:rFonts w:ascii="Times New Roman" w:hAnsi="Times New Roman" w:cs="Times New Roman"/>
          <w:color w:val="000000" w:themeColor="text1"/>
          <w:sz w:val="28"/>
          <w:szCs w:val="28"/>
          <w:lang w:val="en-US"/>
        </w:rPr>
      </w:pPr>
    </w:p>
    <w:p w:rsidR="00DE7CC7" w:rsidRDefault="00CB2EE3" w:rsidP="00DE7CC7">
      <w:pPr>
        <w:spacing w:after="0" w:line="360" w:lineRule="auto"/>
        <w:ind w:firstLine="708"/>
        <w:jc w:val="right"/>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lastRenderedPageBreak/>
        <w:t>Табл</w:t>
      </w:r>
      <w:r w:rsidR="00DE7CC7">
        <w:rPr>
          <w:rFonts w:ascii="Times New Roman" w:hAnsi="Times New Roman" w:cs="Times New Roman"/>
          <w:color w:val="000000" w:themeColor="text1"/>
          <w:sz w:val="28"/>
          <w:szCs w:val="28"/>
          <w:lang w:val="ru-RU"/>
        </w:rPr>
        <w:t>иця</w:t>
      </w:r>
      <w:r w:rsidR="007F5EB5">
        <w:rPr>
          <w:rFonts w:ascii="Times New Roman" w:hAnsi="Times New Roman" w:cs="Times New Roman"/>
          <w:color w:val="000000" w:themeColor="text1"/>
          <w:sz w:val="28"/>
          <w:szCs w:val="28"/>
          <w:lang w:val="ru-RU"/>
        </w:rPr>
        <w:t xml:space="preserve"> 1.2 </w:t>
      </w:r>
    </w:p>
    <w:p w:rsidR="00F66733" w:rsidRDefault="007F5EB5" w:rsidP="000B2331">
      <w:pPr>
        <w:spacing w:after="0" w:line="360" w:lineRule="auto"/>
        <w:ind w:firstLine="708"/>
        <w:jc w:val="cente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Параметри оптимальних кліматичних умов для рекреаційних цілей</w:t>
      </w:r>
      <w:r w:rsidR="00E333C5" w:rsidRPr="00E333C5">
        <w:rPr>
          <w:rFonts w:ascii="Times New Roman" w:hAnsi="Times New Roman" w:cs="Times New Roman"/>
          <w:color w:val="000000" w:themeColor="text1"/>
          <w:sz w:val="28"/>
          <w:szCs w:val="28"/>
          <w:lang w:val="ru-RU"/>
        </w:rPr>
        <w:t xml:space="preserve"> [66]</w:t>
      </w:r>
    </w:p>
    <w:p w:rsidR="00DE7CC7" w:rsidRPr="00E333C5" w:rsidRDefault="00DE7CC7" w:rsidP="000B2331">
      <w:pPr>
        <w:spacing w:after="0" w:line="360" w:lineRule="auto"/>
        <w:ind w:firstLine="708"/>
        <w:jc w:val="center"/>
        <w:rPr>
          <w:rFonts w:ascii="Times New Roman" w:hAnsi="Times New Roman" w:cs="Times New Roman"/>
          <w:color w:val="000000" w:themeColor="text1"/>
          <w:sz w:val="28"/>
          <w:szCs w:val="28"/>
          <w:lang w:val="ru-RU"/>
        </w:rPr>
      </w:pPr>
    </w:p>
    <w:tbl>
      <w:tblPr>
        <w:tblStyle w:val="a6"/>
        <w:tblW w:w="0" w:type="auto"/>
        <w:tblLook w:val="04A0" w:firstRow="1" w:lastRow="0" w:firstColumn="1" w:lastColumn="0" w:noHBand="0" w:noVBand="1"/>
      </w:tblPr>
      <w:tblGrid>
        <w:gridCol w:w="4786"/>
        <w:gridCol w:w="2534"/>
        <w:gridCol w:w="2535"/>
      </w:tblGrid>
      <w:tr w:rsidR="007F5EB5" w:rsidRPr="00C96989" w:rsidTr="00845C0E">
        <w:trPr>
          <w:trHeight w:val="483"/>
        </w:trPr>
        <w:tc>
          <w:tcPr>
            <w:tcW w:w="4786" w:type="dxa"/>
            <w:vMerge w:val="restart"/>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Показник</w:t>
            </w:r>
          </w:p>
        </w:tc>
        <w:tc>
          <w:tcPr>
            <w:tcW w:w="5069" w:type="dxa"/>
            <w:gridSpan w:val="2"/>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 xml:space="preserve">При використанні </w:t>
            </w:r>
            <w:proofErr w:type="gramStart"/>
            <w:r w:rsidRPr="00C96989">
              <w:rPr>
                <w:rFonts w:ascii="Times New Roman" w:hAnsi="Times New Roman" w:cs="Times New Roman"/>
                <w:color w:val="000000" w:themeColor="text1"/>
                <w:sz w:val="24"/>
                <w:szCs w:val="24"/>
                <w:lang w:val="ru-RU"/>
              </w:rPr>
              <w:t>в</w:t>
            </w:r>
            <w:proofErr w:type="gramEnd"/>
            <w:r w:rsidRPr="00C96989">
              <w:rPr>
                <w:rFonts w:ascii="Times New Roman" w:hAnsi="Times New Roman" w:cs="Times New Roman"/>
                <w:color w:val="000000" w:themeColor="text1"/>
                <w:sz w:val="24"/>
                <w:szCs w:val="24"/>
                <w:lang w:val="ru-RU"/>
              </w:rPr>
              <w:t xml:space="preserve"> період</w:t>
            </w:r>
          </w:p>
        </w:tc>
      </w:tr>
      <w:tr w:rsidR="007F5EB5" w:rsidRPr="00C96989" w:rsidTr="00845C0E">
        <w:trPr>
          <w:trHeight w:val="483"/>
        </w:trPr>
        <w:tc>
          <w:tcPr>
            <w:tcW w:w="4786" w:type="dxa"/>
            <w:vMerge/>
          </w:tcPr>
          <w:p w:rsidR="007F5EB5" w:rsidRPr="00C96989" w:rsidRDefault="007F5EB5" w:rsidP="00845C0E">
            <w:pPr>
              <w:spacing w:line="360" w:lineRule="auto"/>
              <w:jc w:val="both"/>
              <w:rPr>
                <w:rFonts w:ascii="Times New Roman" w:hAnsi="Times New Roman" w:cs="Times New Roman"/>
                <w:color w:val="000000" w:themeColor="text1"/>
                <w:sz w:val="24"/>
                <w:szCs w:val="24"/>
                <w:lang w:val="ru-RU"/>
              </w:rPr>
            </w:pPr>
          </w:p>
        </w:tc>
        <w:tc>
          <w:tcPr>
            <w:tcW w:w="2534" w:type="dxa"/>
          </w:tcPr>
          <w:p w:rsidR="007F5EB5" w:rsidRPr="00C96989" w:rsidRDefault="00F66733" w:rsidP="00845C0E">
            <w:pPr>
              <w:spacing w:line="360" w:lineRule="auto"/>
              <w:jc w:val="center"/>
              <w:rPr>
                <w:rFonts w:ascii="Times New Roman" w:hAnsi="Times New Roman" w:cs="Times New Roman"/>
                <w:color w:val="000000" w:themeColor="text1"/>
                <w:sz w:val="24"/>
                <w:szCs w:val="24"/>
                <w:lang w:val="ru-RU"/>
              </w:rPr>
            </w:pPr>
            <w:proofErr w:type="gramStart"/>
            <w:r>
              <w:rPr>
                <w:rFonts w:ascii="Times New Roman" w:hAnsi="Times New Roman" w:cs="Times New Roman"/>
                <w:color w:val="000000" w:themeColor="text1"/>
                <w:sz w:val="24"/>
                <w:szCs w:val="24"/>
                <w:lang w:val="ru-RU"/>
              </w:rPr>
              <w:t>л</w:t>
            </w:r>
            <w:proofErr w:type="gramEnd"/>
            <w:r w:rsidR="007F5EB5" w:rsidRPr="00C96989">
              <w:rPr>
                <w:rFonts w:ascii="Times New Roman" w:hAnsi="Times New Roman" w:cs="Times New Roman"/>
                <w:color w:val="000000" w:themeColor="text1"/>
                <w:sz w:val="24"/>
                <w:szCs w:val="24"/>
                <w:lang w:val="ru-RU"/>
              </w:rPr>
              <w:t>ітній</w:t>
            </w:r>
          </w:p>
        </w:tc>
        <w:tc>
          <w:tcPr>
            <w:tcW w:w="2535"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зимовий</w:t>
            </w:r>
          </w:p>
        </w:tc>
      </w:tr>
      <w:tr w:rsidR="007F5EB5" w:rsidRPr="00C96989" w:rsidTr="00845C0E">
        <w:trPr>
          <w:trHeight w:val="2316"/>
        </w:trPr>
        <w:tc>
          <w:tcPr>
            <w:tcW w:w="4786" w:type="dxa"/>
          </w:tcPr>
          <w:p w:rsidR="007F5EB5" w:rsidRPr="00C96989" w:rsidRDefault="007F5EB5" w:rsidP="00845C0E">
            <w:pPr>
              <w:spacing w:line="360" w:lineRule="auto"/>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 xml:space="preserve">Середньодобова температура </w:t>
            </w:r>
          </w:p>
          <w:p w:rsidR="007F5EB5" w:rsidRPr="00C96989" w:rsidRDefault="007F5EB5" w:rsidP="00845C0E">
            <w:pPr>
              <w:spacing w:line="360" w:lineRule="auto"/>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повітря, °C</w:t>
            </w:r>
          </w:p>
          <w:p w:rsidR="007F5EB5" w:rsidRPr="00C96989" w:rsidRDefault="007F5EB5" w:rsidP="00845C0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lang w:val="ru-RU"/>
              </w:rPr>
              <w:t xml:space="preserve">при </w:t>
            </w:r>
            <w:r w:rsidRPr="00C96989">
              <w:rPr>
                <w:rFonts w:ascii="Times New Roman" w:hAnsi="Times New Roman" w:cs="Times New Roman"/>
                <w:color w:val="000000" w:themeColor="text1"/>
                <w:sz w:val="24"/>
                <w:szCs w:val="24"/>
                <w:lang w:val="en-US"/>
              </w:rPr>
              <w:t>v</w:t>
            </w:r>
            <w:r w:rsidRPr="00C96989">
              <w:rPr>
                <w:rFonts w:ascii="Times New Roman" w:hAnsi="Times New Roman" w:cs="Times New Roman"/>
                <w:color w:val="000000" w:themeColor="text1"/>
                <w:sz w:val="24"/>
                <w:szCs w:val="24"/>
                <w:lang w:val="ru-RU"/>
              </w:rPr>
              <w:t xml:space="preserve"> = </w:t>
            </w:r>
            <w:r w:rsidRPr="00C96989">
              <w:rPr>
                <w:rFonts w:ascii="Times New Roman" w:hAnsi="Times New Roman" w:cs="Times New Roman"/>
                <w:color w:val="000000" w:themeColor="text1"/>
                <w:sz w:val="24"/>
                <w:szCs w:val="24"/>
              </w:rPr>
              <w:t>0 – 1 м/сек</w:t>
            </w:r>
          </w:p>
          <w:p w:rsidR="007F5EB5" w:rsidRPr="00C96989" w:rsidRDefault="007F5EB5" w:rsidP="00845C0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 xml:space="preserve">при </w:t>
            </w:r>
            <w:r w:rsidRPr="00C96989">
              <w:rPr>
                <w:rFonts w:ascii="Times New Roman" w:hAnsi="Times New Roman" w:cs="Times New Roman"/>
                <w:color w:val="000000" w:themeColor="text1"/>
                <w:sz w:val="24"/>
                <w:szCs w:val="24"/>
                <w:lang w:val="en-US"/>
              </w:rPr>
              <w:t>v</w:t>
            </w:r>
            <w:r w:rsidRPr="00C96989">
              <w:rPr>
                <w:rFonts w:ascii="Times New Roman" w:hAnsi="Times New Roman" w:cs="Times New Roman"/>
                <w:color w:val="000000" w:themeColor="text1"/>
                <w:sz w:val="24"/>
                <w:szCs w:val="24"/>
                <w:lang w:val="ru-RU"/>
              </w:rPr>
              <w:t xml:space="preserve"> = </w:t>
            </w:r>
            <w:r w:rsidRPr="00C96989">
              <w:rPr>
                <w:rFonts w:ascii="Times New Roman" w:hAnsi="Times New Roman" w:cs="Times New Roman"/>
                <w:color w:val="000000" w:themeColor="text1"/>
                <w:sz w:val="24"/>
                <w:szCs w:val="24"/>
              </w:rPr>
              <w:t>2 – 3 м/сек</w:t>
            </w:r>
          </w:p>
          <w:p w:rsidR="007F5EB5" w:rsidRPr="00C96989" w:rsidRDefault="007F5EB5" w:rsidP="00845C0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 xml:space="preserve">при </w:t>
            </w:r>
            <w:r w:rsidRPr="00C96989">
              <w:rPr>
                <w:rFonts w:ascii="Times New Roman" w:hAnsi="Times New Roman" w:cs="Times New Roman"/>
                <w:color w:val="000000" w:themeColor="text1"/>
                <w:sz w:val="24"/>
                <w:szCs w:val="24"/>
                <w:lang w:val="en-US"/>
              </w:rPr>
              <w:t>v</w:t>
            </w:r>
            <w:r w:rsidRPr="00C96989">
              <w:rPr>
                <w:rFonts w:ascii="Times New Roman" w:hAnsi="Times New Roman" w:cs="Times New Roman"/>
                <w:color w:val="000000" w:themeColor="text1"/>
                <w:sz w:val="24"/>
                <w:szCs w:val="24"/>
                <w:lang w:val="ru-RU"/>
              </w:rPr>
              <w:t xml:space="preserve"> = 4 – 5 </w:t>
            </w:r>
            <w:r w:rsidRPr="00C96989">
              <w:rPr>
                <w:rFonts w:ascii="Times New Roman" w:hAnsi="Times New Roman" w:cs="Times New Roman"/>
                <w:color w:val="000000" w:themeColor="text1"/>
                <w:sz w:val="24"/>
                <w:szCs w:val="24"/>
              </w:rPr>
              <w:t>м/сек</w:t>
            </w:r>
          </w:p>
        </w:tc>
        <w:tc>
          <w:tcPr>
            <w:tcW w:w="2534" w:type="dxa"/>
          </w:tcPr>
          <w:p w:rsidR="007F5EB5" w:rsidRPr="00C96989" w:rsidRDefault="007F5EB5" w:rsidP="00845C0E">
            <w:pPr>
              <w:spacing w:line="360" w:lineRule="auto"/>
              <w:jc w:val="both"/>
              <w:rPr>
                <w:rFonts w:ascii="Times New Roman" w:hAnsi="Times New Roman" w:cs="Times New Roman"/>
                <w:color w:val="000000" w:themeColor="text1"/>
                <w:sz w:val="24"/>
                <w:szCs w:val="24"/>
                <w:lang w:val="ru-RU"/>
              </w:rPr>
            </w:pPr>
          </w:p>
          <w:p w:rsidR="007F5EB5" w:rsidRPr="00C96989" w:rsidRDefault="007F5EB5" w:rsidP="00845C0E">
            <w:pPr>
              <w:spacing w:line="360" w:lineRule="auto"/>
              <w:jc w:val="both"/>
              <w:rPr>
                <w:rFonts w:ascii="Times New Roman" w:hAnsi="Times New Roman" w:cs="Times New Roman"/>
                <w:color w:val="000000" w:themeColor="text1"/>
                <w:sz w:val="24"/>
                <w:szCs w:val="24"/>
                <w:lang w:val="ru-RU"/>
              </w:rPr>
            </w:pPr>
          </w:p>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+15 – +20</w:t>
            </w:r>
          </w:p>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+15 – +23</w:t>
            </w:r>
          </w:p>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+20 – +26</w:t>
            </w:r>
          </w:p>
        </w:tc>
        <w:tc>
          <w:tcPr>
            <w:tcW w:w="2535" w:type="dxa"/>
          </w:tcPr>
          <w:p w:rsidR="007F5EB5" w:rsidRPr="00C96989" w:rsidRDefault="007F5EB5" w:rsidP="00845C0E">
            <w:pPr>
              <w:spacing w:line="360" w:lineRule="auto"/>
              <w:jc w:val="both"/>
              <w:rPr>
                <w:rFonts w:ascii="Times New Roman" w:hAnsi="Times New Roman" w:cs="Times New Roman"/>
                <w:color w:val="000000" w:themeColor="text1"/>
                <w:sz w:val="24"/>
                <w:szCs w:val="24"/>
                <w:lang w:val="ru-RU"/>
              </w:rPr>
            </w:pPr>
          </w:p>
          <w:p w:rsidR="007F5EB5" w:rsidRPr="00C96989" w:rsidRDefault="007F5EB5" w:rsidP="00845C0E">
            <w:pPr>
              <w:spacing w:line="360" w:lineRule="auto"/>
              <w:jc w:val="both"/>
              <w:rPr>
                <w:rFonts w:ascii="Times New Roman" w:hAnsi="Times New Roman" w:cs="Times New Roman"/>
                <w:color w:val="000000" w:themeColor="text1"/>
                <w:sz w:val="24"/>
                <w:szCs w:val="24"/>
                <w:lang w:val="ru-RU"/>
              </w:rPr>
            </w:pPr>
          </w:p>
          <w:p w:rsidR="007F5EB5" w:rsidRPr="00C96989" w:rsidRDefault="007F5EB5" w:rsidP="00845C0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lang w:val="ru-RU"/>
              </w:rPr>
              <w:t xml:space="preserve">0 </w:t>
            </w:r>
            <w:r w:rsidRPr="00C96989">
              <w:rPr>
                <w:rFonts w:ascii="Times New Roman" w:hAnsi="Times New Roman" w:cs="Times New Roman"/>
                <w:color w:val="000000" w:themeColor="text1"/>
                <w:sz w:val="24"/>
                <w:szCs w:val="24"/>
              </w:rPr>
              <w:t>– -25</w:t>
            </w:r>
          </w:p>
          <w:p w:rsidR="007F5EB5" w:rsidRPr="00C96989" w:rsidRDefault="007F5EB5" w:rsidP="00845C0E">
            <w:pPr>
              <w:spacing w:line="360" w:lineRule="auto"/>
              <w:jc w:val="center"/>
              <w:rPr>
                <w:rFonts w:ascii="Times New Roman" w:hAnsi="Times New Roman" w:cs="Times New Roman"/>
                <w:color w:val="000000" w:themeColor="text1"/>
                <w:sz w:val="24"/>
                <w:szCs w:val="24"/>
              </w:rPr>
            </w:pPr>
            <w:r w:rsidRPr="00C96989">
              <w:rPr>
                <w:rFonts w:ascii="Times New Roman" w:hAnsi="Times New Roman" w:cs="Times New Roman"/>
                <w:color w:val="000000" w:themeColor="text1"/>
                <w:sz w:val="24"/>
                <w:szCs w:val="24"/>
              </w:rPr>
              <w:t>0 – -15</w:t>
            </w:r>
          </w:p>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rPr>
              <w:t>0 – -10</w:t>
            </w:r>
          </w:p>
        </w:tc>
      </w:tr>
      <w:tr w:rsidR="007F5EB5" w:rsidRPr="00C96989" w:rsidTr="00845C0E">
        <w:tc>
          <w:tcPr>
            <w:tcW w:w="4786" w:type="dxa"/>
          </w:tcPr>
          <w:p w:rsidR="007F5EB5" w:rsidRPr="00C96989" w:rsidRDefault="00F66733" w:rsidP="00845C0E">
            <w:pPr>
              <w:spacing w:line="360" w:lineRule="auto"/>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 xml:space="preserve">Швидкість повітря, </w:t>
            </w:r>
            <w:proofErr w:type="gramStart"/>
            <w:r>
              <w:rPr>
                <w:rFonts w:ascii="Times New Roman" w:hAnsi="Times New Roman" w:cs="Times New Roman"/>
                <w:color w:val="000000" w:themeColor="text1"/>
                <w:sz w:val="24"/>
                <w:szCs w:val="24"/>
                <w:lang w:val="ru-RU"/>
              </w:rPr>
              <w:t>м</w:t>
            </w:r>
            <w:proofErr w:type="gramEnd"/>
            <w:r w:rsidR="007F5EB5" w:rsidRPr="00C96989">
              <w:rPr>
                <w:rFonts w:ascii="Times New Roman" w:hAnsi="Times New Roman" w:cs="Times New Roman"/>
                <w:color w:val="000000" w:themeColor="text1"/>
                <w:sz w:val="24"/>
                <w:szCs w:val="24"/>
                <w:lang w:val="ru-RU"/>
              </w:rPr>
              <w:t>/сек</w:t>
            </w:r>
          </w:p>
        </w:tc>
        <w:tc>
          <w:tcPr>
            <w:tcW w:w="2534"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до 5</w:t>
            </w:r>
          </w:p>
        </w:tc>
        <w:tc>
          <w:tcPr>
            <w:tcW w:w="2535"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до 5</w:t>
            </w:r>
          </w:p>
        </w:tc>
      </w:tr>
      <w:tr w:rsidR="007F5EB5" w:rsidRPr="00C96989" w:rsidTr="00845C0E">
        <w:tc>
          <w:tcPr>
            <w:tcW w:w="4786" w:type="dxa"/>
          </w:tcPr>
          <w:p w:rsidR="007F5EB5" w:rsidRPr="00C96989" w:rsidRDefault="007F5EB5" w:rsidP="00845C0E">
            <w:pPr>
              <w:spacing w:line="360" w:lineRule="auto"/>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Час отримання оптимальної дози УФР, хв</w:t>
            </w:r>
          </w:p>
        </w:tc>
        <w:tc>
          <w:tcPr>
            <w:tcW w:w="2534"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 xml:space="preserve">20 </w:t>
            </w:r>
            <w:r w:rsidRPr="00C96989">
              <w:rPr>
                <w:rFonts w:ascii="Times New Roman" w:hAnsi="Times New Roman" w:cs="Times New Roman"/>
                <w:color w:val="000000" w:themeColor="text1"/>
                <w:sz w:val="24"/>
                <w:szCs w:val="24"/>
              </w:rPr>
              <w:t>– 40</w:t>
            </w:r>
          </w:p>
        </w:tc>
        <w:tc>
          <w:tcPr>
            <w:tcW w:w="2535"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rPr>
              <w:t>–</w:t>
            </w:r>
          </w:p>
        </w:tc>
      </w:tr>
      <w:tr w:rsidR="007F5EB5" w:rsidRPr="00C96989" w:rsidTr="00845C0E">
        <w:tc>
          <w:tcPr>
            <w:tcW w:w="4786" w:type="dxa"/>
          </w:tcPr>
          <w:p w:rsidR="007F5EB5" w:rsidRPr="00C96989" w:rsidRDefault="00F66733" w:rsidP="00845C0E">
            <w:pPr>
              <w:spacing w:line="360" w:lineRule="auto"/>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Період геліотерапії, дні</w:t>
            </w:r>
            <w:proofErr w:type="gramStart"/>
            <w:r>
              <w:rPr>
                <w:rFonts w:ascii="Times New Roman" w:hAnsi="Times New Roman" w:cs="Times New Roman"/>
                <w:color w:val="000000" w:themeColor="text1"/>
                <w:sz w:val="24"/>
                <w:szCs w:val="24"/>
                <w:lang w:val="ru-RU"/>
              </w:rPr>
              <w:t>в</w:t>
            </w:r>
            <w:proofErr w:type="gramEnd"/>
          </w:p>
        </w:tc>
        <w:tc>
          <w:tcPr>
            <w:tcW w:w="2534"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 xml:space="preserve">105 </w:t>
            </w:r>
            <w:r w:rsidRPr="00C96989">
              <w:rPr>
                <w:rFonts w:ascii="Times New Roman" w:hAnsi="Times New Roman" w:cs="Times New Roman"/>
                <w:color w:val="000000" w:themeColor="text1"/>
                <w:sz w:val="24"/>
                <w:szCs w:val="24"/>
              </w:rPr>
              <w:t>–120</w:t>
            </w:r>
          </w:p>
        </w:tc>
        <w:tc>
          <w:tcPr>
            <w:tcW w:w="2535"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rPr>
              <w:t>–</w:t>
            </w:r>
          </w:p>
        </w:tc>
      </w:tr>
      <w:tr w:rsidR="007F5EB5" w:rsidRPr="00C96989" w:rsidTr="00845C0E">
        <w:tc>
          <w:tcPr>
            <w:tcW w:w="4786" w:type="dxa"/>
          </w:tcPr>
          <w:p w:rsidR="007F5EB5" w:rsidRPr="00C96989" w:rsidRDefault="007F5EB5" w:rsidP="00845C0E">
            <w:pPr>
              <w:spacing w:line="360" w:lineRule="auto"/>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Тривалість купально-пляжного періоду, днів</w:t>
            </w:r>
          </w:p>
        </w:tc>
        <w:tc>
          <w:tcPr>
            <w:tcW w:w="2534"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 xml:space="preserve">60 </w:t>
            </w:r>
            <w:r w:rsidRPr="00C96989">
              <w:rPr>
                <w:rFonts w:ascii="Times New Roman" w:hAnsi="Times New Roman" w:cs="Times New Roman"/>
                <w:color w:val="000000" w:themeColor="text1"/>
                <w:sz w:val="24"/>
                <w:szCs w:val="24"/>
              </w:rPr>
              <w:t>– 90</w:t>
            </w:r>
          </w:p>
        </w:tc>
        <w:tc>
          <w:tcPr>
            <w:tcW w:w="2535"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rPr>
              <w:t>–</w:t>
            </w:r>
          </w:p>
        </w:tc>
      </w:tr>
      <w:tr w:rsidR="007F5EB5" w:rsidRPr="00C96989" w:rsidTr="00845C0E">
        <w:tc>
          <w:tcPr>
            <w:tcW w:w="4786" w:type="dxa"/>
          </w:tcPr>
          <w:p w:rsidR="007F5EB5" w:rsidRPr="00C96989" w:rsidRDefault="007F5EB5" w:rsidP="00845C0E">
            <w:pPr>
              <w:spacing w:line="360" w:lineRule="auto"/>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Товщина снігового покриву, см</w:t>
            </w:r>
          </w:p>
        </w:tc>
        <w:tc>
          <w:tcPr>
            <w:tcW w:w="2534"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rPr>
              <w:t>–</w:t>
            </w:r>
          </w:p>
        </w:tc>
        <w:tc>
          <w:tcPr>
            <w:tcW w:w="2535"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 xml:space="preserve">10 </w:t>
            </w:r>
            <w:r w:rsidRPr="00C96989">
              <w:rPr>
                <w:rFonts w:ascii="Times New Roman" w:hAnsi="Times New Roman" w:cs="Times New Roman"/>
                <w:color w:val="000000" w:themeColor="text1"/>
                <w:sz w:val="24"/>
                <w:szCs w:val="24"/>
              </w:rPr>
              <w:t>– 40</w:t>
            </w:r>
          </w:p>
        </w:tc>
      </w:tr>
      <w:tr w:rsidR="007F5EB5" w:rsidRPr="00C96989" w:rsidTr="00845C0E">
        <w:tc>
          <w:tcPr>
            <w:tcW w:w="4786" w:type="dxa"/>
          </w:tcPr>
          <w:p w:rsidR="007F5EB5" w:rsidRPr="00C96989" w:rsidRDefault="007F5EB5" w:rsidP="00845C0E">
            <w:pPr>
              <w:spacing w:line="360" w:lineRule="auto"/>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Трива</w:t>
            </w:r>
            <w:r w:rsidR="00F66733">
              <w:rPr>
                <w:rFonts w:ascii="Times New Roman" w:hAnsi="Times New Roman" w:cs="Times New Roman"/>
                <w:color w:val="000000" w:themeColor="text1"/>
                <w:sz w:val="24"/>
                <w:szCs w:val="24"/>
                <w:lang w:val="ru-RU"/>
              </w:rPr>
              <w:t xml:space="preserve">лість періоду </w:t>
            </w:r>
            <w:proofErr w:type="gramStart"/>
            <w:r w:rsidR="00F66733">
              <w:rPr>
                <w:rFonts w:ascii="Times New Roman" w:hAnsi="Times New Roman" w:cs="Times New Roman"/>
                <w:color w:val="000000" w:themeColor="text1"/>
                <w:sz w:val="24"/>
                <w:szCs w:val="24"/>
                <w:lang w:val="ru-RU"/>
              </w:rPr>
              <w:t>для</w:t>
            </w:r>
            <w:proofErr w:type="gramEnd"/>
            <w:r w:rsidRPr="00C96989">
              <w:rPr>
                <w:rFonts w:ascii="Times New Roman" w:hAnsi="Times New Roman" w:cs="Times New Roman"/>
                <w:color w:val="000000" w:themeColor="text1"/>
                <w:sz w:val="24"/>
                <w:szCs w:val="24"/>
                <w:lang w:val="ru-RU"/>
              </w:rPr>
              <w:t xml:space="preserve"> занять зимовими видами спорту, днів</w:t>
            </w:r>
          </w:p>
        </w:tc>
        <w:tc>
          <w:tcPr>
            <w:tcW w:w="2534"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rPr>
              <w:t>–</w:t>
            </w:r>
          </w:p>
        </w:tc>
        <w:tc>
          <w:tcPr>
            <w:tcW w:w="2535" w:type="dxa"/>
          </w:tcPr>
          <w:p w:rsidR="007F5EB5" w:rsidRPr="00C96989" w:rsidRDefault="007F5EB5" w:rsidP="00845C0E">
            <w:pPr>
              <w:spacing w:line="360" w:lineRule="auto"/>
              <w:jc w:val="center"/>
              <w:rPr>
                <w:rFonts w:ascii="Times New Roman" w:hAnsi="Times New Roman" w:cs="Times New Roman"/>
                <w:color w:val="000000" w:themeColor="text1"/>
                <w:sz w:val="24"/>
                <w:szCs w:val="24"/>
                <w:lang w:val="ru-RU"/>
              </w:rPr>
            </w:pPr>
            <w:r w:rsidRPr="00C96989">
              <w:rPr>
                <w:rFonts w:ascii="Times New Roman" w:hAnsi="Times New Roman" w:cs="Times New Roman"/>
                <w:color w:val="000000" w:themeColor="text1"/>
                <w:sz w:val="24"/>
                <w:szCs w:val="24"/>
                <w:lang w:val="ru-RU"/>
              </w:rPr>
              <w:t xml:space="preserve">45 </w:t>
            </w:r>
            <w:r w:rsidRPr="00C96989">
              <w:rPr>
                <w:rFonts w:ascii="Times New Roman" w:hAnsi="Times New Roman" w:cs="Times New Roman"/>
                <w:color w:val="000000" w:themeColor="text1"/>
                <w:sz w:val="24"/>
                <w:szCs w:val="24"/>
              </w:rPr>
              <w:t>– 60</w:t>
            </w:r>
          </w:p>
        </w:tc>
      </w:tr>
    </w:tbl>
    <w:p w:rsidR="007F5EB5" w:rsidRPr="00BA5DDC" w:rsidRDefault="007F5EB5" w:rsidP="007F5EB5">
      <w:pPr>
        <w:spacing w:after="0" w:line="360" w:lineRule="auto"/>
        <w:ind w:firstLine="708"/>
        <w:jc w:val="both"/>
        <w:rPr>
          <w:rFonts w:ascii="Times New Roman" w:hAnsi="Times New Roman" w:cs="Times New Roman"/>
          <w:color w:val="000000" w:themeColor="text1"/>
          <w:sz w:val="28"/>
          <w:szCs w:val="28"/>
        </w:rPr>
      </w:pPr>
    </w:p>
    <w:p w:rsidR="007F5EB5" w:rsidRPr="00FB4A04" w:rsidRDefault="004E0AEB" w:rsidP="007F5EB5">
      <w:pPr>
        <w:spacing w:after="0"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При визначенні рекреаційної</w:t>
      </w:r>
      <w:r w:rsidR="007F5EB5" w:rsidRPr="00F9726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оцінки</w:t>
      </w:r>
      <w:r w:rsidR="007F5EB5" w:rsidRPr="00F9726B">
        <w:rPr>
          <w:rFonts w:ascii="Times New Roman" w:hAnsi="Times New Roman" w:cs="Times New Roman"/>
          <w:color w:val="000000" w:themeColor="text1"/>
          <w:sz w:val="28"/>
          <w:szCs w:val="28"/>
          <w:lang w:val="ru-RU"/>
        </w:rPr>
        <w:t xml:space="preserve"> клі</w:t>
      </w:r>
      <w:r w:rsidR="007F5EB5">
        <w:rPr>
          <w:rFonts w:ascii="Times New Roman" w:hAnsi="Times New Roman" w:cs="Times New Roman"/>
          <w:color w:val="000000" w:themeColor="text1"/>
          <w:sz w:val="28"/>
          <w:szCs w:val="28"/>
          <w:lang w:val="ru-RU"/>
        </w:rPr>
        <w:t>матичного потенціалу рекреаційних</w:t>
      </w:r>
      <w:r w:rsidR="007F5EB5" w:rsidRPr="00F9726B">
        <w:rPr>
          <w:rFonts w:ascii="Times New Roman" w:hAnsi="Times New Roman" w:cs="Times New Roman"/>
          <w:color w:val="000000" w:themeColor="text1"/>
          <w:sz w:val="28"/>
          <w:szCs w:val="28"/>
          <w:lang w:val="ru-RU"/>
        </w:rPr>
        <w:t xml:space="preserve"> територій </w:t>
      </w:r>
      <w:r>
        <w:rPr>
          <w:rFonts w:ascii="Times New Roman" w:hAnsi="Times New Roman" w:cs="Times New Roman"/>
          <w:color w:val="000000" w:themeColor="text1"/>
          <w:sz w:val="28"/>
          <w:szCs w:val="28"/>
          <w:lang w:val="ru-RU"/>
        </w:rPr>
        <w:t xml:space="preserve">здійснюють </w:t>
      </w:r>
      <w:r w:rsidR="007F5EB5" w:rsidRPr="00F9726B">
        <w:rPr>
          <w:rFonts w:ascii="Times New Roman" w:hAnsi="Times New Roman" w:cs="Times New Roman"/>
          <w:color w:val="000000" w:themeColor="text1"/>
          <w:sz w:val="28"/>
          <w:szCs w:val="28"/>
          <w:lang w:val="ru-RU"/>
        </w:rPr>
        <w:t>характеристику кліматичних умов за основними кліматичними пока</w:t>
      </w:r>
      <w:r>
        <w:rPr>
          <w:rFonts w:ascii="Times New Roman" w:hAnsi="Times New Roman" w:cs="Times New Roman"/>
          <w:color w:val="000000" w:themeColor="text1"/>
          <w:sz w:val="28"/>
          <w:szCs w:val="28"/>
          <w:lang w:val="ru-RU"/>
        </w:rPr>
        <w:t>зниками. Оцінка</w:t>
      </w:r>
      <w:r w:rsidR="007F5EB5">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 xml:space="preserve">здійснюється </w:t>
      </w:r>
      <w:r w:rsidR="007F5EB5">
        <w:rPr>
          <w:rFonts w:ascii="Times New Roman" w:hAnsi="Times New Roman" w:cs="Times New Roman"/>
          <w:color w:val="000000" w:themeColor="text1"/>
          <w:sz w:val="28"/>
          <w:szCs w:val="28"/>
          <w:lang w:val="ru-RU"/>
        </w:rPr>
        <w:t>окремо д</w:t>
      </w:r>
      <w:r>
        <w:rPr>
          <w:rFonts w:ascii="Times New Roman" w:hAnsi="Times New Roman" w:cs="Times New Roman"/>
          <w:color w:val="000000" w:themeColor="text1"/>
          <w:sz w:val="28"/>
          <w:szCs w:val="28"/>
          <w:lang w:val="ru-RU"/>
        </w:rPr>
        <w:t xml:space="preserve">ля зимового і літнього періодів. </w:t>
      </w:r>
      <w:r w:rsidR="007F5EB5">
        <w:rPr>
          <w:rFonts w:ascii="Times New Roman" w:hAnsi="Times New Roman" w:cs="Times New Roman"/>
          <w:color w:val="000000" w:themeColor="text1"/>
          <w:sz w:val="28"/>
          <w:szCs w:val="28"/>
          <w:lang w:val="ru-RU"/>
        </w:rPr>
        <w:t xml:space="preserve">Інтегральним показником, </w:t>
      </w:r>
      <w:r>
        <w:rPr>
          <w:rFonts w:ascii="Times New Roman" w:hAnsi="Times New Roman" w:cs="Times New Roman"/>
          <w:color w:val="000000" w:themeColor="text1"/>
          <w:sz w:val="28"/>
          <w:szCs w:val="28"/>
          <w:lang w:val="ru-RU"/>
        </w:rPr>
        <w:t xml:space="preserve">що </w:t>
      </w:r>
      <w:r w:rsidR="007F5EB5">
        <w:rPr>
          <w:rFonts w:ascii="Times New Roman" w:hAnsi="Times New Roman" w:cs="Times New Roman"/>
          <w:color w:val="000000" w:themeColor="text1"/>
          <w:sz w:val="28"/>
          <w:szCs w:val="28"/>
          <w:lang w:val="ru-RU"/>
        </w:rPr>
        <w:t xml:space="preserve">характеризує кліматичні особливості території, є температура. </w:t>
      </w:r>
      <w:r w:rsidR="00EC009C">
        <w:rPr>
          <w:rFonts w:ascii="Times New Roman" w:hAnsi="Times New Roman" w:cs="Times New Roman"/>
          <w:color w:val="000000" w:themeColor="text1"/>
          <w:sz w:val="28"/>
          <w:szCs w:val="28"/>
          <w:lang w:val="ru-RU"/>
        </w:rPr>
        <w:t xml:space="preserve">Температура – це головний кліматичний показник, </w:t>
      </w:r>
      <w:r w:rsidR="007F5EB5">
        <w:rPr>
          <w:rFonts w:ascii="Times New Roman" w:hAnsi="Times New Roman" w:cs="Times New Roman"/>
          <w:color w:val="000000" w:themeColor="text1"/>
          <w:sz w:val="28"/>
          <w:szCs w:val="28"/>
          <w:lang w:val="ru-RU"/>
        </w:rPr>
        <w:t xml:space="preserve">який обумовлює </w:t>
      </w:r>
      <w:r w:rsidR="007F5EB5" w:rsidRPr="00A73B41">
        <w:rPr>
          <w:rFonts w:ascii="Times New Roman" w:hAnsi="Times New Roman" w:cs="Times New Roman"/>
          <w:color w:val="000000" w:themeColor="text1"/>
          <w:sz w:val="28"/>
          <w:szCs w:val="28"/>
          <w:lang w:val="ru-RU"/>
        </w:rPr>
        <w:t>можливості для розвитку більшості видів рекреаційних занять.</w:t>
      </w:r>
      <w:r w:rsidR="007F5EB5">
        <w:rPr>
          <w:rFonts w:ascii="Times New Roman" w:hAnsi="Times New Roman" w:cs="Times New Roman"/>
          <w:color w:val="000000" w:themeColor="text1"/>
          <w:sz w:val="28"/>
          <w:szCs w:val="28"/>
          <w:lang w:val="ru-RU"/>
        </w:rPr>
        <w:t xml:space="preserve"> Для літніх видів </w:t>
      </w:r>
      <w:proofErr w:type="gramStart"/>
      <w:r w:rsidR="007F5EB5">
        <w:rPr>
          <w:rFonts w:ascii="Times New Roman" w:hAnsi="Times New Roman" w:cs="Times New Roman"/>
          <w:color w:val="000000" w:themeColor="text1"/>
          <w:sz w:val="28"/>
          <w:szCs w:val="28"/>
          <w:lang w:val="ru-RU"/>
        </w:rPr>
        <w:t>в</w:t>
      </w:r>
      <w:proofErr w:type="gramEnd"/>
      <w:r w:rsidR="007F5EB5">
        <w:rPr>
          <w:rFonts w:ascii="Times New Roman" w:hAnsi="Times New Roman" w:cs="Times New Roman"/>
          <w:color w:val="000000" w:themeColor="text1"/>
          <w:sz w:val="28"/>
          <w:szCs w:val="28"/>
          <w:lang w:val="ru-RU"/>
        </w:rPr>
        <w:t xml:space="preserve">ідпочинку </w:t>
      </w:r>
      <w:r w:rsidR="00EC009C">
        <w:rPr>
          <w:rFonts w:ascii="Times New Roman" w:hAnsi="Times New Roman" w:cs="Times New Roman"/>
          <w:color w:val="000000" w:themeColor="text1"/>
          <w:sz w:val="28"/>
          <w:szCs w:val="28"/>
          <w:lang w:val="ru-RU"/>
        </w:rPr>
        <w:t xml:space="preserve">та </w:t>
      </w:r>
      <w:r w:rsidR="007F5EB5">
        <w:rPr>
          <w:rFonts w:ascii="Times New Roman" w:hAnsi="Times New Roman" w:cs="Times New Roman"/>
          <w:color w:val="000000" w:themeColor="text1"/>
          <w:sz w:val="28"/>
          <w:szCs w:val="28"/>
          <w:lang w:val="ru-RU"/>
        </w:rPr>
        <w:t xml:space="preserve">туризму найбільш сприятливі умови в період із середньодобовими температурами (+15) </w:t>
      </w:r>
      <w:r w:rsidR="007F5EB5" w:rsidRPr="00BE4720">
        <w:rPr>
          <w:rFonts w:ascii="Times New Roman" w:hAnsi="Times New Roman" w:cs="Times New Roman"/>
          <w:color w:val="000000" w:themeColor="text1"/>
          <w:sz w:val="28"/>
          <w:szCs w:val="28"/>
          <w:lang w:val="ru-RU"/>
        </w:rPr>
        <w:t>–</w:t>
      </w:r>
      <w:r w:rsidR="007F5EB5">
        <w:rPr>
          <w:rFonts w:ascii="Times New Roman" w:hAnsi="Times New Roman" w:cs="Times New Roman"/>
          <w:color w:val="000000" w:themeColor="text1"/>
          <w:sz w:val="28"/>
          <w:szCs w:val="28"/>
          <w:lang w:val="ru-RU"/>
        </w:rPr>
        <w:t xml:space="preserve"> (+20) </w:t>
      </w:r>
      <w:r w:rsidR="007F5EB5" w:rsidRPr="00BE4720">
        <w:rPr>
          <w:rFonts w:ascii="Times New Roman" w:hAnsi="Times New Roman" w:cs="Times New Roman"/>
          <w:color w:val="000000" w:themeColor="text1"/>
          <w:sz w:val="28"/>
          <w:szCs w:val="28"/>
          <w:lang w:val="ru-RU"/>
        </w:rPr>
        <w:t>°C</w:t>
      </w:r>
      <w:r w:rsidR="007F5EB5">
        <w:rPr>
          <w:rFonts w:ascii="Times New Roman" w:hAnsi="Times New Roman" w:cs="Times New Roman"/>
          <w:color w:val="000000" w:themeColor="text1"/>
          <w:sz w:val="28"/>
          <w:szCs w:val="28"/>
          <w:lang w:val="ru-RU"/>
        </w:rPr>
        <w:t>. Території, для яких тривалість періоду з температурою понад 15</w:t>
      </w:r>
      <w:r w:rsidR="007F5EB5" w:rsidRPr="00BE4720">
        <w:rPr>
          <w:rFonts w:ascii="Times New Roman" w:hAnsi="Times New Roman" w:cs="Times New Roman"/>
          <w:color w:val="000000" w:themeColor="text1"/>
          <w:sz w:val="28"/>
          <w:szCs w:val="28"/>
          <w:lang w:val="ru-RU"/>
        </w:rPr>
        <w:t>°C</w:t>
      </w:r>
      <w:r w:rsidR="007F5EB5">
        <w:rPr>
          <w:rFonts w:ascii="Times New Roman" w:hAnsi="Times New Roman" w:cs="Times New Roman"/>
          <w:color w:val="000000" w:themeColor="text1"/>
          <w:sz w:val="28"/>
          <w:szCs w:val="28"/>
          <w:lang w:val="ru-RU"/>
        </w:rPr>
        <w:t xml:space="preserve"> становить </w:t>
      </w:r>
      <w:r w:rsidR="00EC009C">
        <w:rPr>
          <w:rFonts w:ascii="Times New Roman" w:hAnsi="Times New Roman" w:cs="Times New Roman"/>
          <w:color w:val="000000" w:themeColor="text1"/>
          <w:sz w:val="28"/>
          <w:szCs w:val="28"/>
          <w:lang w:val="ru-RU"/>
        </w:rPr>
        <w:t xml:space="preserve">більше </w:t>
      </w:r>
      <w:r w:rsidR="007F5EB5">
        <w:rPr>
          <w:rFonts w:ascii="Times New Roman" w:hAnsi="Times New Roman" w:cs="Times New Roman"/>
          <w:color w:val="000000" w:themeColor="text1"/>
          <w:sz w:val="28"/>
          <w:szCs w:val="28"/>
          <w:lang w:val="ru-RU"/>
        </w:rPr>
        <w:t xml:space="preserve">100 днів, оцінюються </w:t>
      </w:r>
      <w:r w:rsidR="00EC009C">
        <w:rPr>
          <w:rFonts w:ascii="Times New Roman" w:hAnsi="Times New Roman" w:cs="Times New Roman"/>
          <w:color w:val="000000" w:themeColor="text1"/>
          <w:sz w:val="28"/>
          <w:szCs w:val="28"/>
          <w:lang w:val="ru-RU"/>
        </w:rPr>
        <w:t>в 3 бали</w:t>
      </w:r>
      <w:r w:rsidR="007F5EB5">
        <w:rPr>
          <w:rFonts w:ascii="Times New Roman" w:hAnsi="Times New Roman" w:cs="Times New Roman"/>
          <w:color w:val="000000" w:themeColor="text1"/>
          <w:sz w:val="28"/>
          <w:szCs w:val="28"/>
          <w:lang w:val="ru-RU"/>
        </w:rPr>
        <w:t xml:space="preserve">, 80 </w:t>
      </w:r>
      <w:r w:rsidR="007F5EB5" w:rsidRPr="00BE4720">
        <w:rPr>
          <w:rFonts w:ascii="Times New Roman" w:hAnsi="Times New Roman" w:cs="Times New Roman"/>
          <w:color w:val="000000" w:themeColor="text1"/>
          <w:sz w:val="28"/>
          <w:szCs w:val="28"/>
          <w:lang w:val="ru-RU"/>
        </w:rPr>
        <w:t>–</w:t>
      </w:r>
      <w:r w:rsidR="007F5EB5">
        <w:rPr>
          <w:rFonts w:ascii="Times New Roman" w:hAnsi="Times New Roman" w:cs="Times New Roman"/>
          <w:color w:val="000000" w:themeColor="text1"/>
          <w:sz w:val="28"/>
          <w:szCs w:val="28"/>
          <w:lang w:val="ru-RU"/>
        </w:rPr>
        <w:t xml:space="preserve"> 100 днів </w:t>
      </w:r>
      <w:r w:rsidR="007F5EB5" w:rsidRPr="00BE4720">
        <w:rPr>
          <w:rFonts w:ascii="Times New Roman" w:hAnsi="Times New Roman" w:cs="Times New Roman"/>
          <w:color w:val="000000" w:themeColor="text1"/>
          <w:sz w:val="28"/>
          <w:szCs w:val="28"/>
          <w:lang w:val="ru-RU"/>
        </w:rPr>
        <w:t>–</w:t>
      </w:r>
      <w:r w:rsidR="00EC009C">
        <w:rPr>
          <w:rFonts w:ascii="Times New Roman" w:hAnsi="Times New Roman" w:cs="Times New Roman"/>
          <w:color w:val="000000" w:themeColor="text1"/>
          <w:sz w:val="28"/>
          <w:szCs w:val="28"/>
          <w:lang w:val="ru-RU"/>
        </w:rPr>
        <w:t xml:space="preserve"> у 2 бали</w:t>
      </w:r>
      <w:r w:rsidR="007F5EB5">
        <w:rPr>
          <w:rFonts w:ascii="Times New Roman" w:hAnsi="Times New Roman" w:cs="Times New Roman"/>
          <w:color w:val="000000" w:themeColor="text1"/>
          <w:sz w:val="28"/>
          <w:szCs w:val="28"/>
          <w:lang w:val="ru-RU"/>
        </w:rPr>
        <w:t xml:space="preserve">, менше 80 днів </w:t>
      </w:r>
      <w:r w:rsidR="007F5EB5" w:rsidRPr="00BE4720">
        <w:rPr>
          <w:rFonts w:ascii="Times New Roman" w:hAnsi="Times New Roman" w:cs="Times New Roman"/>
          <w:color w:val="000000" w:themeColor="text1"/>
          <w:sz w:val="28"/>
          <w:szCs w:val="28"/>
          <w:lang w:val="ru-RU"/>
        </w:rPr>
        <w:t>–</w:t>
      </w:r>
      <w:r w:rsidR="00EC009C">
        <w:rPr>
          <w:rFonts w:ascii="Times New Roman" w:hAnsi="Times New Roman" w:cs="Times New Roman"/>
          <w:color w:val="000000" w:themeColor="text1"/>
          <w:sz w:val="28"/>
          <w:szCs w:val="28"/>
          <w:lang w:val="ru-RU"/>
        </w:rPr>
        <w:t xml:space="preserve"> в 1 бал. Найсприятливіші для </w:t>
      </w:r>
      <w:r w:rsidR="00EC009C">
        <w:rPr>
          <w:rFonts w:ascii="Times New Roman" w:hAnsi="Times New Roman" w:cs="Times New Roman"/>
          <w:color w:val="000000" w:themeColor="text1"/>
          <w:sz w:val="28"/>
          <w:szCs w:val="28"/>
          <w:lang w:val="ru-RU"/>
        </w:rPr>
        <w:lastRenderedPageBreak/>
        <w:t>зимових виді</w:t>
      </w:r>
      <w:proofErr w:type="gramStart"/>
      <w:r w:rsidR="00EC009C">
        <w:rPr>
          <w:rFonts w:ascii="Times New Roman" w:hAnsi="Times New Roman" w:cs="Times New Roman"/>
          <w:color w:val="000000" w:themeColor="text1"/>
          <w:sz w:val="28"/>
          <w:szCs w:val="28"/>
          <w:lang w:val="ru-RU"/>
        </w:rPr>
        <w:t>в</w:t>
      </w:r>
      <w:proofErr w:type="gramEnd"/>
      <w:r w:rsidR="00EC009C">
        <w:rPr>
          <w:rFonts w:ascii="Times New Roman" w:hAnsi="Times New Roman" w:cs="Times New Roman"/>
          <w:color w:val="000000" w:themeColor="text1"/>
          <w:sz w:val="28"/>
          <w:szCs w:val="28"/>
          <w:lang w:val="ru-RU"/>
        </w:rPr>
        <w:t xml:space="preserve"> спорту та відпочинку є </w:t>
      </w:r>
      <w:r w:rsidR="007F5EB5">
        <w:rPr>
          <w:rFonts w:ascii="Times New Roman" w:hAnsi="Times New Roman" w:cs="Times New Roman"/>
          <w:color w:val="000000" w:themeColor="text1"/>
          <w:sz w:val="28"/>
          <w:szCs w:val="28"/>
          <w:lang w:val="ru-RU"/>
        </w:rPr>
        <w:t>температури, нижчі -5</w:t>
      </w:r>
      <w:r w:rsidR="007F5EB5" w:rsidRPr="00BE4720">
        <w:rPr>
          <w:rFonts w:ascii="Times New Roman" w:hAnsi="Times New Roman" w:cs="Times New Roman"/>
          <w:color w:val="000000" w:themeColor="text1"/>
          <w:sz w:val="28"/>
          <w:szCs w:val="28"/>
          <w:lang w:val="ru-RU"/>
        </w:rPr>
        <w:t>°C</w:t>
      </w:r>
      <w:r w:rsidR="007F5EB5">
        <w:rPr>
          <w:rFonts w:ascii="Times New Roman" w:hAnsi="Times New Roman" w:cs="Times New Roman"/>
          <w:color w:val="000000" w:themeColor="text1"/>
          <w:sz w:val="28"/>
          <w:szCs w:val="28"/>
          <w:lang w:val="ru-RU"/>
        </w:rPr>
        <w:t xml:space="preserve"> </w:t>
      </w:r>
      <w:r w:rsidR="00FB4A04" w:rsidRPr="00FB4A04">
        <w:rPr>
          <w:rFonts w:ascii="Times New Roman" w:hAnsi="Times New Roman" w:cs="Times New Roman"/>
          <w:color w:val="000000" w:themeColor="text1"/>
          <w:sz w:val="28"/>
          <w:szCs w:val="28"/>
          <w:lang w:val="ru-RU"/>
        </w:rPr>
        <w:t xml:space="preserve">[9]. </w:t>
      </w:r>
      <w:r w:rsidR="00EC009C">
        <w:rPr>
          <w:rFonts w:ascii="Times New Roman" w:hAnsi="Times New Roman" w:cs="Times New Roman"/>
          <w:color w:val="000000" w:themeColor="text1"/>
          <w:sz w:val="28"/>
          <w:szCs w:val="28"/>
          <w:lang w:val="ru-RU"/>
        </w:rPr>
        <w:t>Тому т</w:t>
      </w:r>
      <w:r w:rsidR="007F5EB5">
        <w:rPr>
          <w:rFonts w:ascii="Times New Roman" w:hAnsi="Times New Roman" w:cs="Times New Roman"/>
          <w:color w:val="000000" w:themeColor="text1"/>
          <w:sz w:val="28"/>
          <w:szCs w:val="28"/>
          <w:lang w:val="ru-RU"/>
        </w:rPr>
        <w:t xml:space="preserve">ериторії, для яких тривалість періоду зі сприятливими температурами </w:t>
      </w:r>
      <w:r w:rsidR="00EC009C">
        <w:rPr>
          <w:rFonts w:ascii="Times New Roman" w:hAnsi="Times New Roman" w:cs="Times New Roman"/>
          <w:color w:val="000000" w:themeColor="text1"/>
          <w:sz w:val="28"/>
          <w:szCs w:val="28"/>
          <w:lang w:val="ru-RU"/>
        </w:rPr>
        <w:t xml:space="preserve">складає </w:t>
      </w:r>
      <w:r w:rsidR="007F5EB5">
        <w:rPr>
          <w:rFonts w:ascii="Times New Roman" w:hAnsi="Times New Roman" w:cs="Times New Roman"/>
          <w:color w:val="000000" w:themeColor="text1"/>
          <w:sz w:val="28"/>
          <w:szCs w:val="28"/>
          <w:lang w:val="ru-RU"/>
        </w:rPr>
        <w:t xml:space="preserve">понад 110 днів, оцінюються 3 балами, 100-110 </w:t>
      </w:r>
      <w:r w:rsidR="007F5EB5" w:rsidRPr="00BE4720">
        <w:rPr>
          <w:rFonts w:ascii="Times New Roman" w:hAnsi="Times New Roman" w:cs="Times New Roman"/>
          <w:color w:val="000000" w:themeColor="text1"/>
          <w:sz w:val="28"/>
          <w:szCs w:val="28"/>
          <w:lang w:val="ru-RU"/>
        </w:rPr>
        <w:t>–</w:t>
      </w:r>
      <w:r w:rsidR="007F5EB5">
        <w:rPr>
          <w:rFonts w:ascii="Times New Roman" w:hAnsi="Times New Roman" w:cs="Times New Roman"/>
          <w:color w:val="000000" w:themeColor="text1"/>
          <w:sz w:val="28"/>
          <w:szCs w:val="28"/>
          <w:lang w:val="ru-RU"/>
        </w:rPr>
        <w:t xml:space="preserve"> 2</w:t>
      </w:r>
      <w:r w:rsidR="00EC009C">
        <w:rPr>
          <w:rFonts w:ascii="Times New Roman" w:hAnsi="Times New Roman" w:cs="Times New Roman"/>
          <w:color w:val="000000" w:themeColor="text1"/>
          <w:sz w:val="28"/>
          <w:szCs w:val="28"/>
          <w:lang w:val="ru-RU"/>
        </w:rPr>
        <w:t xml:space="preserve"> балами</w:t>
      </w:r>
      <w:r w:rsidR="007F5EB5">
        <w:rPr>
          <w:rFonts w:ascii="Times New Roman" w:hAnsi="Times New Roman" w:cs="Times New Roman"/>
          <w:color w:val="000000" w:themeColor="text1"/>
          <w:sz w:val="28"/>
          <w:szCs w:val="28"/>
          <w:lang w:val="ru-RU"/>
        </w:rPr>
        <w:t xml:space="preserve"> </w:t>
      </w:r>
      <w:r w:rsidR="00EC009C">
        <w:rPr>
          <w:rFonts w:ascii="Times New Roman" w:hAnsi="Times New Roman" w:cs="Times New Roman"/>
          <w:color w:val="000000" w:themeColor="text1"/>
          <w:sz w:val="28"/>
          <w:szCs w:val="28"/>
          <w:lang w:val="ru-RU"/>
        </w:rPr>
        <w:t xml:space="preserve">і </w:t>
      </w:r>
      <w:r w:rsidR="007F5EB5">
        <w:rPr>
          <w:rFonts w:ascii="Times New Roman" w:hAnsi="Times New Roman" w:cs="Times New Roman"/>
          <w:color w:val="000000" w:themeColor="text1"/>
          <w:sz w:val="28"/>
          <w:szCs w:val="28"/>
          <w:lang w:val="ru-RU"/>
        </w:rPr>
        <w:t xml:space="preserve">менше 100 днів </w:t>
      </w:r>
      <w:r w:rsidR="007F5EB5" w:rsidRPr="00BE4720">
        <w:rPr>
          <w:rFonts w:ascii="Times New Roman" w:hAnsi="Times New Roman" w:cs="Times New Roman"/>
          <w:color w:val="000000" w:themeColor="text1"/>
          <w:sz w:val="28"/>
          <w:szCs w:val="28"/>
          <w:lang w:val="ru-RU"/>
        </w:rPr>
        <w:t>–</w:t>
      </w:r>
      <w:r w:rsidR="00EC009C">
        <w:rPr>
          <w:rFonts w:ascii="Times New Roman" w:hAnsi="Times New Roman" w:cs="Times New Roman"/>
          <w:color w:val="000000" w:themeColor="text1"/>
          <w:sz w:val="28"/>
          <w:szCs w:val="28"/>
          <w:lang w:val="ru-RU"/>
        </w:rPr>
        <w:t xml:space="preserve"> 1 балом. Сприятливими умовами</w:t>
      </w:r>
      <w:r w:rsidR="007F5EB5">
        <w:rPr>
          <w:rFonts w:ascii="Times New Roman" w:hAnsi="Times New Roman" w:cs="Times New Roman"/>
          <w:color w:val="000000" w:themeColor="text1"/>
          <w:sz w:val="28"/>
          <w:szCs w:val="28"/>
          <w:lang w:val="ru-RU"/>
        </w:rPr>
        <w:t xml:space="preserve"> для </w:t>
      </w:r>
      <w:r w:rsidR="00EC009C">
        <w:rPr>
          <w:rFonts w:ascii="Times New Roman" w:hAnsi="Times New Roman" w:cs="Times New Roman"/>
          <w:color w:val="000000" w:themeColor="text1"/>
          <w:sz w:val="28"/>
          <w:szCs w:val="28"/>
          <w:lang w:val="ru-RU"/>
        </w:rPr>
        <w:t xml:space="preserve">зимових видів видів </w:t>
      </w:r>
      <w:proofErr w:type="gramStart"/>
      <w:r w:rsidR="00EC009C">
        <w:rPr>
          <w:rFonts w:ascii="Times New Roman" w:hAnsi="Times New Roman" w:cs="Times New Roman"/>
          <w:color w:val="000000" w:themeColor="text1"/>
          <w:sz w:val="28"/>
          <w:szCs w:val="28"/>
          <w:lang w:val="ru-RU"/>
        </w:rPr>
        <w:t>в</w:t>
      </w:r>
      <w:proofErr w:type="gramEnd"/>
      <w:r w:rsidR="00EC009C">
        <w:rPr>
          <w:rFonts w:ascii="Times New Roman" w:hAnsi="Times New Roman" w:cs="Times New Roman"/>
          <w:color w:val="000000" w:themeColor="text1"/>
          <w:sz w:val="28"/>
          <w:szCs w:val="28"/>
          <w:lang w:val="ru-RU"/>
        </w:rPr>
        <w:t>ідпочинку та</w:t>
      </w:r>
      <w:r w:rsidR="007F5EB5">
        <w:rPr>
          <w:rFonts w:ascii="Times New Roman" w:hAnsi="Times New Roman" w:cs="Times New Roman"/>
          <w:color w:val="000000" w:themeColor="text1"/>
          <w:sz w:val="28"/>
          <w:szCs w:val="28"/>
          <w:lang w:val="ru-RU"/>
        </w:rPr>
        <w:t xml:space="preserve"> туризму </w:t>
      </w:r>
      <w:r w:rsidR="00EC009C">
        <w:rPr>
          <w:rFonts w:ascii="Times New Roman" w:hAnsi="Times New Roman" w:cs="Times New Roman"/>
          <w:color w:val="000000" w:themeColor="text1"/>
          <w:sz w:val="28"/>
          <w:szCs w:val="28"/>
          <w:lang w:val="ru-RU"/>
        </w:rPr>
        <w:t xml:space="preserve">є наявність </w:t>
      </w:r>
      <w:r w:rsidR="007F5EB5">
        <w:rPr>
          <w:rFonts w:ascii="Times New Roman" w:hAnsi="Times New Roman" w:cs="Times New Roman"/>
          <w:color w:val="000000" w:themeColor="text1"/>
          <w:sz w:val="28"/>
          <w:szCs w:val="28"/>
          <w:lang w:val="ru-RU"/>
        </w:rPr>
        <w:t xml:space="preserve">снігового покриву </w:t>
      </w:r>
      <w:r w:rsidR="00EC009C">
        <w:rPr>
          <w:rFonts w:ascii="Times New Roman" w:hAnsi="Times New Roman" w:cs="Times New Roman"/>
          <w:color w:val="000000" w:themeColor="text1"/>
          <w:sz w:val="28"/>
          <w:szCs w:val="28"/>
          <w:lang w:val="ru-RU"/>
        </w:rPr>
        <w:t xml:space="preserve">потужністю </w:t>
      </w:r>
      <w:r w:rsidR="007F5EB5">
        <w:rPr>
          <w:rFonts w:ascii="Times New Roman" w:hAnsi="Times New Roman" w:cs="Times New Roman"/>
          <w:color w:val="000000" w:themeColor="text1"/>
          <w:sz w:val="28"/>
          <w:szCs w:val="28"/>
          <w:lang w:val="ru-RU"/>
        </w:rPr>
        <w:t xml:space="preserve">не менше 10 см і не більше 30 </w:t>
      </w:r>
      <w:r w:rsidR="007F5EB5" w:rsidRPr="00BE4720">
        <w:rPr>
          <w:rFonts w:ascii="Times New Roman" w:hAnsi="Times New Roman" w:cs="Times New Roman"/>
          <w:color w:val="000000" w:themeColor="text1"/>
          <w:sz w:val="28"/>
          <w:szCs w:val="28"/>
          <w:lang w:val="ru-RU"/>
        </w:rPr>
        <w:t>–</w:t>
      </w:r>
      <w:r w:rsidR="007F5EB5">
        <w:rPr>
          <w:rFonts w:ascii="Times New Roman" w:hAnsi="Times New Roman" w:cs="Times New Roman"/>
          <w:color w:val="000000" w:themeColor="text1"/>
          <w:sz w:val="28"/>
          <w:szCs w:val="28"/>
          <w:lang w:val="ru-RU"/>
        </w:rPr>
        <w:t xml:space="preserve"> 40 см. </w:t>
      </w:r>
      <w:r w:rsidR="00EC009C">
        <w:rPr>
          <w:rFonts w:ascii="Times New Roman" w:hAnsi="Times New Roman" w:cs="Times New Roman"/>
          <w:color w:val="000000" w:themeColor="text1"/>
          <w:sz w:val="28"/>
          <w:szCs w:val="28"/>
          <w:lang w:val="ru-RU"/>
        </w:rPr>
        <w:t>А температура повітря у</w:t>
      </w:r>
      <w:r w:rsidR="007F5EB5">
        <w:rPr>
          <w:rFonts w:ascii="Times New Roman" w:hAnsi="Times New Roman" w:cs="Times New Roman"/>
          <w:color w:val="000000" w:themeColor="text1"/>
          <w:sz w:val="28"/>
          <w:szCs w:val="28"/>
          <w:lang w:val="ru-RU"/>
        </w:rPr>
        <w:t xml:space="preserve"> цей період </w:t>
      </w:r>
      <w:r w:rsidR="00EC009C">
        <w:rPr>
          <w:rFonts w:ascii="Times New Roman" w:hAnsi="Times New Roman" w:cs="Times New Roman"/>
          <w:color w:val="000000" w:themeColor="text1"/>
          <w:sz w:val="28"/>
          <w:szCs w:val="28"/>
          <w:lang w:val="ru-RU"/>
        </w:rPr>
        <w:t xml:space="preserve">має </w:t>
      </w:r>
      <w:r w:rsidR="007F5EB5">
        <w:rPr>
          <w:rFonts w:ascii="Times New Roman" w:hAnsi="Times New Roman" w:cs="Times New Roman"/>
          <w:color w:val="000000" w:themeColor="text1"/>
          <w:sz w:val="28"/>
          <w:szCs w:val="28"/>
          <w:lang w:val="ru-RU"/>
        </w:rPr>
        <w:t>забезпечувати збереж</w:t>
      </w:r>
      <w:r w:rsidR="00FB4A04">
        <w:rPr>
          <w:rFonts w:ascii="Times New Roman" w:hAnsi="Times New Roman" w:cs="Times New Roman"/>
          <w:color w:val="000000" w:themeColor="text1"/>
          <w:sz w:val="28"/>
          <w:szCs w:val="28"/>
          <w:lang w:val="ru-RU"/>
        </w:rPr>
        <w:t>еність снігового покриву [37].</w:t>
      </w:r>
    </w:p>
    <w:p w:rsidR="007F5EB5" w:rsidRPr="00FB4A04"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Звісно що тепловий режим не повністю характеризує кліматичні умови, але для невеликих за площею територій (адміністративних областей, адміністративних районів), де кількість опадів, швидкість і напрям вітрів, глибина снігового покриву є приблизно однаков</w:t>
      </w:r>
      <w:r w:rsidR="00FB4A04">
        <w:rPr>
          <w:rFonts w:ascii="Times New Roman" w:hAnsi="Times New Roman" w:cs="Times New Roman"/>
          <w:color w:val="000000" w:themeColor="text1"/>
          <w:sz w:val="28"/>
          <w:szCs w:val="28"/>
        </w:rPr>
        <w:t>ими, такий підхід є виправданим</w:t>
      </w:r>
      <w:r w:rsidR="00FB4A04" w:rsidRPr="00FB4A04">
        <w:rPr>
          <w:rFonts w:ascii="Times New Roman" w:hAnsi="Times New Roman" w:cs="Times New Roman"/>
          <w:color w:val="000000" w:themeColor="text1"/>
          <w:sz w:val="28"/>
          <w:szCs w:val="28"/>
        </w:rPr>
        <w:t xml:space="preserve"> [9].</w:t>
      </w:r>
    </w:p>
    <w:p w:rsidR="004E0AEB"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A73B41">
        <w:rPr>
          <w:rFonts w:ascii="Times New Roman" w:hAnsi="Times New Roman" w:cs="Times New Roman"/>
          <w:color w:val="000000" w:themeColor="text1"/>
          <w:sz w:val="28"/>
          <w:szCs w:val="28"/>
        </w:rPr>
        <w:t>Об’єкти природно-заповідного фонду (ПЗФ) мають не лише високу природну цінність, а й пізнавальний потенціал</w:t>
      </w:r>
      <w:r>
        <w:rPr>
          <w:rFonts w:ascii="Times New Roman" w:hAnsi="Times New Roman" w:cs="Times New Roman"/>
          <w:color w:val="000000" w:themeColor="text1"/>
          <w:sz w:val="28"/>
          <w:szCs w:val="28"/>
        </w:rPr>
        <w:t>,</w:t>
      </w:r>
      <w:r w:rsidRPr="00A73B4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привабливість, </w:t>
      </w:r>
      <w:r w:rsidRPr="00A73B41">
        <w:rPr>
          <w:rFonts w:ascii="Times New Roman" w:hAnsi="Times New Roman" w:cs="Times New Roman"/>
          <w:color w:val="000000" w:themeColor="text1"/>
          <w:sz w:val="28"/>
          <w:szCs w:val="28"/>
        </w:rPr>
        <w:t>тому</w:t>
      </w:r>
      <w:r>
        <w:rPr>
          <w:rFonts w:ascii="Times New Roman" w:hAnsi="Times New Roman" w:cs="Times New Roman"/>
          <w:color w:val="000000" w:themeColor="text1"/>
          <w:sz w:val="28"/>
          <w:szCs w:val="28"/>
        </w:rPr>
        <w:t xml:space="preserve"> вони виконуют</w:t>
      </w:r>
      <w:r w:rsidR="00D22860">
        <w:rPr>
          <w:rFonts w:ascii="Times New Roman" w:hAnsi="Times New Roman" w:cs="Times New Roman"/>
          <w:color w:val="000000" w:themeColor="text1"/>
          <w:sz w:val="28"/>
          <w:szCs w:val="28"/>
        </w:rPr>
        <w:t>ь рекреаційні функції і склада</w:t>
      </w:r>
      <w:r>
        <w:rPr>
          <w:rFonts w:ascii="Times New Roman" w:hAnsi="Times New Roman" w:cs="Times New Roman"/>
          <w:color w:val="000000" w:themeColor="text1"/>
          <w:sz w:val="28"/>
          <w:szCs w:val="28"/>
        </w:rPr>
        <w:t>ють рекреаційний потен</w:t>
      </w:r>
      <w:r w:rsidR="004E0AEB">
        <w:rPr>
          <w:rFonts w:ascii="Times New Roman" w:hAnsi="Times New Roman" w:cs="Times New Roman"/>
          <w:color w:val="000000" w:themeColor="text1"/>
          <w:sz w:val="28"/>
          <w:szCs w:val="28"/>
        </w:rPr>
        <w:t>ціал території.</w:t>
      </w:r>
    </w:p>
    <w:p w:rsidR="007F5EB5" w:rsidRDefault="007F5EB5" w:rsidP="004E0AEB">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Оцінку </w:t>
      </w:r>
      <w:r w:rsidR="00BD1AAF">
        <w:rPr>
          <w:rFonts w:ascii="Times New Roman" w:hAnsi="Times New Roman" w:cs="Times New Roman"/>
          <w:color w:val="000000" w:themeColor="text1"/>
          <w:sz w:val="28"/>
          <w:szCs w:val="28"/>
        </w:rPr>
        <w:t>природно-заповідного фонду</w:t>
      </w:r>
      <w:r>
        <w:rPr>
          <w:rFonts w:ascii="Times New Roman" w:hAnsi="Times New Roman" w:cs="Times New Roman"/>
          <w:color w:val="000000" w:themeColor="text1"/>
          <w:sz w:val="28"/>
          <w:szCs w:val="28"/>
        </w:rPr>
        <w:t xml:space="preserve"> краще всього проводити по адміністративних районах. Для оцінки забезпеченості території об’єктами ПЗФ пропонуємо наступні критерії: якщо природоохоронні території займають більше 10% території адміністративного району, то дана територія оцінюється 3 балами, від 5 до 10% </w:t>
      </w:r>
      <w:r w:rsidRPr="00A73B4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2 балами, менше 5% </w:t>
      </w:r>
      <w:r w:rsidRPr="0069362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1 балом.</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 xml:space="preserve">Культурно-історичні рекреаційні ресурси </w:t>
      </w:r>
      <w:r w:rsidR="002602FD">
        <w:rPr>
          <w:rFonts w:ascii="Times New Roman" w:hAnsi="Times New Roman" w:cs="Times New Roman"/>
          <w:color w:val="000000" w:themeColor="text1"/>
          <w:sz w:val="28"/>
          <w:szCs w:val="28"/>
        </w:rPr>
        <w:t xml:space="preserve">посідають </w:t>
      </w:r>
      <w:r w:rsidRPr="00E76138">
        <w:rPr>
          <w:rFonts w:ascii="Times New Roman" w:hAnsi="Times New Roman" w:cs="Times New Roman"/>
          <w:color w:val="000000" w:themeColor="text1"/>
          <w:sz w:val="28"/>
          <w:szCs w:val="28"/>
        </w:rPr>
        <w:t>провідне місце при виз</w:t>
      </w:r>
      <w:r>
        <w:rPr>
          <w:rFonts w:ascii="Times New Roman" w:hAnsi="Times New Roman" w:cs="Times New Roman"/>
          <w:color w:val="000000" w:themeColor="text1"/>
          <w:sz w:val="28"/>
          <w:szCs w:val="28"/>
        </w:rPr>
        <w:t xml:space="preserve">наченні потенційної придатності </w:t>
      </w:r>
      <w:r w:rsidRPr="00E76138">
        <w:rPr>
          <w:rFonts w:ascii="Times New Roman" w:hAnsi="Times New Roman" w:cs="Times New Roman"/>
          <w:color w:val="000000" w:themeColor="text1"/>
          <w:sz w:val="28"/>
          <w:szCs w:val="28"/>
        </w:rPr>
        <w:t>території щодо розвитку рекреації.</w:t>
      </w:r>
      <w:r>
        <w:rPr>
          <w:rFonts w:ascii="Times New Roman" w:hAnsi="Times New Roman" w:cs="Times New Roman"/>
          <w:color w:val="000000" w:themeColor="text1"/>
          <w:sz w:val="28"/>
          <w:szCs w:val="28"/>
        </w:rPr>
        <w:t xml:space="preserve"> </w:t>
      </w:r>
      <w:r w:rsidR="002602FD">
        <w:rPr>
          <w:rFonts w:ascii="Times New Roman" w:hAnsi="Times New Roman" w:cs="Times New Roman"/>
          <w:color w:val="000000" w:themeColor="text1"/>
          <w:sz w:val="28"/>
          <w:szCs w:val="28"/>
        </w:rPr>
        <w:t xml:space="preserve">Характеристиками </w:t>
      </w:r>
      <w:r>
        <w:rPr>
          <w:rFonts w:ascii="Times New Roman" w:hAnsi="Times New Roman" w:cs="Times New Roman"/>
          <w:color w:val="000000" w:themeColor="text1"/>
          <w:sz w:val="28"/>
          <w:szCs w:val="28"/>
        </w:rPr>
        <w:t>культурно-історичних рекреаційних ресур</w:t>
      </w:r>
      <w:r w:rsidR="002602FD">
        <w:rPr>
          <w:rFonts w:ascii="Times New Roman" w:hAnsi="Times New Roman" w:cs="Times New Roman"/>
          <w:color w:val="000000" w:themeColor="text1"/>
          <w:sz w:val="28"/>
          <w:szCs w:val="28"/>
        </w:rPr>
        <w:t>сів є цінність, привабливість й</w:t>
      </w:r>
      <w:r>
        <w:rPr>
          <w:rFonts w:ascii="Times New Roman" w:hAnsi="Times New Roman" w:cs="Times New Roman"/>
          <w:color w:val="000000" w:themeColor="text1"/>
          <w:sz w:val="28"/>
          <w:szCs w:val="28"/>
        </w:rPr>
        <w:t xml:space="preserve"> пізнавальний потенціал. За ступенем цінності культурно-історичні рекреаційні ресурси поділяються на ресурси міжнародного, загальонодержавного значення (використовуються для</w:t>
      </w:r>
      <w:r w:rsidR="002602FD">
        <w:rPr>
          <w:rFonts w:ascii="Times New Roman" w:hAnsi="Times New Roman" w:cs="Times New Roman"/>
          <w:color w:val="000000" w:themeColor="text1"/>
          <w:sz w:val="28"/>
          <w:szCs w:val="28"/>
        </w:rPr>
        <w:t xml:space="preserve"> довготривалого відпочинку й </w:t>
      </w:r>
      <w:r>
        <w:rPr>
          <w:rFonts w:ascii="Times New Roman" w:hAnsi="Times New Roman" w:cs="Times New Roman"/>
          <w:color w:val="000000" w:themeColor="text1"/>
          <w:sz w:val="28"/>
          <w:szCs w:val="28"/>
        </w:rPr>
        <w:t xml:space="preserve">туризму, частково – короткотривалого), місцевого значення (для короткотривалого відпочинку, туризму вихідного дня, частково для довготривалого відпочинку і туризму на міжміських територіях). Поняття </w:t>
      </w:r>
      <w:r>
        <w:rPr>
          <w:rFonts w:ascii="Times New Roman" w:hAnsi="Times New Roman" w:cs="Times New Roman"/>
          <w:color w:val="000000" w:themeColor="text1"/>
          <w:sz w:val="28"/>
          <w:szCs w:val="28"/>
        </w:rPr>
        <w:lastRenderedPageBreak/>
        <w:t>привабливості досить суб’єктивне, і кожен рекреант сам визначає ступінь привабливості певного об’єкта, враховуючи, наскільки будуть задоволені його пізнавальні, естетичні, науково-пізнавальні потреби.</w:t>
      </w:r>
    </w:p>
    <w:p w:rsidR="00FB4A04" w:rsidRPr="00BD1AAF" w:rsidRDefault="007F5EB5" w:rsidP="007F5EB5">
      <w:pPr>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t xml:space="preserve">Оцінка історико-культурного потенціалу </w:t>
      </w:r>
      <w:r w:rsidR="002602FD">
        <w:rPr>
          <w:rFonts w:ascii="Times New Roman" w:hAnsi="Times New Roman" w:cs="Times New Roman"/>
          <w:color w:val="000000" w:themeColor="text1"/>
          <w:sz w:val="28"/>
          <w:szCs w:val="28"/>
        </w:rPr>
        <w:t>має</w:t>
      </w:r>
      <w:r>
        <w:rPr>
          <w:rFonts w:ascii="Times New Roman" w:hAnsi="Times New Roman" w:cs="Times New Roman"/>
          <w:color w:val="000000" w:themeColor="text1"/>
          <w:sz w:val="28"/>
          <w:szCs w:val="28"/>
        </w:rPr>
        <w:t xml:space="preserve"> включати кіл</w:t>
      </w:r>
      <w:r w:rsidR="002602FD">
        <w:rPr>
          <w:rFonts w:ascii="Times New Roman" w:hAnsi="Times New Roman" w:cs="Times New Roman"/>
          <w:color w:val="000000" w:themeColor="text1"/>
          <w:sz w:val="28"/>
          <w:szCs w:val="28"/>
        </w:rPr>
        <w:t>ькісні і</w:t>
      </w:r>
      <w:r w:rsidR="00D807BD">
        <w:rPr>
          <w:rFonts w:ascii="Times New Roman" w:hAnsi="Times New Roman" w:cs="Times New Roman"/>
          <w:color w:val="000000" w:themeColor="text1"/>
          <w:sz w:val="28"/>
          <w:szCs w:val="28"/>
        </w:rPr>
        <w:t xml:space="preserve"> якісні показники, о</w:t>
      </w:r>
      <w:r>
        <w:rPr>
          <w:rFonts w:ascii="Times New Roman" w:hAnsi="Times New Roman" w:cs="Times New Roman"/>
          <w:color w:val="000000" w:themeColor="text1"/>
          <w:sz w:val="28"/>
          <w:szCs w:val="28"/>
        </w:rPr>
        <w:t>скільки існує пряма залежність між ре</w:t>
      </w:r>
      <w:r w:rsidR="002602FD">
        <w:rPr>
          <w:rFonts w:ascii="Times New Roman" w:hAnsi="Times New Roman" w:cs="Times New Roman"/>
          <w:color w:val="000000" w:themeColor="text1"/>
          <w:sz w:val="28"/>
          <w:szCs w:val="28"/>
        </w:rPr>
        <w:t>креаційною цінністю території та кількістю і</w:t>
      </w:r>
      <w:r>
        <w:rPr>
          <w:rFonts w:ascii="Times New Roman" w:hAnsi="Times New Roman" w:cs="Times New Roman"/>
          <w:color w:val="000000" w:themeColor="text1"/>
          <w:sz w:val="28"/>
          <w:szCs w:val="28"/>
        </w:rPr>
        <w:t xml:space="preserve"> якістю пам’яток іст</w:t>
      </w:r>
      <w:r w:rsidR="002602FD">
        <w:rPr>
          <w:rFonts w:ascii="Times New Roman" w:hAnsi="Times New Roman" w:cs="Times New Roman"/>
          <w:color w:val="000000" w:themeColor="text1"/>
          <w:sz w:val="28"/>
          <w:szCs w:val="28"/>
        </w:rPr>
        <w:t>орії та культури, розташованих на ній. У</w:t>
      </w:r>
      <w:r>
        <w:rPr>
          <w:rFonts w:ascii="Times New Roman" w:hAnsi="Times New Roman" w:cs="Times New Roman"/>
          <w:color w:val="000000" w:themeColor="text1"/>
          <w:sz w:val="28"/>
          <w:szCs w:val="28"/>
        </w:rPr>
        <w:t xml:space="preserve"> зв’язку з цим пам’ятки історії та культури оцін</w:t>
      </w:r>
      <w:r w:rsidR="00BD1AAF">
        <w:rPr>
          <w:rFonts w:ascii="Times New Roman" w:hAnsi="Times New Roman" w:cs="Times New Roman"/>
          <w:color w:val="000000" w:themeColor="text1"/>
          <w:sz w:val="28"/>
          <w:szCs w:val="28"/>
        </w:rPr>
        <w:t>юються за їх густотою на 100 км</w:t>
      </w:r>
      <w:r>
        <w:rPr>
          <w:rFonts w:ascii="Times New Roman" w:hAnsi="Times New Roman" w:cs="Times New Roman"/>
          <w:color w:val="000000" w:themeColor="text1"/>
          <w:sz w:val="28"/>
          <w:szCs w:val="28"/>
          <w:vertAlign w:val="superscript"/>
        </w:rPr>
        <w:t>2</w:t>
      </w:r>
      <w:r w:rsidR="00BD1AAF">
        <w:rPr>
          <w:rFonts w:ascii="Times New Roman" w:hAnsi="Times New Roman" w:cs="Times New Roman"/>
          <w:color w:val="000000" w:themeColor="text1"/>
          <w:sz w:val="28"/>
          <w:szCs w:val="28"/>
        </w:rPr>
        <w:t xml:space="preserve"> площі</w:t>
      </w:r>
      <w:r w:rsidR="00BD1AAF" w:rsidRPr="00BD1AAF">
        <w:rPr>
          <w:rFonts w:ascii="Times New Roman" w:hAnsi="Times New Roman" w:cs="Times New Roman"/>
          <w:color w:val="000000" w:themeColor="text1"/>
          <w:sz w:val="28"/>
          <w:szCs w:val="28"/>
        </w:rPr>
        <w:t xml:space="preserve"> [37].</w:t>
      </w:r>
      <w:r w:rsidR="00BD1AAF" w:rsidRPr="00BD1AAF">
        <w:rPr>
          <w:rFonts w:ascii="Times New Roman" w:hAnsi="Times New Roman" w:cs="Times New Roman"/>
          <w:color w:val="000000" w:themeColor="text1"/>
          <w:sz w:val="28"/>
          <w:szCs w:val="28"/>
          <w:lang w:val="ru-RU"/>
        </w:rPr>
        <w:t xml:space="preserve"> </w:t>
      </w:r>
      <w:r w:rsidR="003030AA">
        <w:rPr>
          <w:rFonts w:ascii="Times New Roman" w:hAnsi="Times New Roman" w:cs="Times New Roman"/>
          <w:color w:val="000000" w:themeColor="text1"/>
          <w:sz w:val="28"/>
          <w:szCs w:val="28"/>
        </w:rPr>
        <w:t>Щоб оцінити</w:t>
      </w:r>
      <w:r w:rsidRPr="00BD1AAF">
        <w:rPr>
          <w:rFonts w:ascii="Times New Roman" w:hAnsi="Times New Roman" w:cs="Times New Roman"/>
          <w:color w:val="000000" w:themeColor="text1"/>
          <w:sz w:val="28"/>
          <w:szCs w:val="28"/>
        </w:rPr>
        <w:t xml:space="preserve"> істори</w:t>
      </w:r>
      <w:r w:rsidR="003030AA">
        <w:rPr>
          <w:rFonts w:ascii="Times New Roman" w:hAnsi="Times New Roman" w:cs="Times New Roman"/>
          <w:color w:val="000000" w:themeColor="text1"/>
          <w:sz w:val="28"/>
          <w:szCs w:val="28"/>
        </w:rPr>
        <w:t>ко-культурний потенціал</w:t>
      </w:r>
      <w:r w:rsidRPr="00BD1AAF">
        <w:rPr>
          <w:rFonts w:ascii="Times New Roman" w:hAnsi="Times New Roman" w:cs="Times New Roman"/>
          <w:color w:val="000000" w:themeColor="text1"/>
          <w:sz w:val="28"/>
          <w:szCs w:val="28"/>
        </w:rPr>
        <w:t xml:space="preserve"> адміністративних районів пропонуємо наступну методику: території, для яких густота усіх фіксованих пам’яток стан</w:t>
      </w:r>
      <w:r w:rsidR="003030AA">
        <w:rPr>
          <w:rFonts w:ascii="Times New Roman" w:hAnsi="Times New Roman" w:cs="Times New Roman"/>
          <w:color w:val="000000" w:themeColor="text1"/>
          <w:sz w:val="28"/>
          <w:szCs w:val="28"/>
        </w:rPr>
        <w:t>овить до 0,4</w:t>
      </w:r>
      <w:r w:rsidR="00BD1AAF">
        <w:rPr>
          <w:rFonts w:ascii="Times New Roman" w:hAnsi="Times New Roman" w:cs="Times New Roman"/>
          <w:color w:val="000000" w:themeColor="text1"/>
          <w:sz w:val="28"/>
          <w:szCs w:val="28"/>
        </w:rPr>
        <w:t xml:space="preserve"> об’єктів на 100 км</w:t>
      </w:r>
      <w:r w:rsidRPr="00BD1AAF">
        <w:rPr>
          <w:rFonts w:ascii="Times New Roman" w:hAnsi="Times New Roman" w:cs="Times New Roman"/>
          <w:color w:val="000000" w:themeColor="text1"/>
          <w:sz w:val="28"/>
          <w:szCs w:val="28"/>
          <w:vertAlign w:val="superscript"/>
        </w:rPr>
        <w:t>2</w:t>
      </w:r>
      <w:r w:rsidR="003030AA">
        <w:rPr>
          <w:rFonts w:ascii="Times New Roman" w:hAnsi="Times New Roman" w:cs="Times New Roman"/>
          <w:color w:val="000000" w:themeColor="text1"/>
          <w:sz w:val="28"/>
          <w:szCs w:val="28"/>
        </w:rPr>
        <w:t>, оцінюються 1 балом, від 0,4</w:t>
      </w:r>
      <w:r w:rsidRPr="00BD1AAF">
        <w:rPr>
          <w:rFonts w:ascii="Times New Roman" w:hAnsi="Times New Roman" w:cs="Times New Roman"/>
          <w:color w:val="000000" w:themeColor="text1"/>
          <w:sz w:val="28"/>
          <w:szCs w:val="28"/>
        </w:rPr>
        <w:t xml:space="preserve"> до 1 – 2 балами; території, що м</w:t>
      </w:r>
      <w:r w:rsidR="00BD1AAF">
        <w:rPr>
          <w:rFonts w:ascii="Times New Roman" w:hAnsi="Times New Roman" w:cs="Times New Roman"/>
          <w:color w:val="000000" w:themeColor="text1"/>
          <w:sz w:val="28"/>
          <w:szCs w:val="28"/>
        </w:rPr>
        <w:t>ають більше 1 об’єкта на 100 км</w:t>
      </w:r>
      <w:r w:rsidRPr="00BD1AAF">
        <w:rPr>
          <w:rFonts w:ascii="Times New Roman" w:hAnsi="Times New Roman" w:cs="Times New Roman"/>
          <w:color w:val="000000" w:themeColor="text1"/>
          <w:sz w:val="28"/>
          <w:szCs w:val="28"/>
          <w:vertAlign w:val="superscript"/>
        </w:rPr>
        <w:t>2</w:t>
      </w:r>
      <w:r w:rsidR="00BA56DF">
        <w:rPr>
          <w:rFonts w:ascii="Times New Roman" w:hAnsi="Times New Roman" w:cs="Times New Roman"/>
          <w:color w:val="000000" w:themeColor="text1"/>
          <w:sz w:val="28"/>
          <w:szCs w:val="28"/>
        </w:rPr>
        <w:t xml:space="preserve"> або </w:t>
      </w:r>
      <w:r w:rsidRPr="00BD1AAF">
        <w:rPr>
          <w:rFonts w:ascii="Times New Roman" w:hAnsi="Times New Roman" w:cs="Times New Roman"/>
          <w:color w:val="000000" w:themeColor="text1"/>
          <w:sz w:val="28"/>
          <w:szCs w:val="28"/>
        </w:rPr>
        <w:t>об’єкти міжнаціонального та національного значення</w:t>
      </w:r>
      <w:r w:rsidR="00BD1AAF" w:rsidRPr="00BD1AAF">
        <w:rPr>
          <w:rFonts w:ascii="Times New Roman" w:hAnsi="Times New Roman" w:cs="Times New Roman"/>
          <w:color w:val="000000" w:themeColor="text1"/>
          <w:sz w:val="28"/>
          <w:szCs w:val="28"/>
          <w:lang w:val="ru-RU"/>
        </w:rPr>
        <w:t>.</w:t>
      </w:r>
    </w:p>
    <w:p w:rsidR="007F5EB5" w:rsidRDefault="007F5EB5" w:rsidP="00FB4A0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повноти визначення рекреаційного потенціалу і</w:t>
      </w:r>
      <w:r w:rsidRPr="00FB6B84">
        <w:rPr>
          <w:rFonts w:ascii="Times New Roman" w:hAnsi="Times New Roman" w:cs="Times New Roman"/>
          <w:color w:val="000000" w:themeColor="text1"/>
          <w:sz w:val="28"/>
          <w:szCs w:val="28"/>
        </w:rPr>
        <w:t xml:space="preserve"> активізації в перспективі </w:t>
      </w:r>
      <w:r>
        <w:rPr>
          <w:rFonts w:ascii="Times New Roman" w:hAnsi="Times New Roman" w:cs="Times New Roman"/>
          <w:color w:val="000000" w:themeColor="text1"/>
          <w:sz w:val="28"/>
          <w:szCs w:val="28"/>
        </w:rPr>
        <w:t xml:space="preserve">його </w:t>
      </w:r>
      <w:r w:rsidRPr="00FB6B84">
        <w:rPr>
          <w:rFonts w:ascii="Times New Roman" w:hAnsi="Times New Roman" w:cs="Times New Roman"/>
          <w:color w:val="000000" w:themeColor="text1"/>
          <w:sz w:val="28"/>
          <w:szCs w:val="28"/>
        </w:rPr>
        <w:t>складові необхідно доповнити інфраструктурни</w:t>
      </w:r>
      <w:r>
        <w:rPr>
          <w:rFonts w:ascii="Times New Roman" w:hAnsi="Times New Roman" w:cs="Times New Roman"/>
          <w:color w:val="000000" w:themeColor="text1"/>
          <w:sz w:val="28"/>
          <w:szCs w:val="28"/>
        </w:rPr>
        <w:t xml:space="preserve">ми елементами. Основними її елементами є: транспортна забезпеченість, забезпеченість території санаторіями та установами відпочинку, підприємствами готельного господарства, закладами торгівлі і громадського харчування, які </w:t>
      </w:r>
      <w:r w:rsidRPr="00FB6B84">
        <w:rPr>
          <w:rFonts w:ascii="Times New Roman" w:hAnsi="Times New Roman" w:cs="Times New Roman"/>
          <w:color w:val="000000" w:themeColor="text1"/>
          <w:sz w:val="28"/>
          <w:szCs w:val="28"/>
        </w:rPr>
        <w:t>продукують та пропонують до спо</w:t>
      </w:r>
      <w:r>
        <w:rPr>
          <w:rFonts w:ascii="Times New Roman" w:hAnsi="Times New Roman" w:cs="Times New Roman"/>
          <w:color w:val="000000" w:themeColor="text1"/>
          <w:sz w:val="28"/>
          <w:szCs w:val="28"/>
        </w:rPr>
        <w:t xml:space="preserve">живання різноманітні послуги, в </w:t>
      </w:r>
      <w:r w:rsidRPr="00FB6B84">
        <w:rPr>
          <w:rFonts w:ascii="Times New Roman" w:hAnsi="Times New Roman" w:cs="Times New Roman"/>
          <w:color w:val="000000" w:themeColor="text1"/>
          <w:sz w:val="28"/>
          <w:szCs w:val="28"/>
        </w:rPr>
        <w:t>тому числі й рекреаційно-туристичні.</w:t>
      </w:r>
    </w:p>
    <w:p w:rsidR="007F5EB5" w:rsidRPr="0004621D" w:rsidRDefault="007F5EB5" w:rsidP="007F5EB5">
      <w:pPr>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r>
      <w:r w:rsidRPr="00F92FD4">
        <w:rPr>
          <w:rFonts w:ascii="Times New Roman" w:hAnsi="Times New Roman" w:cs="Times New Roman"/>
          <w:color w:val="000000" w:themeColor="text1"/>
          <w:sz w:val="28"/>
          <w:szCs w:val="28"/>
        </w:rPr>
        <w:t>Транспортна забезпеченість визначає доступність території для рекреантів. Рівень транспортної забезпеченості певної території можна визнач</w:t>
      </w:r>
      <w:r w:rsidR="00FB4A04">
        <w:rPr>
          <w:rFonts w:ascii="Times New Roman" w:hAnsi="Times New Roman" w:cs="Times New Roman"/>
          <w:color w:val="000000" w:themeColor="text1"/>
          <w:sz w:val="28"/>
          <w:szCs w:val="28"/>
        </w:rPr>
        <w:t>ити за формулою:</w:t>
      </w:r>
    </w:p>
    <w:p w:rsidR="007F5EB5" w:rsidRPr="00F92FD4" w:rsidRDefault="007F5EB5" w:rsidP="007F5EB5">
      <w:pPr>
        <w:spacing w:after="0" w:line="360" w:lineRule="auto"/>
        <w:jc w:val="right"/>
        <w:rPr>
          <w:rFonts w:ascii="Times New Roman" w:hAnsi="Times New Roman" w:cs="Times New Roman"/>
          <w:i/>
          <w:color w:val="000000" w:themeColor="text1"/>
          <w:sz w:val="28"/>
          <w:szCs w:val="28"/>
        </w:rPr>
      </w:pPr>
      <w:r w:rsidRPr="00F92FD4">
        <w:rPr>
          <w:rFonts w:ascii="Times New Roman" w:hAnsi="Times New Roman" w:cs="Times New Roman"/>
          <w:color w:val="000000" w:themeColor="text1"/>
          <w:sz w:val="28"/>
          <w:szCs w:val="28"/>
        </w:rPr>
        <w:t xml:space="preserve">                                                             </w:t>
      </w:r>
      <w:r w:rsidRPr="00F92FD4">
        <w:rPr>
          <w:rFonts w:ascii="Times New Roman" w:hAnsi="Times New Roman" w:cs="Times New Roman"/>
          <w:i/>
          <w:color w:val="000000" w:themeColor="text1"/>
          <w:sz w:val="28"/>
          <w:szCs w:val="28"/>
          <w:lang w:val="en-US"/>
        </w:rPr>
        <w:t>N</w:t>
      </w:r>
      <w:r w:rsidRPr="00F92FD4">
        <w:rPr>
          <w:rFonts w:ascii="Times New Roman" w:hAnsi="Times New Roman" w:cs="Times New Roman"/>
          <w:i/>
          <w:color w:val="000000" w:themeColor="text1"/>
          <w:sz w:val="28"/>
          <w:szCs w:val="28"/>
          <w:vertAlign w:val="subscript"/>
          <w:lang w:val="en-US"/>
        </w:rPr>
        <w:t>T</w:t>
      </w:r>
      <w:r w:rsidRPr="00F92FD4">
        <w:rPr>
          <w:rFonts w:ascii="Times New Roman" w:hAnsi="Times New Roman" w:cs="Times New Roman"/>
          <w:i/>
          <w:color w:val="000000" w:themeColor="text1"/>
          <w:sz w:val="28"/>
          <w:szCs w:val="28"/>
          <w:vertAlign w:val="subscript"/>
        </w:rPr>
        <w:t xml:space="preserve"> </w:t>
      </w:r>
      <w:r w:rsidRPr="00F92FD4">
        <w:rPr>
          <w:rFonts w:ascii="Times New Roman" w:hAnsi="Times New Roman" w:cs="Times New Roman"/>
          <w:i/>
          <w:color w:val="000000" w:themeColor="text1"/>
          <w:sz w:val="28"/>
          <w:szCs w:val="28"/>
        </w:rPr>
        <w:t xml:space="preserve">= </w:t>
      </w:r>
      <w:r w:rsidRPr="00F92FD4">
        <w:rPr>
          <w:rFonts w:ascii="Times New Roman" w:eastAsiaTheme="minorEastAsia" w:hAnsi="Times New Roman" w:cs="Times New Roman"/>
          <w:i/>
          <w:color w:val="000000" w:themeColor="text1"/>
          <w:sz w:val="28"/>
          <w:szCs w:val="28"/>
        </w:rPr>
        <w:t xml:space="preserve">  </w:t>
      </w:r>
      <w:r w:rsidRPr="00F92FD4">
        <w:rPr>
          <w:rFonts w:ascii="Times New Roman" w:eastAsiaTheme="minorEastAsia" w:hAnsi="Times New Roman" w:cs="Times New Roman"/>
          <w:i/>
          <w:color w:val="000000" w:themeColor="text1"/>
          <w:sz w:val="28"/>
          <w:szCs w:val="28"/>
          <w:lang w:val="en-US"/>
        </w:rPr>
        <w:t>L</w:t>
      </w:r>
      <w:r w:rsidRPr="00F92FD4">
        <w:rPr>
          <w:rFonts w:ascii="Times New Roman" w:eastAsiaTheme="minorEastAsia" w:hAnsi="Times New Roman" w:cs="Times New Roman"/>
          <w:i/>
          <w:color w:val="000000" w:themeColor="text1"/>
          <w:sz w:val="28"/>
          <w:szCs w:val="28"/>
          <w:vertAlign w:val="subscript"/>
        </w:rPr>
        <w:t>з</w:t>
      </w:r>
      <w:r w:rsidRPr="00F92FD4">
        <w:rPr>
          <w:rFonts w:ascii="Times New Roman" w:eastAsiaTheme="minorEastAsia" w:hAnsi="Times New Roman" w:cs="Times New Roman"/>
          <w:i/>
          <w:color w:val="000000" w:themeColor="text1"/>
          <w:sz w:val="28"/>
          <w:szCs w:val="28"/>
        </w:rPr>
        <w:t xml:space="preserve"> + </w:t>
      </w:r>
      <w:r w:rsidRPr="00F92FD4">
        <w:rPr>
          <w:rFonts w:ascii="Times New Roman" w:eastAsiaTheme="minorEastAsia" w:hAnsi="Times New Roman" w:cs="Times New Roman"/>
          <w:i/>
          <w:color w:val="000000" w:themeColor="text1"/>
          <w:sz w:val="28"/>
          <w:szCs w:val="28"/>
          <w:lang w:val="en-US"/>
        </w:rPr>
        <w:t>L</w:t>
      </w:r>
      <w:r w:rsidRPr="00F92FD4">
        <w:rPr>
          <w:rFonts w:ascii="Times New Roman" w:eastAsiaTheme="minorEastAsia" w:hAnsi="Times New Roman" w:cs="Times New Roman"/>
          <w:i/>
          <w:color w:val="000000" w:themeColor="text1"/>
          <w:sz w:val="28"/>
          <w:szCs w:val="28"/>
          <w:vertAlign w:val="subscript"/>
        </w:rPr>
        <w:t>ам</w:t>
      </w:r>
      <w:r w:rsidRPr="00F92FD4">
        <w:rPr>
          <w:rFonts w:ascii="Times New Roman" w:eastAsiaTheme="minorEastAsia" w:hAnsi="Times New Roman" w:cs="Times New Roman"/>
          <w:color w:val="000000" w:themeColor="text1"/>
          <w:sz w:val="28"/>
          <w:szCs w:val="28"/>
        </w:rPr>
        <w:t xml:space="preserve"> </w:t>
      </w:r>
      <w:r w:rsidRPr="00F92FD4">
        <w:rPr>
          <w:rFonts w:ascii="Times New Roman" w:eastAsiaTheme="minorEastAsia" w:hAnsi="Times New Roman" w:cs="Times New Roman"/>
          <w:i/>
          <w:color w:val="000000" w:themeColor="text1"/>
          <w:sz w:val="28"/>
          <w:szCs w:val="28"/>
          <w:lang w:val="ru-RU"/>
        </w:rPr>
        <w:t xml:space="preserve">/ </w:t>
      </w:r>
      <w:r w:rsidRPr="00F92FD4">
        <w:rPr>
          <w:rFonts w:ascii="Times New Roman" w:eastAsiaTheme="minorEastAsia" w:hAnsi="Times New Roman" w:cs="Times New Roman"/>
          <w:i/>
          <w:color w:val="000000" w:themeColor="text1"/>
          <w:sz w:val="28"/>
          <w:szCs w:val="28"/>
          <w:lang w:val="en-US"/>
        </w:rPr>
        <w:t>S</w:t>
      </w:r>
      <w:r w:rsidRPr="00F92FD4">
        <w:rPr>
          <w:rFonts w:ascii="Times New Roman" w:eastAsiaTheme="minorEastAsia" w:hAnsi="Times New Roman" w:cs="Times New Roman"/>
          <w:i/>
          <w:color w:val="000000" w:themeColor="text1"/>
          <w:sz w:val="28"/>
          <w:szCs w:val="28"/>
          <w:vertAlign w:val="subscript"/>
        </w:rPr>
        <w:t>тер</w:t>
      </w:r>
      <w:r w:rsidRPr="00F92FD4">
        <w:rPr>
          <w:rFonts w:ascii="Times New Roman" w:eastAsiaTheme="minorEastAsia" w:hAnsi="Times New Roman" w:cs="Times New Roman"/>
          <w:color w:val="000000" w:themeColor="text1"/>
          <w:sz w:val="28"/>
          <w:szCs w:val="28"/>
        </w:rPr>
        <w:t xml:space="preserve">                                    (1.1)               </w:t>
      </w:r>
    </w:p>
    <w:p w:rsidR="007F5EB5" w:rsidRPr="00FB4A04" w:rsidRDefault="007F5EB5" w:rsidP="007F5EB5">
      <w:pPr>
        <w:spacing w:after="0" w:line="360" w:lineRule="auto"/>
        <w:jc w:val="both"/>
        <w:rPr>
          <w:rFonts w:ascii="Times New Roman" w:hAnsi="Times New Roman" w:cs="Times New Roman"/>
          <w:color w:val="000000" w:themeColor="text1"/>
          <w:sz w:val="28"/>
          <w:szCs w:val="28"/>
        </w:rPr>
      </w:pPr>
      <w:r w:rsidRPr="00F92FD4">
        <w:rPr>
          <w:rFonts w:ascii="Times New Roman" w:hAnsi="Times New Roman" w:cs="Times New Roman"/>
          <w:color w:val="000000" w:themeColor="text1"/>
          <w:sz w:val="28"/>
          <w:szCs w:val="28"/>
        </w:rPr>
        <w:t xml:space="preserve">де </w:t>
      </w:r>
      <w:r w:rsidRPr="00F92FD4">
        <w:rPr>
          <w:rFonts w:ascii="Times New Roman" w:hAnsi="Times New Roman" w:cs="Times New Roman"/>
          <w:color w:val="000000" w:themeColor="text1"/>
          <w:sz w:val="28"/>
          <w:szCs w:val="28"/>
          <w:lang w:val="en-US"/>
        </w:rPr>
        <w:t>N</w:t>
      </w:r>
      <w:r w:rsidRPr="00F92FD4">
        <w:rPr>
          <w:rFonts w:ascii="Times New Roman" w:hAnsi="Times New Roman" w:cs="Times New Roman"/>
          <w:color w:val="000000" w:themeColor="text1"/>
          <w:sz w:val="28"/>
          <w:szCs w:val="28"/>
          <w:vertAlign w:val="subscript"/>
          <w:lang w:val="en-US"/>
        </w:rPr>
        <w:t>T</w:t>
      </w:r>
      <w:r w:rsidRPr="00F92FD4">
        <w:rPr>
          <w:rFonts w:ascii="Times New Roman" w:hAnsi="Times New Roman" w:cs="Times New Roman"/>
          <w:color w:val="000000" w:themeColor="text1"/>
          <w:sz w:val="28"/>
          <w:szCs w:val="28"/>
        </w:rPr>
        <w:t xml:space="preserve"> – коефіцієнт транспортної забезпеченості, км/км</w:t>
      </w:r>
      <w:r w:rsidRPr="00F92FD4">
        <w:rPr>
          <w:rFonts w:ascii="Times New Roman" w:hAnsi="Times New Roman" w:cs="Times New Roman"/>
          <w:color w:val="000000" w:themeColor="text1"/>
          <w:sz w:val="28"/>
          <w:szCs w:val="28"/>
          <w:vertAlign w:val="superscript"/>
        </w:rPr>
        <w:t>2</w:t>
      </w:r>
      <w:r w:rsidRPr="00F92FD4">
        <w:rPr>
          <w:rFonts w:ascii="Times New Roman" w:hAnsi="Times New Roman" w:cs="Times New Roman"/>
          <w:color w:val="000000" w:themeColor="text1"/>
          <w:sz w:val="28"/>
          <w:szCs w:val="28"/>
        </w:rPr>
        <w:t xml:space="preserve">; </w:t>
      </w:r>
      <w:r w:rsidRPr="00F92FD4">
        <w:rPr>
          <w:rFonts w:ascii="Times New Roman" w:hAnsi="Times New Roman" w:cs="Times New Roman"/>
          <w:color w:val="000000" w:themeColor="text1"/>
          <w:sz w:val="28"/>
          <w:szCs w:val="28"/>
          <w:lang w:val="en-US"/>
        </w:rPr>
        <w:t>L</w:t>
      </w:r>
      <w:r w:rsidRPr="00F92FD4">
        <w:rPr>
          <w:rFonts w:ascii="Times New Roman" w:hAnsi="Times New Roman" w:cs="Times New Roman"/>
          <w:color w:val="000000" w:themeColor="text1"/>
          <w:sz w:val="28"/>
          <w:szCs w:val="28"/>
          <w:vertAlign w:val="subscript"/>
        </w:rPr>
        <w:t>з</w:t>
      </w:r>
      <w:r w:rsidRPr="00F92FD4">
        <w:rPr>
          <w:rFonts w:ascii="Times New Roman" w:hAnsi="Times New Roman" w:cs="Times New Roman"/>
          <w:color w:val="000000" w:themeColor="text1"/>
          <w:sz w:val="28"/>
          <w:szCs w:val="28"/>
        </w:rPr>
        <w:t xml:space="preserve">, </w:t>
      </w:r>
      <w:r w:rsidRPr="00F92FD4">
        <w:rPr>
          <w:rFonts w:ascii="Times New Roman" w:hAnsi="Times New Roman" w:cs="Times New Roman"/>
          <w:color w:val="000000" w:themeColor="text1"/>
          <w:sz w:val="28"/>
          <w:szCs w:val="28"/>
          <w:lang w:val="en-US"/>
        </w:rPr>
        <w:t>L</w:t>
      </w:r>
      <w:r w:rsidRPr="00F92FD4">
        <w:rPr>
          <w:rFonts w:ascii="Times New Roman" w:hAnsi="Times New Roman" w:cs="Times New Roman"/>
          <w:color w:val="000000" w:themeColor="text1"/>
          <w:sz w:val="28"/>
          <w:szCs w:val="28"/>
          <w:vertAlign w:val="subscript"/>
        </w:rPr>
        <w:t>ам</w:t>
      </w:r>
      <w:r w:rsidRPr="00F92FD4">
        <w:rPr>
          <w:rFonts w:ascii="Times New Roman" w:hAnsi="Times New Roman" w:cs="Times New Roman"/>
          <w:color w:val="000000" w:themeColor="text1"/>
          <w:sz w:val="28"/>
          <w:szCs w:val="28"/>
        </w:rPr>
        <w:t xml:space="preserve"> – відповідно довжина залізниць та автомобільних шляхів з твердим покриттям, км; </w:t>
      </w:r>
      <w:r w:rsidRPr="00F92FD4">
        <w:rPr>
          <w:rFonts w:ascii="Times New Roman" w:hAnsi="Times New Roman" w:cs="Times New Roman"/>
          <w:color w:val="000000" w:themeColor="text1"/>
          <w:sz w:val="28"/>
          <w:szCs w:val="28"/>
          <w:lang w:val="en-US"/>
        </w:rPr>
        <w:t>S</w:t>
      </w:r>
      <w:r w:rsidRPr="00F92FD4">
        <w:rPr>
          <w:rFonts w:ascii="Times New Roman" w:hAnsi="Times New Roman" w:cs="Times New Roman"/>
          <w:color w:val="000000" w:themeColor="text1"/>
          <w:sz w:val="28"/>
          <w:szCs w:val="28"/>
          <w:vertAlign w:val="subscript"/>
        </w:rPr>
        <w:t>тер</w:t>
      </w:r>
      <w:r w:rsidRPr="00F92FD4">
        <w:rPr>
          <w:rFonts w:ascii="Times New Roman" w:hAnsi="Times New Roman" w:cs="Times New Roman"/>
          <w:color w:val="000000" w:themeColor="text1"/>
          <w:sz w:val="28"/>
          <w:szCs w:val="28"/>
        </w:rPr>
        <w:t xml:space="preserve"> – площа території, км</w:t>
      </w:r>
      <w:r w:rsidRPr="00F92FD4">
        <w:rPr>
          <w:rFonts w:ascii="Times New Roman" w:hAnsi="Times New Roman" w:cs="Times New Roman"/>
          <w:color w:val="000000" w:themeColor="text1"/>
          <w:sz w:val="28"/>
          <w:szCs w:val="28"/>
          <w:vertAlign w:val="superscript"/>
        </w:rPr>
        <w:t>2</w:t>
      </w:r>
      <w:r w:rsidR="00FB4A04" w:rsidRPr="00FB4A04">
        <w:rPr>
          <w:rFonts w:ascii="Times New Roman" w:hAnsi="Times New Roman" w:cs="Times New Roman"/>
          <w:color w:val="000000" w:themeColor="text1"/>
          <w:sz w:val="28"/>
          <w:szCs w:val="28"/>
        </w:rPr>
        <w:t xml:space="preserve"> [37].</w:t>
      </w:r>
    </w:p>
    <w:p w:rsidR="007F5EB5" w:rsidRPr="00BD1AAF" w:rsidRDefault="007F5EB5" w:rsidP="007F5EB5">
      <w:pPr>
        <w:spacing w:after="0" w:line="360" w:lineRule="auto"/>
        <w:jc w:val="both"/>
        <w:rPr>
          <w:rFonts w:ascii="Times New Roman" w:hAnsi="Times New Roman" w:cs="Times New Roman"/>
          <w:color w:val="000000" w:themeColor="text1"/>
          <w:sz w:val="28"/>
          <w:szCs w:val="28"/>
        </w:rPr>
      </w:pPr>
      <w:r w:rsidRPr="00F92FD4">
        <w:rPr>
          <w:rFonts w:ascii="Times New Roman" w:hAnsi="Times New Roman" w:cs="Times New Roman"/>
          <w:color w:val="000000" w:themeColor="text1"/>
          <w:sz w:val="28"/>
          <w:szCs w:val="28"/>
        </w:rPr>
        <w:tab/>
      </w:r>
      <w:r w:rsidR="00FB4A04" w:rsidRPr="00BD1AAF">
        <w:rPr>
          <w:rFonts w:ascii="Times New Roman" w:hAnsi="Times New Roman" w:cs="Times New Roman"/>
          <w:color w:val="000000" w:themeColor="text1"/>
          <w:sz w:val="28"/>
          <w:szCs w:val="28"/>
        </w:rPr>
        <w:t xml:space="preserve">Для оцінки транспортної забезпеченості пропонуємо наступну методику: </w:t>
      </w:r>
      <w:r w:rsidRPr="00BD1AAF">
        <w:rPr>
          <w:rFonts w:ascii="Times New Roman" w:hAnsi="Times New Roman" w:cs="Times New Roman"/>
          <w:color w:val="000000" w:themeColor="text1"/>
          <w:sz w:val="28"/>
          <w:szCs w:val="28"/>
        </w:rPr>
        <w:t xml:space="preserve">Відповідно до цих даних території з коефіцієнтом транспортної забезпеченості, </w:t>
      </w:r>
      <w:r w:rsidRPr="00BD1AAF">
        <w:rPr>
          <w:rFonts w:ascii="Times New Roman" w:hAnsi="Times New Roman" w:cs="Times New Roman"/>
          <w:color w:val="000000" w:themeColor="text1"/>
          <w:sz w:val="28"/>
          <w:szCs w:val="28"/>
        </w:rPr>
        <w:lastRenderedPageBreak/>
        <w:t>вищим 0,35 км/км</w:t>
      </w:r>
      <w:r w:rsidRPr="00BD1AAF">
        <w:rPr>
          <w:rFonts w:ascii="Times New Roman" w:hAnsi="Times New Roman" w:cs="Times New Roman"/>
          <w:color w:val="000000" w:themeColor="text1"/>
          <w:sz w:val="28"/>
          <w:szCs w:val="28"/>
          <w:vertAlign w:val="superscript"/>
        </w:rPr>
        <w:t>2</w:t>
      </w:r>
      <w:r w:rsidRPr="00BD1AAF">
        <w:rPr>
          <w:rFonts w:ascii="Times New Roman" w:hAnsi="Times New Roman" w:cs="Times New Roman"/>
          <w:color w:val="000000" w:themeColor="text1"/>
          <w:sz w:val="28"/>
          <w:szCs w:val="28"/>
        </w:rPr>
        <w:t>, оцінюються 3 балами, в межах 0,21-0,35 – 2 балами, меншим 0,21 – 1 балом.</w:t>
      </w:r>
    </w:p>
    <w:p w:rsidR="007F5EB5" w:rsidRPr="00CF2595" w:rsidRDefault="007F5EB5"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Забезпеченість рекреаційної території санаторіями та установами відпочинку вказує на рівень рекреаційного освоєння і визначається коефіцієнтом забезпеченості. Даний коефіцієнт визнача</w:t>
      </w:r>
      <w:r w:rsidR="002602FD">
        <w:rPr>
          <w:rFonts w:ascii="Times New Roman" w:hAnsi="Times New Roman" w:cs="Times New Roman"/>
          <w:color w:val="000000" w:themeColor="text1"/>
          <w:sz w:val="28"/>
          <w:szCs w:val="28"/>
        </w:rPr>
        <w:t>ється за кількістю санаторіїв й</w:t>
      </w:r>
      <w:r>
        <w:rPr>
          <w:rFonts w:ascii="Times New Roman" w:hAnsi="Times New Roman" w:cs="Times New Roman"/>
          <w:color w:val="000000" w:themeColor="text1"/>
          <w:sz w:val="28"/>
          <w:szCs w:val="28"/>
        </w:rPr>
        <w:t xml:space="preserve"> установ відпочинку або за кількістю місць, які припадають на одиницю площі. </w:t>
      </w:r>
      <w:r w:rsidRPr="00CF2595">
        <w:rPr>
          <w:rFonts w:ascii="Times New Roman" w:hAnsi="Times New Roman" w:cs="Times New Roman"/>
          <w:color w:val="000000" w:themeColor="text1"/>
          <w:sz w:val="28"/>
          <w:szCs w:val="28"/>
        </w:rPr>
        <w:t>Території, для яких коефіцієнт забезпеченості санаторно-курортними установами становить більше 0,5 на 100 км</w:t>
      </w:r>
      <w:r w:rsidRPr="00CF2595">
        <w:rPr>
          <w:rFonts w:ascii="Times New Roman" w:hAnsi="Times New Roman" w:cs="Times New Roman"/>
          <w:color w:val="000000" w:themeColor="text1"/>
          <w:sz w:val="28"/>
          <w:szCs w:val="28"/>
          <w:vertAlign w:val="superscript"/>
        </w:rPr>
        <w:t>2</w:t>
      </w:r>
      <w:r w:rsidRPr="00CF2595">
        <w:rPr>
          <w:rFonts w:ascii="Times New Roman" w:hAnsi="Times New Roman" w:cs="Times New Roman"/>
          <w:color w:val="000000" w:themeColor="text1"/>
          <w:sz w:val="28"/>
          <w:szCs w:val="28"/>
        </w:rPr>
        <w:t>, оцінюються 3 балами, в межах 0,5-0,2 – 2 балами, менше 0,2 – 1 балом. За показниками кількості місць, які припадають на 1 км</w:t>
      </w:r>
      <w:r w:rsidRPr="00CF2595">
        <w:rPr>
          <w:rFonts w:ascii="Times New Roman" w:hAnsi="Times New Roman" w:cs="Times New Roman"/>
          <w:color w:val="000000" w:themeColor="text1"/>
          <w:sz w:val="28"/>
          <w:szCs w:val="28"/>
          <w:vertAlign w:val="superscript"/>
        </w:rPr>
        <w:t>2</w:t>
      </w:r>
      <w:r w:rsidRPr="00CF2595">
        <w:rPr>
          <w:rFonts w:ascii="Times New Roman" w:hAnsi="Times New Roman" w:cs="Times New Roman"/>
          <w:color w:val="000000" w:themeColor="text1"/>
          <w:sz w:val="28"/>
          <w:szCs w:val="28"/>
        </w:rPr>
        <w:t>, рекреаційні території оцінюються 3 балами при показниках, більших 3 місць/км</w:t>
      </w:r>
      <w:r w:rsidRPr="00CF2595">
        <w:rPr>
          <w:rFonts w:ascii="Times New Roman" w:hAnsi="Times New Roman" w:cs="Times New Roman"/>
          <w:color w:val="000000" w:themeColor="text1"/>
          <w:sz w:val="28"/>
          <w:szCs w:val="28"/>
          <w:vertAlign w:val="superscript"/>
        </w:rPr>
        <w:t>2</w:t>
      </w:r>
      <w:r w:rsidRPr="00CF2595">
        <w:rPr>
          <w:rFonts w:ascii="Times New Roman" w:hAnsi="Times New Roman" w:cs="Times New Roman"/>
          <w:color w:val="000000" w:themeColor="text1"/>
          <w:sz w:val="28"/>
          <w:szCs w:val="28"/>
        </w:rPr>
        <w:t>, 2 балами – від 1 до 3 місць/км</w:t>
      </w:r>
      <w:r w:rsidRPr="00CF2595">
        <w:rPr>
          <w:rFonts w:ascii="Times New Roman" w:hAnsi="Times New Roman" w:cs="Times New Roman"/>
          <w:color w:val="000000" w:themeColor="text1"/>
          <w:sz w:val="28"/>
          <w:szCs w:val="28"/>
          <w:vertAlign w:val="superscript"/>
        </w:rPr>
        <w:t>2</w:t>
      </w:r>
      <w:r w:rsidRPr="00CF2595">
        <w:rPr>
          <w:rFonts w:ascii="Times New Roman" w:hAnsi="Times New Roman" w:cs="Times New Roman"/>
          <w:color w:val="000000" w:themeColor="text1"/>
          <w:sz w:val="28"/>
          <w:szCs w:val="28"/>
        </w:rPr>
        <w:t>, 1 балом – менше 1 місця/км</w:t>
      </w:r>
      <w:r w:rsidRPr="00CF2595">
        <w:rPr>
          <w:rFonts w:ascii="Times New Roman" w:hAnsi="Times New Roman" w:cs="Times New Roman"/>
          <w:color w:val="000000" w:themeColor="text1"/>
          <w:sz w:val="28"/>
          <w:szCs w:val="28"/>
          <w:vertAlign w:val="superscript"/>
        </w:rPr>
        <w:t>2</w:t>
      </w:r>
      <w:r w:rsidRPr="00CF2595">
        <w:rPr>
          <w:rFonts w:ascii="Times New Roman" w:hAnsi="Times New Roman" w:cs="Times New Roman"/>
          <w:color w:val="000000" w:themeColor="text1"/>
          <w:sz w:val="28"/>
          <w:szCs w:val="28"/>
        </w:rPr>
        <w:t>.</w:t>
      </w:r>
    </w:p>
    <w:p w:rsidR="007F5EB5" w:rsidRPr="00E12C26" w:rsidRDefault="007F5EB5" w:rsidP="007F5EB5">
      <w:pPr>
        <w:spacing w:after="0" w:line="360" w:lineRule="auto"/>
        <w:ind w:firstLine="708"/>
        <w:jc w:val="both"/>
        <w:rPr>
          <w:rFonts w:ascii="Times New Roman" w:hAnsi="Times New Roman" w:cs="Times New Roman"/>
          <w:color w:val="FFC000"/>
          <w:sz w:val="28"/>
          <w:szCs w:val="28"/>
        </w:rPr>
      </w:pPr>
      <w:r>
        <w:rPr>
          <w:rFonts w:ascii="Times New Roman" w:hAnsi="Times New Roman" w:cs="Times New Roman"/>
          <w:color w:val="000000" w:themeColor="text1"/>
          <w:sz w:val="28"/>
          <w:szCs w:val="28"/>
        </w:rPr>
        <w:t xml:space="preserve">Важливе значення у формуванні інфраструктури рекреаційної діяльності має забезпеченість готельними підприємствами, закладами торгівлі та громадського харчування, для яких пропонуємо наступні критерії оцінки: </w:t>
      </w:r>
      <w:r w:rsidRPr="00CE3AF3">
        <w:rPr>
          <w:rFonts w:ascii="Times New Roman" w:hAnsi="Times New Roman" w:cs="Times New Roman"/>
          <w:color w:val="000000" w:themeColor="text1"/>
          <w:sz w:val="28"/>
          <w:szCs w:val="28"/>
        </w:rPr>
        <w:t>території, для яких коефіцієнт забезпеченості готельними підприємствами на 100 км</w:t>
      </w:r>
      <w:r w:rsidRPr="00CE3AF3">
        <w:rPr>
          <w:rFonts w:ascii="Times New Roman" w:hAnsi="Times New Roman" w:cs="Times New Roman"/>
          <w:color w:val="000000" w:themeColor="text1"/>
          <w:sz w:val="28"/>
          <w:szCs w:val="28"/>
          <w:vertAlign w:val="superscript"/>
        </w:rPr>
        <w:t>2</w:t>
      </w:r>
      <w:r>
        <w:rPr>
          <w:rFonts w:ascii="Times New Roman" w:hAnsi="Times New Roman" w:cs="Times New Roman"/>
          <w:color w:val="000000" w:themeColor="text1"/>
          <w:sz w:val="28"/>
          <w:szCs w:val="28"/>
        </w:rPr>
        <w:t xml:space="preserve"> менший 0,15</w:t>
      </w:r>
      <w:r w:rsidRPr="00CE3AF3">
        <w:rPr>
          <w:rFonts w:ascii="Times New Roman" w:hAnsi="Times New Roman" w:cs="Times New Roman"/>
          <w:color w:val="000000" w:themeColor="text1"/>
          <w:sz w:val="28"/>
          <w:szCs w:val="28"/>
        </w:rPr>
        <w:t>, о</w:t>
      </w:r>
      <w:r>
        <w:rPr>
          <w:rFonts w:ascii="Times New Roman" w:hAnsi="Times New Roman" w:cs="Times New Roman"/>
          <w:color w:val="000000" w:themeColor="text1"/>
          <w:sz w:val="28"/>
          <w:szCs w:val="28"/>
        </w:rPr>
        <w:t>цінюються 1 балом; від 0,15 до 1,1 – 2 балами; більше 1,1</w:t>
      </w:r>
      <w:r w:rsidRPr="00CE3AF3">
        <w:rPr>
          <w:rFonts w:ascii="Times New Roman" w:hAnsi="Times New Roman" w:cs="Times New Roman"/>
          <w:color w:val="000000" w:themeColor="text1"/>
          <w:sz w:val="28"/>
          <w:szCs w:val="28"/>
        </w:rPr>
        <w:t xml:space="preserve"> – 3 балами; </w:t>
      </w:r>
      <w:r w:rsidRPr="0060185D">
        <w:rPr>
          <w:rFonts w:ascii="Times New Roman" w:hAnsi="Times New Roman" w:cs="Times New Roman"/>
          <w:color w:val="000000" w:themeColor="text1"/>
          <w:sz w:val="28"/>
          <w:szCs w:val="28"/>
        </w:rPr>
        <w:t>території, для яких забезпеченість закладами торгівлі менша 2 на 100 км</w:t>
      </w:r>
      <w:r w:rsidRPr="0060185D">
        <w:rPr>
          <w:rFonts w:ascii="Times New Roman" w:hAnsi="Times New Roman" w:cs="Times New Roman"/>
          <w:color w:val="000000" w:themeColor="text1"/>
          <w:sz w:val="28"/>
          <w:szCs w:val="28"/>
          <w:vertAlign w:val="superscript"/>
        </w:rPr>
        <w:t>2</w:t>
      </w:r>
      <w:r w:rsidRPr="0060185D">
        <w:rPr>
          <w:rFonts w:ascii="Times New Roman" w:hAnsi="Times New Roman" w:cs="Times New Roman"/>
          <w:color w:val="000000" w:themeColor="text1"/>
          <w:sz w:val="28"/>
          <w:szCs w:val="28"/>
        </w:rPr>
        <w:t xml:space="preserve"> оцінюються 1 балом; 2-5 – 2 балами; більше 5 – 3 балами; території, для яких коефіцієнт забезпеченості закладами громадського харчування (на 100 км</w:t>
      </w:r>
      <w:r w:rsidRPr="0060185D">
        <w:rPr>
          <w:rFonts w:ascii="Times New Roman" w:hAnsi="Times New Roman" w:cs="Times New Roman"/>
          <w:color w:val="000000" w:themeColor="text1"/>
          <w:sz w:val="28"/>
          <w:szCs w:val="28"/>
          <w:vertAlign w:val="superscript"/>
        </w:rPr>
        <w:t>2</w:t>
      </w:r>
      <w:r>
        <w:rPr>
          <w:rFonts w:ascii="Times New Roman" w:hAnsi="Times New Roman" w:cs="Times New Roman"/>
          <w:color w:val="000000" w:themeColor="text1"/>
          <w:sz w:val="28"/>
          <w:szCs w:val="28"/>
        </w:rPr>
        <w:t>) менший 0,12 оцінюються 1 балом; від 0,12 до 0,42 – 2 балами; більше 0,42</w:t>
      </w:r>
      <w:r w:rsidRPr="0060185D">
        <w:rPr>
          <w:rFonts w:ascii="Times New Roman" w:hAnsi="Times New Roman" w:cs="Times New Roman"/>
          <w:color w:val="000000" w:themeColor="text1"/>
          <w:sz w:val="28"/>
          <w:szCs w:val="28"/>
        </w:rPr>
        <w:t xml:space="preserve"> – 3 балами.</w:t>
      </w:r>
    </w:p>
    <w:p w:rsidR="007F5EB5" w:rsidRDefault="007F5EB5" w:rsidP="007F5EB5">
      <w:pPr>
        <w:spacing w:after="0" w:line="360" w:lineRule="auto"/>
        <w:jc w:val="both"/>
        <w:rPr>
          <w:rFonts w:ascii="Times New Roman" w:hAnsi="Times New Roman" w:cs="Times New Roman"/>
          <w:color w:val="000000" w:themeColor="text1"/>
          <w:sz w:val="28"/>
          <w:szCs w:val="28"/>
        </w:rPr>
      </w:pPr>
      <w:r w:rsidRPr="00C91718">
        <w:rPr>
          <w:rFonts w:ascii="Times New Roman" w:hAnsi="Times New Roman" w:cs="Times New Roman"/>
          <w:color w:val="000000" w:themeColor="text1"/>
          <w:sz w:val="28"/>
          <w:szCs w:val="28"/>
        </w:rPr>
        <w:tab/>
      </w:r>
      <w:r>
        <w:rPr>
          <w:rFonts w:ascii="Times New Roman" w:hAnsi="Times New Roman" w:cs="Times New Roman"/>
          <w:color w:val="000000" w:themeColor="text1"/>
          <w:sz w:val="28"/>
          <w:szCs w:val="28"/>
        </w:rPr>
        <w:t>Врахувавши показники коефіцієнтів транспортної забезпеченості, забезпеченості санаторно-курортними установами, готельними закладами, закладами торгівлі та громадського харчування визначаємо інтегральний показник інфраструктурного забезпечення території:</w:t>
      </w:r>
    </w:p>
    <w:p w:rsidR="007F5EB5" w:rsidRDefault="007F5EB5" w:rsidP="007F5EB5">
      <w:pPr>
        <w:spacing w:after="0" w:line="360" w:lineRule="auto"/>
        <w:jc w:val="right"/>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інф</w:t>
      </w:r>
      <w:r>
        <w:rPr>
          <w:rFonts w:ascii="Times New Roman" w:hAnsi="Times New Roman" w:cs="Times New Roman"/>
          <w:color w:val="000000" w:themeColor="text1"/>
          <w:sz w:val="28"/>
          <w:szCs w:val="28"/>
        </w:rPr>
        <w:t xml:space="preserve"> = </w:t>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т</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с</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г</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торг</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х</w:t>
      </w:r>
      <w:r>
        <w:rPr>
          <w:rFonts w:ascii="Times New Roman" w:hAnsi="Times New Roman" w:cs="Times New Roman"/>
          <w:i/>
          <w:color w:val="000000" w:themeColor="text1"/>
          <w:sz w:val="28"/>
          <w:szCs w:val="28"/>
        </w:rPr>
        <w:t>,</w:t>
      </w:r>
      <w:r>
        <w:rPr>
          <w:rFonts w:ascii="Times New Roman" w:hAnsi="Times New Roman" w:cs="Times New Roman"/>
          <w:color w:val="000000" w:themeColor="text1"/>
          <w:sz w:val="28"/>
          <w:szCs w:val="28"/>
        </w:rPr>
        <w:t xml:space="preserve">                                 (1.2)</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w:t>
      </w: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інф</w:t>
      </w:r>
      <w:r>
        <w:rPr>
          <w:rFonts w:ascii="Times New Roman" w:hAnsi="Times New Roman" w:cs="Times New Roman"/>
          <w:i/>
          <w:color w:val="000000" w:themeColor="text1"/>
          <w:sz w:val="28"/>
          <w:szCs w:val="28"/>
        </w:rPr>
        <w:t xml:space="preserve"> </w:t>
      </w:r>
      <w:r>
        <w:rPr>
          <w:rFonts w:ascii="Times New Roman" w:hAnsi="Times New Roman" w:cs="Times New Roman"/>
          <w:color w:val="000000" w:themeColor="text1"/>
          <w:sz w:val="28"/>
          <w:szCs w:val="28"/>
        </w:rPr>
        <w:t>– оцінка території за показниками інфраструктурного забезпечення;</w:t>
      </w:r>
    </w:p>
    <w:p w:rsidR="007F5EB5" w:rsidRDefault="007F5EB5"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т</w:t>
      </w:r>
      <w:r>
        <w:rPr>
          <w:rFonts w:ascii="Times New Roman" w:hAnsi="Times New Roman" w:cs="Times New Roman"/>
          <w:color w:val="000000" w:themeColor="text1"/>
          <w:sz w:val="28"/>
          <w:szCs w:val="28"/>
        </w:rPr>
        <w:t xml:space="preserve"> – оцінка транспортної забезпеченості території;</w:t>
      </w:r>
    </w:p>
    <w:p w:rsidR="007F5EB5" w:rsidRDefault="007F5EB5"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с</w:t>
      </w:r>
      <w:r>
        <w:rPr>
          <w:rFonts w:ascii="Times New Roman" w:hAnsi="Times New Roman" w:cs="Times New Roman"/>
          <w:color w:val="000000" w:themeColor="text1"/>
          <w:sz w:val="28"/>
          <w:szCs w:val="28"/>
        </w:rPr>
        <w:t xml:space="preserve"> – оцінка забезпеченості території санаторно-рекреаційними установами;</w:t>
      </w:r>
    </w:p>
    <w:p w:rsidR="007F5EB5" w:rsidRDefault="007F5EB5"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lastRenderedPageBreak/>
        <w:t>О</w:t>
      </w:r>
      <w:r>
        <w:rPr>
          <w:rFonts w:ascii="Times New Roman" w:hAnsi="Times New Roman" w:cs="Times New Roman"/>
          <w:i/>
          <w:color w:val="000000" w:themeColor="text1"/>
          <w:sz w:val="28"/>
          <w:szCs w:val="28"/>
          <w:vertAlign w:val="subscript"/>
        </w:rPr>
        <w:t>торг</w:t>
      </w:r>
      <w:r>
        <w:rPr>
          <w:rFonts w:ascii="Times New Roman" w:hAnsi="Times New Roman" w:cs="Times New Roman"/>
          <w:color w:val="000000" w:themeColor="text1"/>
          <w:sz w:val="28"/>
          <w:szCs w:val="28"/>
        </w:rPr>
        <w:t xml:space="preserve"> – оцінка забезпеченості території торгівельними закладами;</w:t>
      </w:r>
    </w:p>
    <w:p w:rsidR="007F5EB5" w:rsidRDefault="007F5EB5"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г</w:t>
      </w:r>
      <w:r>
        <w:rPr>
          <w:rFonts w:ascii="Times New Roman" w:hAnsi="Times New Roman" w:cs="Times New Roman"/>
          <w:color w:val="000000" w:themeColor="text1"/>
          <w:sz w:val="28"/>
          <w:szCs w:val="28"/>
        </w:rPr>
        <w:t xml:space="preserve"> – оцінка забезпеченості території готельними підприємствами;</w:t>
      </w:r>
    </w:p>
    <w:p w:rsidR="007F5EB5" w:rsidRDefault="007F5EB5"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х</w:t>
      </w:r>
      <w:r>
        <w:rPr>
          <w:rFonts w:ascii="Times New Roman" w:hAnsi="Times New Roman" w:cs="Times New Roman"/>
          <w:color w:val="000000" w:themeColor="text1"/>
          <w:sz w:val="28"/>
          <w:szCs w:val="28"/>
        </w:rPr>
        <w:t xml:space="preserve"> – оцінка забезпеченості території закладами громадського харчування.</w:t>
      </w:r>
    </w:p>
    <w:p w:rsidR="0076756C" w:rsidRDefault="007F5EB5" w:rsidP="002602FD">
      <w:pPr>
        <w:spacing w:after="0"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Потенціал рекреаційної території визначається також і допустимою кількістю осіб на одиницю площі, які одночасно можуть перебувати на даній території, не завдаючи шкоди природному середовищу, або рекреаційним навантаженням даної території. Потенціал рекреаційних територій прямо пропорційний величині рекреаційного навантаження. Оскільки низовинні території найменш стійкі, то вони оцінюються 1 балом, горбогірні – 2, гірські – 3 балами. Оцінка територій за показниками рекреаційного н</w:t>
      </w:r>
      <w:r w:rsidR="00F66733">
        <w:rPr>
          <w:rFonts w:ascii="Times New Roman" w:hAnsi="Times New Roman" w:cs="Times New Roman"/>
          <w:color w:val="000000" w:themeColor="text1"/>
          <w:sz w:val="28"/>
          <w:szCs w:val="28"/>
        </w:rPr>
        <w:t>авантаження подана в табл. 1.3.</w:t>
      </w:r>
    </w:p>
    <w:p w:rsidR="002602FD" w:rsidRPr="002602FD" w:rsidRDefault="002602FD" w:rsidP="002602FD">
      <w:pPr>
        <w:spacing w:after="0" w:line="360" w:lineRule="auto"/>
        <w:ind w:firstLine="708"/>
        <w:jc w:val="both"/>
        <w:rPr>
          <w:rFonts w:ascii="Times New Roman" w:hAnsi="Times New Roman" w:cs="Times New Roman"/>
          <w:color w:val="000000" w:themeColor="text1"/>
          <w:sz w:val="28"/>
          <w:szCs w:val="28"/>
          <w:lang w:val="ru-RU"/>
        </w:rPr>
      </w:pPr>
    </w:p>
    <w:p w:rsidR="00DE7CC7" w:rsidRDefault="00CB2EE3" w:rsidP="00DE7CC7">
      <w:pPr>
        <w:spacing w:after="0" w:line="360" w:lineRule="auto"/>
        <w:ind w:firstLine="708"/>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Табл</w:t>
      </w:r>
      <w:r w:rsidR="00DE7CC7">
        <w:rPr>
          <w:rFonts w:ascii="Times New Roman" w:hAnsi="Times New Roman" w:cs="Times New Roman"/>
          <w:color w:val="000000" w:themeColor="text1"/>
          <w:sz w:val="28"/>
          <w:szCs w:val="28"/>
        </w:rPr>
        <w:t>иця</w:t>
      </w:r>
      <w:r w:rsidR="007F5EB5">
        <w:rPr>
          <w:rFonts w:ascii="Times New Roman" w:hAnsi="Times New Roman" w:cs="Times New Roman"/>
          <w:color w:val="000000" w:themeColor="text1"/>
          <w:sz w:val="28"/>
          <w:szCs w:val="28"/>
        </w:rPr>
        <w:t xml:space="preserve"> 1.3</w:t>
      </w:r>
    </w:p>
    <w:p w:rsidR="007F5EB5" w:rsidRDefault="007F5EB5" w:rsidP="00E333C5">
      <w:pPr>
        <w:spacing w:after="0" w:line="360" w:lineRule="auto"/>
        <w:ind w:firstLine="708"/>
        <w:jc w:val="cente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Показники рекреаційного навантаження на природні ландшафти</w:t>
      </w:r>
      <w:r w:rsidR="00E333C5">
        <w:rPr>
          <w:rFonts w:ascii="Times New Roman" w:hAnsi="Times New Roman" w:cs="Times New Roman"/>
          <w:color w:val="000000" w:themeColor="text1"/>
          <w:sz w:val="28"/>
          <w:szCs w:val="28"/>
        </w:rPr>
        <w:t xml:space="preserve"> </w:t>
      </w:r>
      <w:r w:rsidR="00E333C5" w:rsidRPr="00E333C5">
        <w:rPr>
          <w:rFonts w:ascii="Times New Roman" w:hAnsi="Times New Roman" w:cs="Times New Roman"/>
          <w:color w:val="000000" w:themeColor="text1"/>
          <w:sz w:val="28"/>
          <w:szCs w:val="28"/>
          <w:lang w:val="ru-RU"/>
        </w:rPr>
        <w:t>[13]</w:t>
      </w:r>
    </w:p>
    <w:p w:rsidR="0076756C" w:rsidRPr="00E333C5" w:rsidRDefault="0076756C" w:rsidP="00E333C5">
      <w:pPr>
        <w:spacing w:after="0" w:line="360" w:lineRule="auto"/>
        <w:ind w:firstLine="708"/>
        <w:jc w:val="center"/>
        <w:rPr>
          <w:rFonts w:ascii="Times New Roman" w:hAnsi="Times New Roman" w:cs="Times New Roman"/>
          <w:color w:val="000000" w:themeColor="text1"/>
          <w:sz w:val="28"/>
          <w:szCs w:val="28"/>
          <w:lang w:val="ru-RU"/>
        </w:rPr>
      </w:pPr>
    </w:p>
    <w:tbl>
      <w:tblPr>
        <w:tblStyle w:val="a6"/>
        <w:tblW w:w="0" w:type="auto"/>
        <w:tblLook w:val="04A0" w:firstRow="1" w:lastRow="0" w:firstColumn="1" w:lastColumn="0" w:noHBand="0" w:noVBand="1"/>
      </w:tblPr>
      <w:tblGrid>
        <w:gridCol w:w="3227"/>
        <w:gridCol w:w="3314"/>
        <w:gridCol w:w="3314"/>
      </w:tblGrid>
      <w:tr w:rsidR="00CB2EE3" w:rsidTr="00EA467E">
        <w:trPr>
          <w:trHeight w:val="452"/>
        </w:trPr>
        <w:tc>
          <w:tcPr>
            <w:tcW w:w="3227" w:type="dxa"/>
            <w:vMerge w:val="restart"/>
          </w:tcPr>
          <w:p w:rsidR="00CB2EE3" w:rsidRDefault="00CB2EE3" w:rsidP="00EA467E">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Типи територій</w:t>
            </w:r>
          </w:p>
        </w:tc>
        <w:tc>
          <w:tcPr>
            <w:tcW w:w="6628" w:type="dxa"/>
            <w:gridSpan w:val="2"/>
          </w:tcPr>
          <w:p w:rsidR="00CB2EE3" w:rsidRDefault="00CB2EE3" w:rsidP="00EA467E">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Рекреаційне навантаження</w:t>
            </w:r>
          </w:p>
        </w:tc>
      </w:tr>
      <w:tr w:rsidR="00CB2EE3" w:rsidRPr="00E63931" w:rsidTr="00EA467E">
        <w:trPr>
          <w:trHeight w:val="510"/>
        </w:trPr>
        <w:tc>
          <w:tcPr>
            <w:tcW w:w="3227" w:type="dxa"/>
            <w:vMerge/>
          </w:tcPr>
          <w:p w:rsidR="00CB2EE3" w:rsidRDefault="00CB2EE3" w:rsidP="00EA467E">
            <w:pPr>
              <w:spacing w:line="360" w:lineRule="auto"/>
              <w:jc w:val="both"/>
              <w:rPr>
                <w:rFonts w:ascii="Times New Roman" w:hAnsi="Times New Roman" w:cs="Times New Roman"/>
                <w:color w:val="000000" w:themeColor="text1"/>
                <w:sz w:val="28"/>
                <w:szCs w:val="28"/>
              </w:rPr>
            </w:pPr>
          </w:p>
        </w:tc>
        <w:tc>
          <w:tcPr>
            <w:tcW w:w="3314" w:type="dxa"/>
          </w:tcPr>
          <w:p w:rsidR="00CB2EE3" w:rsidRPr="00E63931" w:rsidRDefault="00CB2EE3" w:rsidP="00EA467E">
            <w:pPr>
              <w:spacing w:line="360" w:lineRule="auto"/>
              <w:jc w:val="both"/>
              <w:rPr>
                <w:rFonts w:ascii="Times New Roman" w:hAnsi="Times New Roman" w:cs="Times New Roman"/>
                <w:color w:val="000000" w:themeColor="text1"/>
                <w:sz w:val="28"/>
                <w:szCs w:val="28"/>
                <w:vertAlign w:val="superscript"/>
              </w:rPr>
            </w:pPr>
            <w:r>
              <w:rPr>
                <w:rFonts w:ascii="Times New Roman" w:hAnsi="Times New Roman" w:cs="Times New Roman"/>
                <w:color w:val="000000" w:themeColor="text1"/>
                <w:sz w:val="28"/>
                <w:szCs w:val="28"/>
              </w:rPr>
              <w:t>літній період, чол./км</w:t>
            </w:r>
            <w:r>
              <w:rPr>
                <w:rFonts w:ascii="Times New Roman" w:hAnsi="Times New Roman" w:cs="Times New Roman"/>
                <w:color w:val="000000" w:themeColor="text1"/>
                <w:sz w:val="28"/>
                <w:szCs w:val="28"/>
                <w:vertAlign w:val="superscript"/>
              </w:rPr>
              <w:t>2</w:t>
            </w:r>
          </w:p>
        </w:tc>
        <w:tc>
          <w:tcPr>
            <w:tcW w:w="3314" w:type="dxa"/>
          </w:tcPr>
          <w:p w:rsidR="00CB2EE3" w:rsidRPr="00E63931" w:rsidRDefault="00CB2EE3" w:rsidP="00EA467E">
            <w:pPr>
              <w:spacing w:line="360" w:lineRule="auto"/>
              <w:jc w:val="both"/>
              <w:rPr>
                <w:rFonts w:ascii="Times New Roman" w:hAnsi="Times New Roman" w:cs="Times New Roman"/>
                <w:color w:val="000000" w:themeColor="text1"/>
                <w:sz w:val="28"/>
                <w:szCs w:val="28"/>
                <w:vertAlign w:val="superscript"/>
              </w:rPr>
            </w:pPr>
            <w:r>
              <w:rPr>
                <w:rFonts w:ascii="Times New Roman" w:hAnsi="Times New Roman" w:cs="Times New Roman"/>
                <w:color w:val="000000" w:themeColor="text1"/>
                <w:sz w:val="28"/>
                <w:szCs w:val="28"/>
              </w:rPr>
              <w:t>зимовий період, чол./км</w:t>
            </w:r>
            <w:r>
              <w:rPr>
                <w:rFonts w:ascii="Times New Roman" w:hAnsi="Times New Roman" w:cs="Times New Roman"/>
                <w:color w:val="000000" w:themeColor="text1"/>
                <w:sz w:val="28"/>
                <w:szCs w:val="28"/>
                <w:vertAlign w:val="superscript"/>
              </w:rPr>
              <w:t>2</w:t>
            </w:r>
          </w:p>
        </w:tc>
      </w:tr>
      <w:tr w:rsidR="00CB2EE3" w:rsidTr="00EA467E">
        <w:trPr>
          <w:trHeight w:val="1090"/>
        </w:trPr>
        <w:tc>
          <w:tcPr>
            <w:tcW w:w="3227" w:type="dxa"/>
          </w:tcPr>
          <w:p w:rsidR="00CB2EE3" w:rsidRDefault="00CB2EE3" w:rsidP="00EA467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Низовинні території</w:t>
            </w:r>
          </w:p>
          <w:p w:rsidR="00CB2EE3" w:rsidRDefault="00CB2EE3" w:rsidP="00EA467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Горбогірні території</w:t>
            </w:r>
          </w:p>
          <w:p w:rsidR="00CB2EE3" w:rsidRDefault="00CB2EE3" w:rsidP="00EA467E">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Гірські території</w:t>
            </w:r>
          </w:p>
        </w:tc>
        <w:tc>
          <w:tcPr>
            <w:tcW w:w="3314" w:type="dxa"/>
          </w:tcPr>
          <w:p w:rsidR="00CB2EE3" w:rsidRDefault="00CB2EE3" w:rsidP="00EA467E">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80 – 120</w:t>
            </w:r>
          </w:p>
          <w:p w:rsidR="00CB2EE3" w:rsidRDefault="00CB2EE3" w:rsidP="00EA467E">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100 – 150</w:t>
            </w:r>
          </w:p>
          <w:p w:rsidR="00CB2EE3" w:rsidRDefault="00CB2EE3" w:rsidP="00EA467E">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120 – 200</w:t>
            </w:r>
          </w:p>
        </w:tc>
        <w:tc>
          <w:tcPr>
            <w:tcW w:w="3314" w:type="dxa"/>
          </w:tcPr>
          <w:p w:rsidR="00CB2EE3" w:rsidRDefault="00CB2EE3" w:rsidP="00EA467E">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16 – 48</w:t>
            </w:r>
          </w:p>
          <w:p w:rsidR="00CB2EE3" w:rsidRDefault="00CB2EE3" w:rsidP="00EA467E">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30 – 50</w:t>
            </w:r>
          </w:p>
          <w:p w:rsidR="00CB2EE3" w:rsidRDefault="00CB2EE3" w:rsidP="00EA467E">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50 – 100</w:t>
            </w:r>
          </w:p>
        </w:tc>
      </w:tr>
    </w:tbl>
    <w:p w:rsidR="007F5EB5" w:rsidRPr="00E333C5" w:rsidRDefault="007F5EB5" w:rsidP="00E333C5">
      <w:pPr>
        <w:spacing w:after="0" w:line="360" w:lineRule="auto"/>
        <w:rPr>
          <w:rFonts w:ascii="Times New Roman" w:hAnsi="Times New Roman" w:cs="Times New Roman"/>
          <w:color w:val="000000" w:themeColor="text1"/>
          <w:sz w:val="28"/>
          <w:szCs w:val="28"/>
          <w:lang w:val="en-US"/>
        </w:rPr>
      </w:pPr>
    </w:p>
    <w:p w:rsidR="007F5EB5" w:rsidRDefault="007F5EB5" w:rsidP="007F5EB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Наступним етапом є комплексна оцінка рекреаційно-ресурсного потенціалу території, яку можна виразити за допомогою формули:</w:t>
      </w:r>
    </w:p>
    <w:p w:rsidR="007F5EB5" w:rsidRPr="00933A82" w:rsidRDefault="007F5EB5" w:rsidP="007F5EB5">
      <w:pPr>
        <w:spacing w:after="0" w:line="360" w:lineRule="auto"/>
        <w:ind w:firstLine="708"/>
        <w:jc w:val="right"/>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О</w:t>
      </w:r>
      <w:r>
        <w:rPr>
          <w:rFonts w:ascii="Times New Roman" w:hAnsi="Times New Roman" w:cs="Times New Roman"/>
          <w:color w:val="000000" w:themeColor="text1"/>
          <w:sz w:val="28"/>
          <w:szCs w:val="28"/>
        </w:rPr>
        <w:t xml:space="preserve"> = </w:t>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сгп</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е</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м</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л</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в</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к</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п</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і</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н</w:t>
      </w:r>
      <w:r>
        <w:rPr>
          <w:rFonts w:ascii="Times New Roman" w:hAnsi="Times New Roman" w:cs="Times New Roman"/>
          <w:i/>
          <w:color w:val="000000" w:themeColor="text1"/>
          <w:sz w:val="28"/>
          <w:szCs w:val="28"/>
        </w:rPr>
        <w:t xml:space="preserve"> + О</w:t>
      </w:r>
      <w:r>
        <w:rPr>
          <w:rFonts w:ascii="Times New Roman" w:hAnsi="Times New Roman" w:cs="Times New Roman"/>
          <w:i/>
          <w:color w:val="000000" w:themeColor="text1"/>
          <w:sz w:val="28"/>
          <w:szCs w:val="28"/>
          <w:vertAlign w:val="subscript"/>
        </w:rPr>
        <w:t>інф</w:t>
      </w:r>
      <w:r>
        <w:rPr>
          <w:rFonts w:ascii="Times New Roman" w:hAnsi="Times New Roman" w:cs="Times New Roman"/>
          <w:i/>
          <w:color w:val="000000" w:themeColor="text1"/>
          <w:sz w:val="28"/>
          <w:szCs w:val="28"/>
        </w:rPr>
        <w:t xml:space="preserve">,              </w:t>
      </w:r>
      <w:r w:rsidRPr="00933A82">
        <w:rPr>
          <w:rFonts w:ascii="Times New Roman" w:hAnsi="Times New Roman" w:cs="Times New Roman"/>
          <w:color w:val="000000" w:themeColor="text1"/>
          <w:sz w:val="28"/>
          <w:szCs w:val="28"/>
        </w:rPr>
        <w:t>(1.3)</w:t>
      </w:r>
    </w:p>
    <w:p w:rsidR="009A689C"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w:t>
      </w:r>
      <w:r>
        <w:rPr>
          <w:rFonts w:ascii="Times New Roman" w:hAnsi="Times New Roman" w:cs="Times New Roman"/>
          <w:color w:val="000000" w:themeColor="text1"/>
          <w:sz w:val="28"/>
          <w:szCs w:val="28"/>
        </w:rPr>
        <w:tab/>
      </w:r>
      <w:r w:rsidR="009A689C" w:rsidRPr="009A689C">
        <w:rPr>
          <w:rFonts w:ascii="Times New Roman" w:hAnsi="Times New Roman" w:cs="Times New Roman"/>
          <w:color w:val="000000" w:themeColor="text1"/>
          <w:sz w:val="28"/>
          <w:szCs w:val="28"/>
        </w:rPr>
        <w:t>О – комплексна бальна оцінка рекреаційних територій;</w:t>
      </w:r>
    </w:p>
    <w:p w:rsidR="007F5EB5" w:rsidRDefault="007F5EB5" w:rsidP="009A689C">
      <w:pPr>
        <w:spacing w:after="0" w:line="360" w:lineRule="auto"/>
        <w:ind w:left="709" w:hanging="1"/>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сгп</w:t>
      </w:r>
      <w:r>
        <w:rPr>
          <w:rFonts w:ascii="Times New Roman" w:hAnsi="Times New Roman" w:cs="Times New Roman"/>
          <w:color w:val="000000" w:themeColor="text1"/>
          <w:sz w:val="28"/>
          <w:szCs w:val="28"/>
        </w:rPr>
        <w:t xml:space="preserve"> – оцінка потенціалу суспільно-географічного положення;</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е</w:t>
      </w:r>
      <w:r>
        <w:rPr>
          <w:rFonts w:ascii="Times New Roman" w:hAnsi="Times New Roman" w:cs="Times New Roman"/>
          <w:i/>
          <w:color w:val="000000" w:themeColor="text1"/>
          <w:sz w:val="28"/>
          <w:szCs w:val="28"/>
        </w:rPr>
        <w:t xml:space="preserve"> </w:t>
      </w:r>
      <w:r>
        <w:rPr>
          <w:rFonts w:ascii="Times New Roman" w:hAnsi="Times New Roman" w:cs="Times New Roman"/>
          <w:color w:val="000000" w:themeColor="text1"/>
          <w:sz w:val="28"/>
          <w:szCs w:val="28"/>
        </w:rPr>
        <w:t>– оцінка естетичних якостей території;</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м</w:t>
      </w:r>
      <w:r>
        <w:rPr>
          <w:rFonts w:ascii="Times New Roman" w:hAnsi="Times New Roman" w:cs="Times New Roman"/>
          <w:color w:val="000000" w:themeColor="text1"/>
          <w:sz w:val="28"/>
          <w:szCs w:val="28"/>
        </w:rPr>
        <w:t xml:space="preserve"> – оцінка лікувальних вод та грязей території;</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ab/>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л</w:t>
      </w:r>
      <w:r>
        <w:rPr>
          <w:rFonts w:ascii="Times New Roman" w:hAnsi="Times New Roman" w:cs="Times New Roman"/>
          <w:color w:val="000000" w:themeColor="text1"/>
          <w:sz w:val="28"/>
          <w:szCs w:val="28"/>
        </w:rPr>
        <w:t xml:space="preserve"> – оцінка лісових рекреаційних ресурсів території;</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в</w:t>
      </w:r>
      <w:r>
        <w:rPr>
          <w:rFonts w:ascii="Times New Roman" w:hAnsi="Times New Roman" w:cs="Times New Roman"/>
          <w:color w:val="000000" w:themeColor="text1"/>
          <w:sz w:val="28"/>
          <w:szCs w:val="28"/>
        </w:rPr>
        <w:t xml:space="preserve"> – оцінка водних ресурсів території;</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к</w:t>
      </w:r>
      <w:r>
        <w:rPr>
          <w:rFonts w:ascii="Times New Roman" w:hAnsi="Times New Roman" w:cs="Times New Roman"/>
          <w:color w:val="000000" w:themeColor="text1"/>
          <w:sz w:val="28"/>
          <w:szCs w:val="28"/>
        </w:rPr>
        <w:t xml:space="preserve"> – оцінка кліматичних ресурсів території;</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п</w:t>
      </w:r>
      <w:r>
        <w:rPr>
          <w:rFonts w:ascii="Times New Roman" w:hAnsi="Times New Roman" w:cs="Times New Roman"/>
          <w:color w:val="000000" w:themeColor="text1"/>
          <w:sz w:val="28"/>
          <w:szCs w:val="28"/>
        </w:rPr>
        <w:t xml:space="preserve"> – оцінка потенціалу природоохоронних об’єктів території;</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і</w:t>
      </w:r>
      <w:r>
        <w:rPr>
          <w:rFonts w:ascii="Times New Roman" w:hAnsi="Times New Roman" w:cs="Times New Roman"/>
          <w:color w:val="000000" w:themeColor="text1"/>
          <w:sz w:val="28"/>
          <w:szCs w:val="28"/>
        </w:rPr>
        <w:t xml:space="preserve"> – оцінка історико-культурного фонду території;</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н</w:t>
      </w:r>
      <w:r>
        <w:rPr>
          <w:rFonts w:ascii="Times New Roman" w:hAnsi="Times New Roman" w:cs="Times New Roman"/>
          <w:color w:val="000000" w:themeColor="text1"/>
          <w:sz w:val="28"/>
          <w:szCs w:val="28"/>
        </w:rPr>
        <w:t xml:space="preserve"> – оцінка території за показниками рекреаційного навантаження;</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інф</w:t>
      </w:r>
      <w:r>
        <w:rPr>
          <w:rFonts w:ascii="Times New Roman" w:hAnsi="Times New Roman" w:cs="Times New Roman"/>
          <w:color w:val="000000" w:themeColor="text1"/>
          <w:sz w:val="28"/>
          <w:szCs w:val="28"/>
        </w:rPr>
        <w:t xml:space="preserve"> – оцінка території за показниками інфраструктурного забезпечення.</w:t>
      </w:r>
    </w:p>
    <w:p w:rsidR="007F5EB5" w:rsidRPr="00612EE7" w:rsidRDefault="007F5EB5" w:rsidP="007F5EB5">
      <w:pPr>
        <w:spacing w:after="0" w:line="360" w:lineRule="auto"/>
        <w:jc w:val="both"/>
        <w:rPr>
          <w:rFonts w:ascii="Times New Roman" w:hAnsi="Times New Roman" w:cs="Times New Roman"/>
          <w:color w:val="FF0000"/>
          <w:sz w:val="28"/>
          <w:szCs w:val="28"/>
        </w:rPr>
      </w:pPr>
      <w:r>
        <w:rPr>
          <w:rFonts w:ascii="Times New Roman" w:hAnsi="Times New Roman" w:cs="Times New Roman"/>
          <w:color w:val="000000" w:themeColor="text1"/>
          <w:sz w:val="28"/>
          <w:szCs w:val="28"/>
        </w:rPr>
        <w:tab/>
        <w:t>На основі комплексної оцінки рекреаційних територій визначається к</w:t>
      </w:r>
      <w:r w:rsidR="009539EB">
        <w:rPr>
          <w:rFonts w:ascii="Times New Roman" w:hAnsi="Times New Roman" w:cs="Times New Roman"/>
          <w:color w:val="000000" w:themeColor="text1"/>
          <w:sz w:val="28"/>
          <w:szCs w:val="28"/>
        </w:rPr>
        <w:t>оефіцієнт рекреаційної цінності:</w:t>
      </w:r>
    </w:p>
    <w:p w:rsidR="007F5EB5" w:rsidRDefault="007F5EB5" w:rsidP="007F5EB5">
      <w:pPr>
        <w:spacing w:after="0" w:line="360" w:lineRule="auto"/>
        <w:jc w:val="right"/>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К</w:t>
      </w:r>
      <w:r>
        <w:rPr>
          <w:rFonts w:ascii="Times New Roman" w:hAnsi="Times New Roman" w:cs="Times New Roman"/>
          <w:i/>
          <w:color w:val="000000" w:themeColor="text1"/>
          <w:sz w:val="28"/>
          <w:szCs w:val="28"/>
          <w:vertAlign w:val="subscript"/>
        </w:rPr>
        <w:t>р</w:t>
      </w:r>
      <w:r>
        <w:rPr>
          <w:rFonts w:ascii="Times New Roman" w:hAnsi="Times New Roman" w:cs="Times New Roman"/>
          <w:i/>
          <w:color w:val="000000" w:themeColor="text1"/>
          <w:sz w:val="28"/>
          <w:szCs w:val="28"/>
        </w:rPr>
        <w:t xml:space="preserve"> </w:t>
      </w:r>
      <w:r w:rsidRPr="004554C1">
        <w:rPr>
          <w:rFonts w:ascii="Times New Roman" w:hAnsi="Times New Roman" w:cs="Times New Roman"/>
          <w:i/>
          <w:color w:val="000000" w:themeColor="text1"/>
          <w:sz w:val="28"/>
          <w:szCs w:val="28"/>
        </w:rPr>
        <w:t>=</w:t>
      </w:r>
      <w:r>
        <w:rPr>
          <w:rFonts w:ascii="Times New Roman" w:hAnsi="Times New Roman" w:cs="Times New Roman"/>
          <w:i/>
          <w:color w:val="000000" w:themeColor="text1"/>
          <w:sz w:val="28"/>
          <w:szCs w:val="28"/>
        </w:rPr>
        <w:t xml:space="preserve"> О / О</w:t>
      </w:r>
      <w:r>
        <w:rPr>
          <w:rFonts w:ascii="Times New Roman" w:hAnsi="Times New Roman" w:cs="Times New Roman"/>
          <w:i/>
          <w:color w:val="000000" w:themeColor="text1"/>
          <w:sz w:val="28"/>
          <w:szCs w:val="28"/>
          <w:vertAlign w:val="subscript"/>
        </w:rPr>
        <w:t>мін</w:t>
      </w:r>
      <w:r>
        <w:rPr>
          <w:rFonts w:ascii="Times New Roman" w:hAnsi="Times New Roman" w:cs="Times New Roman"/>
          <w:color w:val="000000" w:themeColor="text1"/>
          <w:sz w:val="28"/>
          <w:szCs w:val="28"/>
        </w:rPr>
        <w:t>,                                                    (1.4)</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w:t>
      </w: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К</w:t>
      </w:r>
      <w:r>
        <w:rPr>
          <w:rFonts w:ascii="Times New Roman" w:hAnsi="Times New Roman" w:cs="Times New Roman"/>
          <w:i/>
          <w:color w:val="000000" w:themeColor="text1"/>
          <w:sz w:val="28"/>
          <w:szCs w:val="28"/>
          <w:vertAlign w:val="subscript"/>
        </w:rPr>
        <w:t>р</w:t>
      </w:r>
      <w:r>
        <w:rPr>
          <w:rFonts w:ascii="Times New Roman" w:hAnsi="Times New Roman" w:cs="Times New Roman"/>
          <w:color w:val="000000" w:themeColor="text1"/>
          <w:sz w:val="28"/>
          <w:szCs w:val="28"/>
        </w:rPr>
        <w:t xml:space="preserve"> – коефіцієнт рекреаційної цінності;</w:t>
      </w:r>
    </w:p>
    <w:p w:rsidR="007F5EB5" w:rsidRDefault="007F5EB5"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О</w:t>
      </w:r>
      <w:r>
        <w:rPr>
          <w:rFonts w:ascii="Times New Roman" w:hAnsi="Times New Roman" w:cs="Times New Roman"/>
          <w:color w:val="000000" w:themeColor="text1"/>
          <w:sz w:val="28"/>
          <w:szCs w:val="28"/>
        </w:rPr>
        <w:t xml:space="preserve"> – величина комплексної бальної оцінки даної території;</w:t>
      </w:r>
    </w:p>
    <w:p w:rsidR="007F5EB5" w:rsidRPr="009539EB" w:rsidRDefault="007F5EB5" w:rsidP="007F5EB5">
      <w:pPr>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vertAlign w:val="subscript"/>
        </w:rPr>
        <w:t>мін</w:t>
      </w:r>
      <w:r>
        <w:rPr>
          <w:rFonts w:ascii="Times New Roman" w:hAnsi="Times New Roman" w:cs="Times New Roman"/>
          <w:color w:val="000000" w:themeColor="text1"/>
          <w:sz w:val="28"/>
          <w:szCs w:val="28"/>
        </w:rPr>
        <w:t xml:space="preserve"> – величина комплексної бальної оцінки території з мінімальними компонен</w:t>
      </w:r>
      <w:r w:rsidR="009539EB">
        <w:rPr>
          <w:rFonts w:ascii="Times New Roman" w:hAnsi="Times New Roman" w:cs="Times New Roman"/>
          <w:color w:val="000000" w:themeColor="text1"/>
          <w:sz w:val="28"/>
          <w:szCs w:val="28"/>
        </w:rPr>
        <w:t xml:space="preserve">тними показниками </w:t>
      </w:r>
      <w:r w:rsidR="009539EB" w:rsidRPr="009539EB">
        <w:rPr>
          <w:rFonts w:ascii="Times New Roman" w:hAnsi="Times New Roman" w:cs="Times New Roman"/>
          <w:color w:val="000000" w:themeColor="text1"/>
          <w:sz w:val="28"/>
          <w:szCs w:val="28"/>
          <w:lang w:val="ru-RU"/>
        </w:rPr>
        <w:t>[37].</w:t>
      </w:r>
    </w:p>
    <w:p w:rsidR="007F5EB5" w:rsidRPr="009539EB" w:rsidRDefault="007F5EB5" w:rsidP="007F5EB5">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color w:val="000000" w:themeColor="text1"/>
          <w:sz w:val="28"/>
          <w:szCs w:val="28"/>
        </w:rPr>
        <w:t>Коефіцієнт рекреаційної цінності визначається як на рівні крупних територій (адміністративний район, область), так і невеликих за площею територій (територ</w:t>
      </w:r>
      <w:r w:rsidR="009539EB">
        <w:rPr>
          <w:rFonts w:ascii="Times New Roman" w:hAnsi="Times New Roman" w:cs="Times New Roman"/>
          <w:color w:val="000000" w:themeColor="text1"/>
          <w:sz w:val="28"/>
          <w:szCs w:val="28"/>
        </w:rPr>
        <w:t>ія населеного пункту, сільради)</w:t>
      </w:r>
      <w:r w:rsidR="009539EB" w:rsidRPr="009539EB">
        <w:rPr>
          <w:rFonts w:ascii="Times New Roman" w:hAnsi="Times New Roman" w:cs="Times New Roman"/>
          <w:color w:val="000000" w:themeColor="text1"/>
          <w:sz w:val="28"/>
          <w:szCs w:val="28"/>
          <w:lang w:val="ru-RU"/>
        </w:rPr>
        <w:t xml:space="preserve"> [37].</w:t>
      </w:r>
    </w:p>
    <w:p w:rsidR="009539EB" w:rsidRPr="009539EB" w:rsidRDefault="007F5EB5" w:rsidP="007F5EB5">
      <w:pPr>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t>Результати якісної оцінки рекреаційно-ресурсного потенціалу можуть бути покладені в основу економічної оцінки рекреаційних територій та визначення на її базі нормативів плати за вико</w:t>
      </w:r>
      <w:r w:rsidR="009539EB">
        <w:rPr>
          <w:rFonts w:ascii="Times New Roman" w:hAnsi="Times New Roman" w:cs="Times New Roman"/>
          <w:color w:val="000000" w:themeColor="text1"/>
          <w:sz w:val="28"/>
          <w:szCs w:val="28"/>
        </w:rPr>
        <w:t>рис</w:t>
      </w:r>
      <w:r w:rsidR="00231742">
        <w:rPr>
          <w:rFonts w:ascii="Times New Roman" w:hAnsi="Times New Roman" w:cs="Times New Roman"/>
          <w:color w:val="000000" w:themeColor="text1"/>
          <w:sz w:val="28"/>
          <w:szCs w:val="28"/>
        </w:rPr>
        <w:t>тання рекреаційних ресурсів</w:t>
      </w:r>
      <w:r w:rsidR="009539EB">
        <w:rPr>
          <w:rFonts w:ascii="Times New Roman" w:hAnsi="Times New Roman" w:cs="Times New Roman"/>
          <w:color w:val="000000" w:themeColor="text1"/>
          <w:sz w:val="28"/>
          <w:szCs w:val="28"/>
        </w:rPr>
        <w:t>.</w:t>
      </w:r>
    </w:p>
    <w:p w:rsidR="007F5EB5" w:rsidRDefault="00FB669C" w:rsidP="007F5EB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Оцінка рекреаційно-ресурсного потенціалу</w:t>
      </w:r>
      <w:r w:rsidR="007F5EB5" w:rsidRPr="00FB6B84">
        <w:rPr>
          <w:rFonts w:ascii="Times New Roman" w:hAnsi="Times New Roman" w:cs="Times New Roman"/>
          <w:color w:val="000000" w:themeColor="text1"/>
          <w:sz w:val="28"/>
          <w:szCs w:val="28"/>
        </w:rPr>
        <w:t xml:space="preserve"> є важливою передумовою </w:t>
      </w:r>
      <w:r w:rsidR="007F5EB5">
        <w:rPr>
          <w:rFonts w:ascii="Times New Roman" w:hAnsi="Times New Roman" w:cs="Times New Roman"/>
          <w:color w:val="000000" w:themeColor="text1"/>
          <w:sz w:val="28"/>
          <w:szCs w:val="28"/>
        </w:rPr>
        <w:t xml:space="preserve">планування рекреаційної галузі в </w:t>
      </w:r>
      <w:r w:rsidR="007F5EB5" w:rsidRPr="00FB6B84">
        <w:rPr>
          <w:rFonts w:ascii="Times New Roman" w:hAnsi="Times New Roman" w:cs="Times New Roman"/>
          <w:color w:val="000000" w:themeColor="text1"/>
          <w:sz w:val="28"/>
          <w:szCs w:val="28"/>
        </w:rPr>
        <w:t>національному і регіональному масшта</w:t>
      </w:r>
      <w:r w:rsidR="007F5EB5">
        <w:rPr>
          <w:rFonts w:ascii="Times New Roman" w:hAnsi="Times New Roman" w:cs="Times New Roman"/>
          <w:color w:val="000000" w:themeColor="text1"/>
          <w:sz w:val="28"/>
          <w:szCs w:val="28"/>
        </w:rPr>
        <w:t xml:space="preserve">бах, оптимізації просторової та </w:t>
      </w:r>
      <w:r w:rsidR="007F5EB5" w:rsidRPr="00FB6B84">
        <w:rPr>
          <w:rFonts w:ascii="Times New Roman" w:hAnsi="Times New Roman" w:cs="Times New Roman"/>
          <w:color w:val="000000" w:themeColor="text1"/>
          <w:sz w:val="28"/>
          <w:szCs w:val="28"/>
        </w:rPr>
        <w:t>господарської організації територ</w:t>
      </w:r>
      <w:r w:rsidR="007F5EB5">
        <w:rPr>
          <w:rFonts w:ascii="Times New Roman" w:hAnsi="Times New Roman" w:cs="Times New Roman"/>
          <w:color w:val="000000" w:themeColor="text1"/>
          <w:sz w:val="28"/>
          <w:szCs w:val="28"/>
        </w:rPr>
        <w:t xml:space="preserve">іальних туристично-рекреаційних </w:t>
      </w:r>
      <w:r w:rsidR="007F5EB5" w:rsidRPr="00FB6B84">
        <w:rPr>
          <w:rFonts w:ascii="Times New Roman" w:hAnsi="Times New Roman" w:cs="Times New Roman"/>
          <w:color w:val="000000" w:themeColor="text1"/>
          <w:sz w:val="28"/>
          <w:szCs w:val="28"/>
        </w:rPr>
        <w:t>комплексів</w:t>
      </w:r>
      <w:r w:rsidR="001342E7">
        <w:rPr>
          <w:rFonts w:ascii="Times New Roman" w:hAnsi="Times New Roman" w:cs="Times New Roman"/>
          <w:color w:val="000000" w:themeColor="text1"/>
          <w:sz w:val="28"/>
          <w:szCs w:val="28"/>
        </w:rPr>
        <w:t>. Без об’єктивної оцінки виникають складнощі</w:t>
      </w:r>
      <w:r w:rsidR="007F5EB5">
        <w:rPr>
          <w:rFonts w:ascii="Times New Roman" w:hAnsi="Times New Roman" w:cs="Times New Roman"/>
          <w:color w:val="000000" w:themeColor="text1"/>
          <w:sz w:val="28"/>
          <w:szCs w:val="28"/>
        </w:rPr>
        <w:t xml:space="preserve"> із </w:t>
      </w:r>
      <w:r w:rsidR="007F5EB5" w:rsidRPr="00FB6B84">
        <w:rPr>
          <w:rFonts w:ascii="Times New Roman" w:hAnsi="Times New Roman" w:cs="Times New Roman"/>
          <w:color w:val="000000" w:themeColor="text1"/>
          <w:sz w:val="28"/>
          <w:szCs w:val="28"/>
        </w:rPr>
        <w:t>залученням інвесторів у розвиток</w:t>
      </w:r>
      <w:r w:rsidR="007F5EB5">
        <w:rPr>
          <w:rFonts w:ascii="Times New Roman" w:hAnsi="Times New Roman" w:cs="Times New Roman"/>
          <w:color w:val="000000" w:themeColor="text1"/>
          <w:sz w:val="28"/>
          <w:szCs w:val="28"/>
        </w:rPr>
        <w:t xml:space="preserve"> рекреації</w:t>
      </w:r>
      <w:r w:rsidR="007F5EB5" w:rsidRPr="00FB6B84">
        <w:rPr>
          <w:rFonts w:ascii="Times New Roman" w:hAnsi="Times New Roman" w:cs="Times New Roman"/>
          <w:color w:val="000000" w:themeColor="text1"/>
          <w:sz w:val="28"/>
          <w:szCs w:val="28"/>
        </w:rPr>
        <w:t xml:space="preserve">. </w:t>
      </w:r>
      <w:r w:rsidR="00141543">
        <w:rPr>
          <w:rFonts w:ascii="Times New Roman" w:hAnsi="Times New Roman" w:cs="Times New Roman"/>
          <w:color w:val="000000" w:themeColor="text1"/>
          <w:sz w:val="28"/>
          <w:szCs w:val="28"/>
        </w:rPr>
        <w:t xml:space="preserve">В сучасних умовах ринку </w:t>
      </w:r>
      <w:r w:rsidR="007F5EB5" w:rsidRPr="00FB6B84">
        <w:rPr>
          <w:rFonts w:ascii="Times New Roman" w:hAnsi="Times New Roman" w:cs="Times New Roman"/>
          <w:color w:val="000000" w:themeColor="text1"/>
          <w:sz w:val="28"/>
          <w:szCs w:val="28"/>
        </w:rPr>
        <w:t xml:space="preserve">комплексна оцінка </w:t>
      </w:r>
      <w:r w:rsidR="007F5EB5">
        <w:rPr>
          <w:rFonts w:ascii="Times New Roman" w:hAnsi="Times New Roman" w:cs="Times New Roman"/>
          <w:color w:val="000000" w:themeColor="text1"/>
          <w:sz w:val="28"/>
          <w:szCs w:val="28"/>
        </w:rPr>
        <w:t xml:space="preserve">наявного рекреаційно-ресурсного потенціалу </w:t>
      </w:r>
      <w:r w:rsidR="007F5EB5" w:rsidRPr="00FB6B84">
        <w:rPr>
          <w:rFonts w:ascii="Times New Roman" w:hAnsi="Times New Roman" w:cs="Times New Roman"/>
          <w:color w:val="000000" w:themeColor="text1"/>
          <w:sz w:val="28"/>
          <w:szCs w:val="28"/>
        </w:rPr>
        <w:t>створює підґрунтя для реалізації</w:t>
      </w:r>
      <w:r w:rsidR="007F5EB5">
        <w:rPr>
          <w:rFonts w:ascii="Times New Roman" w:hAnsi="Times New Roman" w:cs="Times New Roman"/>
          <w:color w:val="000000" w:themeColor="text1"/>
          <w:sz w:val="28"/>
          <w:szCs w:val="28"/>
        </w:rPr>
        <w:t xml:space="preserve"> рентного механізму його використання.</w:t>
      </w:r>
    </w:p>
    <w:p w:rsidR="00095378" w:rsidRPr="003B6BFB" w:rsidRDefault="007F5EB5" w:rsidP="003B6BFB">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FB6B84">
        <w:rPr>
          <w:rFonts w:ascii="Times New Roman" w:hAnsi="Times New Roman" w:cs="Times New Roman"/>
          <w:color w:val="000000" w:themeColor="text1"/>
          <w:sz w:val="28"/>
          <w:szCs w:val="28"/>
        </w:rPr>
        <w:lastRenderedPageBreak/>
        <w:t>В</w:t>
      </w:r>
      <w:r>
        <w:rPr>
          <w:rFonts w:ascii="Times New Roman" w:hAnsi="Times New Roman" w:cs="Times New Roman"/>
          <w:color w:val="000000" w:themeColor="text1"/>
          <w:sz w:val="28"/>
          <w:szCs w:val="28"/>
        </w:rPr>
        <w:t xml:space="preserve"> цілому оцінка рекреаційних</w:t>
      </w:r>
      <w:r w:rsidRPr="00FB6B84">
        <w:rPr>
          <w:rFonts w:ascii="Times New Roman" w:hAnsi="Times New Roman" w:cs="Times New Roman"/>
          <w:color w:val="000000" w:themeColor="text1"/>
          <w:sz w:val="28"/>
          <w:szCs w:val="28"/>
        </w:rPr>
        <w:t xml:space="preserve"> ресур</w:t>
      </w:r>
      <w:r>
        <w:rPr>
          <w:rFonts w:ascii="Times New Roman" w:hAnsi="Times New Roman" w:cs="Times New Roman"/>
          <w:color w:val="000000" w:themeColor="text1"/>
          <w:sz w:val="28"/>
          <w:szCs w:val="28"/>
        </w:rPr>
        <w:t xml:space="preserve">сів і територій є найважливішим </w:t>
      </w:r>
      <w:r w:rsidRPr="00FB6B84">
        <w:rPr>
          <w:rFonts w:ascii="Times New Roman" w:hAnsi="Times New Roman" w:cs="Times New Roman"/>
          <w:color w:val="000000" w:themeColor="text1"/>
          <w:sz w:val="28"/>
          <w:szCs w:val="28"/>
        </w:rPr>
        <w:t>ме</w:t>
      </w:r>
      <w:r>
        <w:rPr>
          <w:rFonts w:ascii="Times New Roman" w:hAnsi="Times New Roman" w:cs="Times New Roman"/>
          <w:color w:val="000000" w:themeColor="text1"/>
          <w:sz w:val="28"/>
          <w:szCs w:val="28"/>
        </w:rPr>
        <w:t xml:space="preserve">ханізмом управління розвитком рекреації, контролю за соціальними, </w:t>
      </w:r>
      <w:r w:rsidRPr="00FB6B84">
        <w:rPr>
          <w:rFonts w:ascii="Times New Roman" w:hAnsi="Times New Roman" w:cs="Times New Roman"/>
          <w:color w:val="000000" w:themeColor="text1"/>
          <w:sz w:val="28"/>
          <w:szCs w:val="28"/>
        </w:rPr>
        <w:t>екологічними та еко</w:t>
      </w:r>
      <w:r>
        <w:rPr>
          <w:rFonts w:ascii="Times New Roman" w:hAnsi="Times New Roman" w:cs="Times New Roman"/>
          <w:color w:val="000000" w:themeColor="text1"/>
          <w:sz w:val="28"/>
          <w:szCs w:val="28"/>
        </w:rPr>
        <w:t>номічними наслідками рекреаційної</w:t>
      </w:r>
      <w:r w:rsidRPr="00FB6B84">
        <w:rPr>
          <w:rFonts w:ascii="Times New Roman" w:hAnsi="Times New Roman" w:cs="Times New Roman"/>
          <w:color w:val="000000" w:themeColor="text1"/>
          <w:sz w:val="28"/>
          <w:szCs w:val="28"/>
        </w:rPr>
        <w:t xml:space="preserve"> діяльності.</w:t>
      </w:r>
    </w:p>
    <w:p w:rsidR="00CD01E1" w:rsidRPr="000530A1" w:rsidRDefault="00CD01E1" w:rsidP="00DE7CC7">
      <w:pPr>
        <w:spacing w:after="0" w:line="360" w:lineRule="auto"/>
        <w:ind w:left="708"/>
        <w:jc w:val="both"/>
        <w:rPr>
          <w:rFonts w:ascii="Times New Roman" w:hAnsi="Times New Roman" w:cs="Times New Roman"/>
          <w:b/>
          <w:color w:val="000000"/>
          <w:sz w:val="28"/>
          <w:szCs w:val="28"/>
          <w:shd w:val="clear" w:color="auto" w:fill="FFFFFF"/>
        </w:rPr>
      </w:pPr>
    </w:p>
    <w:p w:rsidR="00CD01E1" w:rsidRPr="000530A1" w:rsidRDefault="00CD01E1" w:rsidP="00DE7CC7">
      <w:pPr>
        <w:spacing w:after="0" w:line="360" w:lineRule="auto"/>
        <w:ind w:left="708"/>
        <w:jc w:val="both"/>
        <w:rPr>
          <w:rFonts w:ascii="Times New Roman" w:hAnsi="Times New Roman" w:cs="Times New Roman"/>
          <w:b/>
          <w:color w:val="000000"/>
          <w:sz w:val="28"/>
          <w:szCs w:val="28"/>
          <w:shd w:val="clear" w:color="auto" w:fill="FFFFFF"/>
        </w:rPr>
      </w:pPr>
    </w:p>
    <w:p w:rsidR="001F40E5" w:rsidRDefault="001F40E5" w:rsidP="000E41E3">
      <w:pPr>
        <w:spacing w:after="0" w:line="360" w:lineRule="auto"/>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CC1CC6" w:rsidRPr="003A1393" w:rsidRDefault="00CC1CC6" w:rsidP="00DE7CC7">
      <w:pPr>
        <w:spacing w:after="0" w:line="360" w:lineRule="auto"/>
        <w:ind w:left="708"/>
        <w:jc w:val="both"/>
        <w:rPr>
          <w:rFonts w:ascii="Times New Roman" w:hAnsi="Times New Roman" w:cs="Times New Roman"/>
          <w:b/>
          <w:color w:val="000000"/>
          <w:sz w:val="28"/>
          <w:szCs w:val="28"/>
          <w:shd w:val="clear" w:color="auto" w:fill="FFFFFF"/>
        </w:rPr>
      </w:pPr>
    </w:p>
    <w:p w:rsidR="003A7D10" w:rsidRDefault="00DE7CC7" w:rsidP="00DE7CC7">
      <w:pPr>
        <w:spacing w:after="0" w:line="360" w:lineRule="auto"/>
        <w:ind w:left="708"/>
        <w:jc w:val="both"/>
        <w:rPr>
          <w:rFonts w:ascii="Times New Roman" w:hAnsi="Times New Roman" w:cs="Times New Roman"/>
          <w:b/>
          <w:color w:val="000000"/>
          <w:sz w:val="28"/>
          <w:szCs w:val="28"/>
          <w:shd w:val="clear" w:color="auto" w:fill="FFFFFF"/>
        </w:rPr>
      </w:pPr>
      <w:r>
        <w:rPr>
          <w:rFonts w:ascii="Times New Roman" w:hAnsi="Times New Roman" w:cs="Times New Roman"/>
          <w:b/>
          <w:color w:val="000000"/>
          <w:sz w:val="28"/>
          <w:szCs w:val="28"/>
          <w:shd w:val="clear" w:color="auto" w:fill="FFFFFF"/>
        </w:rPr>
        <w:lastRenderedPageBreak/>
        <w:t>2</w:t>
      </w:r>
      <w:r w:rsidR="003A7D10">
        <w:rPr>
          <w:rFonts w:ascii="Times New Roman" w:hAnsi="Times New Roman" w:cs="Times New Roman"/>
          <w:b/>
          <w:color w:val="000000"/>
          <w:sz w:val="28"/>
          <w:szCs w:val="28"/>
          <w:shd w:val="clear" w:color="auto" w:fill="FFFFFF"/>
        </w:rPr>
        <w:t xml:space="preserve">. </w:t>
      </w:r>
      <w:r>
        <w:rPr>
          <w:rFonts w:ascii="Times New Roman" w:hAnsi="Times New Roman" w:cs="Times New Roman"/>
          <w:b/>
          <w:color w:val="000000"/>
          <w:sz w:val="28"/>
          <w:szCs w:val="28"/>
          <w:shd w:val="clear" w:color="auto" w:fill="FFFFFF"/>
        </w:rPr>
        <w:t>Характеристика компонентів рекреаційно-ресурсного потенціалу Рівненської області</w:t>
      </w:r>
    </w:p>
    <w:p w:rsidR="003A7D10" w:rsidRDefault="003A7D10" w:rsidP="00DE7CC7">
      <w:pPr>
        <w:spacing w:after="0" w:line="360" w:lineRule="auto"/>
        <w:ind w:firstLine="708"/>
        <w:jc w:val="both"/>
        <w:rPr>
          <w:rFonts w:ascii="Times New Roman" w:hAnsi="Times New Roman" w:cs="Times New Roman"/>
          <w:b/>
          <w:color w:val="000000"/>
          <w:sz w:val="28"/>
          <w:szCs w:val="28"/>
          <w:shd w:val="clear" w:color="auto" w:fill="FFFFFF"/>
        </w:rPr>
      </w:pPr>
      <w:r w:rsidRPr="00CF04EB">
        <w:rPr>
          <w:rFonts w:ascii="Times New Roman" w:hAnsi="Times New Roman" w:cs="Times New Roman"/>
          <w:b/>
          <w:color w:val="000000"/>
          <w:sz w:val="28"/>
          <w:szCs w:val="28"/>
          <w:shd w:val="clear" w:color="auto" w:fill="FFFFFF"/>
        </w:rPr>
        <w:t>2.1. Суспільно-географічне положення</w:t>
      </w:r>
    </w:p>
    <w:p w:rsidR="00DE7CC7" w:rsidRPr="00CF04EB" w:rsidRDefault="00DE7CC7" w:rsidP="00DE7CC7">
      <w:pPr>
        <w:spacing w:after="0" w:line="360" w:lineRule="auto"/>
        <w:ind w:firstLine="708"/>
        <w:jc w:val="both"/>
        <w:rPr>
          <w:rFonts w:ascii="Times New Roman" w:hAnsi="Times New Roman" w:cs="Times New Roman"/>
          <w:b/>
          <w:color w:val="000000"/>
          <w:sz w:val="28"/>
          <w:szCs w:val="28"/>
          <w:shd w:val="clear" w:color="auto" w:fill="FFFFFF"/>
        </w:rPr>
      </w:pPr>
    </w:p>
    <w:p w:rsidR="00175989" w:rsidRPr="00175989" w:rsidRDefault="00175989" w:rsidP="00175989">
      <w:pPr>
        <w:spacing w:after="0" w:line="360" w:lineRule="auto"/>
        <w:ind w:firstLine="709"/>
        <w:jc w:val="both"/>
        <w:rPr>
          <w:rFonts w:ascii="Times New Roman" w:eastAsia="Calibri" w:hAnsi="Times New Roman" w:cs="Times New Roman"/>
          <w:color w:val="FF0000"/>
          <w:sz w:val="28"/>
          <w:szCs w:val="28"/>
        </w:rPr>
      </w:pPr>
      <w:r w:rsidRPr="00175989">
        <w:rPr>
          <w:rFonts w:ascii="Times New Roman" w:eastAsia="Calibri" w:hAnsi="Times New Roman" w:cs="Times New Roman"/>
          <w:sz w:val="28"/>
          <w:szCs w:val="28"/>
        </w:rPr>
        <w:t>Рівненська область є адміністративно-господарською територіальною одиницею України, утворена 4 грудня 1939 року. Її площа – 20051 км</w:t>
      </w:r>
      <w:r w:rsidRPr="00175989">
        <w:rPr>
          <w:rFonts w:ascii="Times New Roman" w:eastAsia="Calibri" w:hAnsi="Times New Roman" w:cs="Times New Roman"/>
          <w:noProof/>
          <w:sz w:val="28"/>
          <w:szCs w:val="28"/>
          <w:vertAlign w:val="superscript"/>
        </w:rPr>
        <w:t>2</w:t>
      </w:r>
      <w:r w:rsidRPr="00175989">
        <w:rPr>
          <w:rFonts w:ascii="Times New Roman" w:eastAsia="Calibri" w:hAnsi="Times New Roman" w:cs="Times New Roman"/>
          <w:sz w:val="28"/>
          <w:szCs w:val="28"/>
        </w:rPr>
        <w:t>, що складає 3,1% від загальної території України (21-е місце серед інших областей). Станом на початок 2018 року чисельність населення області – 1160,6 тис. осіб, в тому числі міського – 550,9</w:t>
      </w:r>
      <w:r w:rsidRPr="00175989">
        <w:rPr>
          <w:rFonts w:ascii="Calibri" w:eastAsia="Calibri" w:hAnsi="Calibri" w:cs="Times New Roman"/>
        </w:rPr>
        <w:t xml:space="preserve"> </w:t>
      </w:r>
      <w:r w:rsidRPr="00175989">
        <w:rPr>
          <w:rFonts w:ascii="Times New Roman" w:eastAsia="Calibri" w:hAnsi="Times New Roman" w:cs="Times New Roman"/>
          <w:sz w:val="28"/>
          <w:szCs w:val="28"/>
        </w:rPr>
        <w:t>тис. осіб (47,5%), сільського – 609,7 (52,5%). В адміністративному відношенні Рівненська область поділяється на 16 адміністративних районів, 4 міста обласного підпорядкування (Рівне, Вараш, Дубно, Острог), 7 міст районного підпорядкування, 16 селищ міського типу, 3 селища і 996 сіл. Об’єднаних територіальних громад – 25, з них 1 міська, 5 селищних і 19 сільських. Органи місцевого самоврядування включають: районних рад – 16, міських (міст обласного значення) рад – 4, міських (міст районного значення) рад – 7, селищних рад – 15, сільських рад – 271.</w:t>
      </w:r>
    </w:p>
    <w:p w:rsidR="00175989" w:rsidRPr="00175989" w:rsidRDefault="00175989" w:rsidP="00175989">
      <w:pPr>
        <w:spacing w:after="0" w:line="360" w:lineRule="auto"/>
        <w:ind w:firstLine="709"/>
        <w:jc w:val="both"/>
        <w:rPr>
          <w:rFonts w:ascii="Times New Roman" w:eastAsia="Calibri" w:hAnsi="Times New Roman" w:cs="Times New Roman"/>
          <w:color w:val="FF0000"/>
          <w:sz w:val="28"/>
          <w:szCs w:val="28"/>
        </w:rPr>
      </w:pPr>
      <w:r w:rsidRPr="00175989">
        <w:rPr>
          <w:rFonts w:ascii="Times New Roman" w:eastAsia="Calibri" w:hAnsi="Times New Roman" w:cs="Times New Roman"/>
          <w:sz w:val="28"/>
          <w:szCs w:val="28"/>
        </w:rPr>
        <w:t xml:space="preserve">Рівненська область має внутрішньоматерикове прирічкове положення (в північно-західній частині України, в середній течії річки Прип’ять та басейнах річок Горинь та Стир). Із півночі на південь територія області простягається на 210 км, із заходу на схід – на 130 км. Таким чином, території притаманна така риса як витягнутість. Розглядаючи Рівненську область як зовнішньо відкриту систему, слід зазначити, що майже всі райони області, а це – Зарічненський, Дубровицький, Рокитнівський, Березнівський, Корецький, Гощанський, Острозький, Здолбунівський, Дубенський, Радивилівський, Демидівський, Млинівський, Рівненський, Костопільський (окрім Сарненського) мають значну частку кордонів із «зовнішніми системами»: на півночі – з Брестською (довжина кордону 201 км) і Гомельською (30 км) областями республіки Білорусь, на сході – з Житомирською (170 км), на південному сході – з Хмельницькою (128 км), на півдні – з </w:t>
      </w:r>
      <w:r w:rsidRPr="00175989">
        <w:rPr>
          <w:rFonts w:ascii="Times New Roman" w:eastAsia="Calibri" w:hAnsi="Times New Roman" w:cs="Times New Roman"/>
          <w:sz w:val="28"/>
          <w:szCs w:val="28"/>
        </w:rPr>
        <w:lastRenderedPageBreak/>
        <w:t xml:space="preserve">Тернопільською (93 км), на південному заході – із Львівською (46 км), на заході – з Волинською (411 км) областями України. Загальна протяжність кордонів області становить 1079 км, з яких 21% (231 км) складає частка кордонів з республікою Білорусь, 79% (848 км) – кордони з адміністративно-територіальними одиницями України [32]. </w:t>
      </w:r>
      <w:r w:rsidRPr="00175989">
        <w:rPr>
          <w:rFonts w:ascii="Times New Roman" w:eastAsia="Calibri" w:hAnsi="Times New Roman" w:cs="Times New Roman"/>
          <w:color w:val="000000" w:themeColor="text1"/>
          <w:sz w:val="28"/>
          <w:szCs w:val="28"/>
        </w:rPr>
        <w:t xml:space="preserve">Найнижчий коефіцієнт абсолютного ступеня сусідства мають Костопільський, Гощанський, Рівненський, Сарненський райони, що свідчить про їх вигідне розташування відносно інших елементів системи (дод. Б). </w:t>
      </w:r>
      <w:r w:rsidRPr="00175989">
        <w:rPr>
          <w:rFonts w:ascii="Times New Roman" w:eastAsia="Calibri" w:hAnsi="Times New Roman" w:cs="Times New Roman"/>
          <w:sz w:val="28"/>
          <w:szCs w:val="28"/>
        </w:rPr>
        <w:t xml:space="preserve">Це сприяє розширенню зв’язків з цими регіонами, в тому числі і в галузі рекреації та туризму </w:t>
      </w:r>
    </w:p>
    <w:p w:rsidR="00175989" w:rsidRPr="00175989" w:rsidRDefault="00175989" w:rsidP="00175989">
      <w:pPr>
        <w:spacing w:after="0" w:line="360" w:lineRule="auto"/>
        <w:ind w:firstLine="709"/>
        <w:jc w:val="both"/>
        <w:rPr>
          <w:rFonts w:ascii="Times New Roman" w:eastAsia="Calibri" w:hAnsi="Times New Roman" w:cs="Times New Roman"/>
          <w:color w:val="000000" w:themeColor="text1"/>
          <w:sz w:val="28"/>
          <w:szCs w:val="28"/>
        </w:rPr>
      </w:pPr>
      <w:r w:rsidRPr="00175989">
        <w:rPr>
          <w:rFonts w:ascii="Times New Roman" w:eastAsia="Calibri" w:hAnsi="Times New Roman" w:cs="Times New Roman"/>
          <w:sz w:val="28"/>
          <w:szCs w:val="28"/>
        </w:rPr>
        <w:t>Отже, аналіз ступеня сусідства Рівненської області та її адміністративних одиниць свідчить про те, що він може розцінюватись (поряд з іншими чинниками) пріоритетним аргументом, зокрема при визначенні місцеположення об’єктів рекреаційної інфраструктури, які споруджуватимуться на міжрайонній, міжобласній та міждержавній основі.</w:t>
      </w:r>
    </w:p>
    <w:p w:rsidR="00175989" w:rsidRPr="00175989" w:rsidRDefault="00175989" w:rsidP="00175989">
      <w:pPr>
        <w:spacing w:after="0" w:line="360" w:lineRule="auto"/>
        <w:ind w:firstLine="709"/>
        <w:jc w:val="both"/>
        <w:rPr>
          <w:rFonts w:ascii="Times New Roman" w:eastAsia="Calibri" w:hAnsi="Times New Roman" w:cs="Times New Roman"/>
          <w:color w:val="000000" w:themeColor="text1"/>
          <w:sz w:val="28"/>
          <w:szCs w:val="28"/>
        </w:rPr>
      </w:pPr>
      <w:r w:rsidRPr="00175989">
        <w:rPr>
          <w:rFonts w:ascii="Times New Roman" w:eastAsia="Calibri" w:hAnsi="Times New Roman" w:cs="Times New Roman"/>
          <w:sz w:val="28"/>
          <w:szCs w:val="28"/>
        </w:rPr>
        <w:t>Стосовно аналізу показників віддаленості адміністративних районів відносно головної водної артерії області – річки Горинь, то він свідчить про те, що найбільш вигідне положення мають Володимирецький, Гощанський, Дубровицький, Костопільський, Острозький, Рівненський та Сарненський райони за рахунок того, що річка протікає територією цих районів. Демидівський і Радивилівський райони найбільш віддалені від річки, тому  мають несприятливі показники.</w:t>
      </w:r>
    </w:p>
    <w:p w:rsidR="00175989" w:rsidRPr="00175989" w:rsidRDefault="00175989" w:rsidP="00175989">
      <w:pPr>
        <w:spacing w:after="0" w:line="360" w:lineRule="auto"/>
        <w:ind w:firstLine="709"/>
        <w:jc w:val="both"/>
        <w:rPr>
          <w:rFonts w:ascii="Times New Roman" w:eastAsia="Calibri" w:hAnsi="Times New Roman" w:cs="Times New Roman"/>
          <w:color w:val="000000" w:themeColor="text1"/>
          <w:sz w:val="28"/>
          <w:szCs w:val="28"/>
        </w:rPr>
      </w:pPr>
      <w:r w:rsidRPr="00175989">
        <w:rPr>
          <w:rFonts w:ascii="Times New Roman" w:eastAsia="Calibri" w:hAnsi="Times New Roman" w:cs="Times New Roman"/>
          <w:color w:val="000000" w:themeColor="text1"/>
          <w:sz w:val="28"/>
          <w:szCs w:val="28"/>
        </w:rPr>
        <w:t>Суспільно-географічне положення адміністративно-територіального об’єкта визначається як сума оцінок ступеня сусідства та положення території відносно великих річок. В цьому відношенні найкращі показники демонструють Костопільський, Рівненський, Гощанський та Сарненський адміністративні райони (дод. В).</w:t>
      </w:r>
    </w:p>
    <w:p w:rsidR="00175989" w:rsidRPr="00175989" w:rsidRDefault="00175989" w:rsidP="00175989">
      <w:pPr>
        <w:spacing w:after="0" w:line="360" w:lineRule="auto"/>
        <w:ind w:firstLine="709"/>
        <w:jc w:val="both"/>
        <w:rPr>
          <w:rFonts w:ascii="Times New Roman" w:eastAsia="Calibri" w:hAnsi="Times New Roman" w:cs="Times New Roman"/>
          <w:sz w:val="28"/>
          <w:szCs w:val="28"/>
        </w:rPr>
      </w:pPr>
      <w:r w:rsidRPr="00175989">
        <w:rPr>
          <w:rFonts w:ascii="Times New Roman" w:eastAsia="Calibri" w:hAnsi="Times New Roman" w:cs="Times New Roman"/>
          <w:sz w:val="28"/>
          <w:szCs w:val="28"/>
        </w:rPr>
        <w:t xml:space="preserve">Слід також додати, що транспортно-географічне положення Рівненщини визначається розвиненою мережею транспортних комунікацій, ділянки яких проходять за напрямками міжнародних європейських доріг та сприяють пропуску </w:t>
      </w:r>
      <w:r w:rsidRPr="00175989">
        <w:rPr>
          <w:rFonts w:ascii="Times New Roman" w:eastAsia="Calibri" w:hAnsi="Times New Roman" w:cs="Times New Roman"/>
          <w:sz w:val="28"/>
          <w:szCs w:val="28"/>
        </w:rPr>
        <w:lastRenderedPageBreak/>
        <w:t>транзитних транспортних потоків через регіон, що обумовлює його стратегічне значення у розвитку економіки країни і сприятливе для розвитку рекреаційної та туристичної галузей господарства.</w:t>
      </w:r>
    </w:p>
    <w:p w:rsidR="00175989" w:rsidRPr="00175989" w:rsidRDefault="00175989" w:rsidP="00175989">
      <w:pPr>
        <w:spacing w:after="0" w:line="360" w:lineRule="auto"/>
        <w:ind w:firstLine="709"/>
        <w:jc w:val="both"/>
        <w:rPr>
          <w:rFonts w:ascii="Times New Roman" w:eastAsia="Calibri" w:hAnsi="Times New Roman" w:cs="Times New Roman"/>
          <w:sz w:val="28"/>
          <w:szCs w:val="28"/>
        </w:rPr>
      </w:pPr>
      <w:r w:rsidRPr="00175989">
        <w:rPr>
          <w:rFonts w:ascii="Times New Roman" w:eastAsia="Calibri" w:hAnsi="Times New Roman" w:cs="Times New Roman"/>
          <w:sz w:val="28"/>
          <w:szCs w:val="28"/>
        </w:rPr>
        <w:t xml:space="preserve">Територією області проходять чотири міжнародні транспортні коридори: Крітський транспортний коридор № 3 (Краківець – Львів – Рівне – Житомир – Київ); Крітський транспортний коридор № 5 (Косини – Чоп – Стрий – Львів – Рівне – Сарни – Мінськ); Європа – Азія (Краківець – Львів – Рівне – Житомир – Київ – Полтава – Харків – Дебальцеве - Ізварине); Балтійське море – Чорне море (Ягодин – Ковель – Луцьк – Тернопіль – Хмельницький – Вінниця – Умань – порти Чорного моря), що зв’язують її з багатьма країнами Європи та Азії, а також з виходами до Балтійського і Чорного морів. Територією Рівненщини проходять залізничні лінії міжобласного сполучення: Чоп – Львів – Рівне; Рівне – Сарни; Сарни – Рокитно-Волинське; Сарни – Удрицьк; і міжнародного сполучення: Рівне – Удрицьк (є напрямком транспортних потоків, що проходить через українсько-білоруський транспортний регіон) </w:t>
      </w:r>
      <w:r w:rsidRPr="00175989">
        <w:rPr>
          <w:rFonts w:ascii="Times New Roman" w:eastAsia="Calibri" w:hAnsi="Times New Roman" w:cs="Times New Roman"/>
          <w:color w:val="000000" w:themeColor="text1"/>
          <w:sz w:val="28"/>
          <w:szCs w:val="28"/>
        </w:rPr>
        <w:t>[19]</w:t>
      </w:r>
      <w:r w:rsidRPr="00175989">
        <w:rPr>
          <w:rFonts w:ascii="Times New Roman" w:eastAsia="Calibri" w:hAnsi="Times New Roman" w:cs="Times New Roman"/>
          <w:sz w:val="28"/>
          <w:szCs w:val="28"/>
        </w:rPr>
        <w:t>. Це обумовлює підвищення транспортної доступності, що позитивно впливає на рекреаційні потоки з інших областей України та республіки Білорусь.</w:t>
      </w:r>
    </w:p>
    <w:p w:rsidR="00175989" w:rsidRPr="00175989" w:rsidRDefault="00175989" w:rsidP="00175989">
      <w:pPr>
        <w:spacing w:after="0" w:line="360" w:lineRule="auto"/>
        <w:ind w:firstLine="709"/>
        <w:jc w:val="both"/>
        <w:rPr>
          <w:rFonts w:ascii="Times New Roman" w:eastAsia="Calibri" w:hAnsi="Times New Roman" w:cs="Times New Roman"/>
          <w:sz w:val="28"/>
          <w:szCs w:val="28"/>
        </w:rPr>
      </w:pPr>
      <w:r w:rsidRPr="00175989">
        <w:rPr>
          <w:rFonts w:ascii="Times New Roman" w:eastAsia="Calibri" w:hAnsi="Times New Roman" w:cs="Times New Roman"/>
          <w:sz w:val="28"/>
          <w:szCs w:val="28"/>
        </w:rPr>
        <w:t>Отже, підсумовуючи явні переваги суспільно-географічного положення Рівненської області, можна засвідчити, що, загалом, воно є сприятливим фактором для майбутнього соціально-економічного розвитку території в цілому і рекреації та туризму зокрема.</w:t>
      </w:r>
    </w:p>
    <w:p w:rsidR="00DE7CC7" w:rsidRDefault="00DE7CC7" w:rsidP="003A7D10">
      <w:pPr>
        <w:spacing w:after="0" w:line="360" w:lineRule="auto"/>
        <w:ind w:firstLine="709"/>
        <w:jc w:val="both"/>
        <w:rPr>
          <w:rFonts w:ascii="Times New Roman" w:hAnsi="Times New Roman" w:cs="Times New Roman"/>
          <w:sz w:val="28"/>
          <w:szCs w:val="28"/>
        </w:rPr>
      </w:pPr>
    </w:p>
    <w:p w:rsidR="00303C15" w:rsidRDefault="00303C15" w:rsidP="00DE7CC7">
      <w:pPr>
        <w:spacing w:after="0" w:line="360" w:lineRule="auto"/>
        <w:ind w:firstLine="709"/>
        <w:rPr>
          <w:rFonts w:ascii="Times New Roman" w:hAnsi="Times New Roman" w:cs="Times New Roman"/>
          <w:b/>
          <w:sz w:val="28"/>
          <w:szCs w:val="28"/>
        </w:rPr>
      </w:pPr>
      <w:r w:rsidRPr="00303C15">
        <w:rPr>
          <w:rFonts w:ascii="Times New Roman" w:hAnsi="Times New Roman" w:cs="Times New Roman"/>
          <w:b/>
          <w:sz w:val="28"/>
          <w:szCs w:val="28"/>
        </w:rPr>
        <w:t>2.1. Природно-ресурсний потенціал</w:t>
      </w:r>
    </w:p>
    <w:p w:rsidR="00DE7CC7" w:rsidRPr="00303C15" w:rsidRDefault="00DE7CC7" w:rsidP="00303C15">
      <w:pPr>
        <w:spacing w:after="0" w:line="360" w:lineRule="auto"/>
        <w:ind w:firstLine="709"/>
        <w:jc w:val="center"/>
        <w:rPr>
          <w:rFonts w:ascii="Times New Roman" w:hAnsi="Times New Roman" w:cs="Times New Roman"/>
          <w:b/>
          <w:sz w:val="28"/>
          <w:szCs w:val="28"/>
        </w:rPr>
      </w:pPr>
    </w:p>
    <w:p w:rsidR="00FF02C6" w:rsidRDefault="00845C0E"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Рівненська область має досить своєрідні природні особливості. Особливу категорію природних рекреаційних ресурсів складає рельєф, оскільки в</w:t>
      </w:r>
      <w:r w:rsidRPr="001E178B">
        <w:rPr>
          <w:rFonts w:ascii="Times New Roman" w:hAnsi="Times New Roman" w:cs="Times New Roman"/>
          <w:color w:val="000000" w:themeColor="text1"/>
          <w:sz w:val="28"/>
          <w:szCs w:val="28"/>
        </w:rPr>
        <w:t>ін впливає на клімат, внутрішні в</w:t>
      </w:r>
      <w:r w:rsidR="006A3FF4">
        <w:rPr>
          <w:rFonts w:ascii="Times New Roman" w:hAnsi="Times New Roman" w:cs="Times New Roman"/>
          <w:color w:val="000000" w:themeColor="text1"/>
          <w:sz w:val="28"/>
          <w:szCs w:val="28"/>
        </w:rPr>
        <w:t>оди, рослинний і тваринний світ і визначає тип рекреаційного використання.</w:t>
      </w:r>
    </w:p>
    <w:p w:rsidR="00845C0E" w:rsidRDefault="00845C0E" w:rsidP="00845C0E">
      <w:pPr>
        <w:spacing w:after="0" w:line="360" w:lineRule="auto"/>
        <w:ind w:firstLine="708"/>
        <w:jc w:val="both"/>
        <w:rPr>
          <w:rFonts w:ascii="Times New Roman" w:hAnsi="Times New Roman" w:cs="Times New Roman"/>
          <w:color w:val="000000" w:themeColor="text1"/>
          <w:sz w:val="28"/>
          <w:szCs w:val="28"/>
        </w:rPr>
      </w:pPr>
      <w:r w:rsidRPr="00925004">
        <w:rPr>
          <w:rFonts w:ascii="Times New Roman" w:hAnsi="Times New Roman" w:cs="Times New Roman"/>
          <w:color w:val="000000" w:themeColor="text1"/>
          <w:sz w:val="28"/>
          <w:szCs w:val="28"/>
        </w:rPr>
        <w:lastRenderedPageBreak/>
        <w:t xml:space="preserve">Поверхня Рівненщини </w:t>
      </w:r>
      <w:r>
        <w:rPr>
          <w:rFonts w:ascii="Times New Roman" w:hAnsi="Times New Roman" w:cs="Times New Roman"/>
          <w:color w:val="000000" w:themeColor="text1"/>
          <w:sz w:val="28"/>
          <w:szCs w:val="28"/>
        </w:rPr>
        <w:t>є похилою на північ рівниною</w:t>
      </w:r>
      <w:r w:rsidRPr="0092500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пересічна висота якої становить 184 м. Абсолютні висоти змінюються від 372 м (в межах с. Дружба на півдні області) до 134 м на півночі, при виході р. Прип’ять за межі області.</w:t>
      </w:r>
    </w:p>
    <w:p w:rsidR="00845C0E" w:rsidRPr="00303C15" w:rsidRDefault="00845C0E" w:rsidP="00845C0E">
      <w:pPr>
        <w:spacing w:after="0" w:line="360" w:lineRule="auto"/>
        <w:ind w:firstLine="708"/>
        <w:jc w:val="both"/>
        <w:rPr>
          <w:rFonts w:ascii="Times New Roman" w:hAnsi="Times New Roman" w:cs="Times New Roman"/>
          <w:color w:val="FF0000"/>
          <w:sz w:val="28"/>
          <w:szCs w:val="28"/>
        </w:rPr>
      </w:pPr>
      <w:r>
        <w:rPr>
          <w:rFonts w:ascii="Times New Roman" w:hAnsi="Times New Roman" w:cs="Times New Roman"/>
          <w:color w:val="000000" w:themeColor="text1"/>
          <w:sz w:val="28"/>
          <w:szCs w:val="28"/>
        </w:rPr>
        <w:t xml:space="preserve">В </w:t>
      </w:r>
      <w:r w:rsidRPr="00925004">
        <w:rPr>
          <w:rFonts w:ascii="Times New Roman" w:hAnsi="Times New Roman" w:cs="Times New Roman"/>
          <w:color w:val="000000" w:themeColor="text1"/>
          <w:sz w:val="28"/>
          <w:szCs w:val="28"/>
        </w:rPr>
        <w:t>орографічному відношенні територію Рівненської області можна поділити</w:t>
      </w:r>
      <w:r>
        <w:rPr>
          <w:rFonts w:ascii="Times New Roman" w:hAnsi="Times New Roman" w:cs="Times New Roman"/>
          <w:color w:val="000000" w:themeColor="text1"/>
          <w:sz w:val="28"/>
          <w:szCs w:val="28"/>
        </w:rPr>
        <w:t xml:space="preserve"> </w:t>
      </w:r>
      <w:r w:rsidRPr="00925004">
        <w:rPr>
          <w:rFonts w:ascii="Times New Roman" w:hAnsi="Times New Roman" w:cs="Times New Roman"/>
          <w:color w:val="000000" w:themeColor="text1"/>
          <w:sz w:val="28"/>
          <w:szCs w:val="28"/>
        </w:rPr>
        <w:t>на дві частини – північну та південну.</w:t>
      </w:r>
      <w:r>
        <w:rPr>
          <w:rFonts w:ascii="Times New Roman" w:hAnsi="Times New Roman" w:cs="Times New Roman"/>
          <w:color w:val="000000" w:themeColor="text1"/>
          <w:sz w:val="28"/>
          <w:szCs w:val="28"/>
        </w:rPr>
        <w:t xml:space="preserve"> Більша частина території на півночі лежить у межах Поліської низовини. Її поверхня – це низовинні, плоско-хвилясті рівнини з широкими терасованими долинами річок, розділеними невиразними, іноді заболоченими вододілами. Характерно поширення</w:t>
      </w:r>
      <w:r w:rsidRPr="005C1516">
        <w:rPr>
          <w:rFonts w:ascii="Times New Roman" w:hAnsi="Times New Roman" w:cs="Times New Roman"/>
          <w:color w:val="000000" w:themeColor="text1"/>
          <w:sz w:val="28"/>
          <w:szCs w:val="28"/>
        </w:rPr>
        <w:t xml:space="preserve"> моренних і алювіальних відкладень,</w:t>
      </w:r>
      <w:r>
        <w:rPr>
          <w:rFonts w:ascii="Times New Roman" w:hAnsi="Times New Roman" w:cs="Times New Roman"/>
          <w:color w:val="000000" w:themeColor="text1"/>
          <w:sz w:val="28"/>
          <w:szCs w:val="28"/>
        </w:rPr>
        <w:t xml:space="preserve"> переважні висоти становлять 140-180 м, мінімальна висота 134 м у долині р. Горинь на півночі. Середній нахил цієї поверхні складає лише 0,00006 на північ до долини Прип’яті, що зумовлює дуже повільну течію річок, що в свою чергу призво</w:t>
      </w:r>
      <w:r w:rsidR="00231742">
        <w:rPr>
          <w:rFonts w:ascii="Times New Roman" w:hAnsi="Times New Roman" w:cs="Times New Roman"/>
          <w:color w:val="000000" w:themeColor="text1"/>
          <w:sz w:val="28"/>
          <w:szCs w:val="28"/>
        </w:rPr>
        <w:t>дить до суцільної заболоченості.</w:t>
      </w:r>
    </w:p>
    <w:p w:rsidR="00845C0E" w:rsidRDefault="00845C0E"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Південна частина області </w:t>
      </w:r>
      <w:r w:rsidRPr="005C1516">
        <w:rPr>
          <w:rFonts w:ascii="Times New Roman" w:hAnsi="Times New Roman" w:cs="Times New Roman"/>
          <w:color w:val="000000" w:themeColor="text1"/>
          <w:sz w:val="28"/>
          <w:szCs w:val="28"/>
        </w:rPr>
        <w:t>має біль</w:t>
      </w:r>
      <w:r>
        <w:rPr>
          <w:rFonts w:ascii="Times New Roman" w:hAnsi="Times New Roman" w:cs="Times New Roman"/>
          <w:color w:val="000000" w:themeColor="text1"/>
          <w:sz w:val="28"/>
          <w:szCs w:val="28"/>
        </w:rPr>
        <w:t xml:space="preserve">ш різноманітний і розчленований рельєф. Вона розташована в межах Волинської височини, становить собою горбисту, з переважними висотами 200-300 м, хвилясту лесову рівнину. Особливістю рельєфу Волинської височини є її розчленування глибоко врізаними (від 70 до 120 м) долинами річок Горині, Стиру, Ікви та інших приток з досить широкими заболоченими заплавами і виразними комплексами надзаплавних терас. Вони поділяють Волинську височину на кілька своєрідних геоморфологічних районів </w:t>
      </w:r>
      <w:r w:rsidRPr="0092500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Горохівська пасмова височина, Повчанська структурно-горбиста височина, Гощанське плато, Мізоцький кряж  і т.д. Найвищими ділянками цієї частини області є Повчанське плато, яке піднімається на висоту до 328 м і Мізоцький кряж з висотною відміткою 342 м. На крайньому південному заході простягається понижена рівнина Малого Полісся (205 </w:t>
      </w:r>
      <w:r w:rsidRPr="0092500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215 м), куди заходить північний уступ Подільської височини з висотами більше 300 м. Саме тут, біля с. Дружба знаходиться найвища точка області з висотою 374 м, а також виділяють крупні ерозійні останці – г. Цимбал (348 м), г. Красна (336 м) тощо. Ця частина території </w:t>
      </w:r>
      <w:r w:rsidRPr="00B67829">
        <w:rPr>
          <w:rFonts w:ascii="Times New Roman" w:hAnsi="Times New Roman" w:cs="Times New Roman"/>
          <w:color w:val="000000" w:themeColor="text1"/>
          <w:sz w:val="28"/>
          <w:szCs w:val="28"/>
        </w:rPr>
        <w:t>характеризується</w:t>
      </w:r>
      <w:r>
        <w:rPr>
          <w:rFonts w:ascii="Times New Roman" w:hAnsi="Times New Roman" w:cs="Times New Roman"/>
          <w:color w:val="000000" w:themeColor="text1"/>
          <w:sz w:val="28"/>
          <w:szCs w:val="28"/>
        </w:rPr>
        <w:t xml:space="preserve"> </w:t>
      </w:r>
      <w:r w:rsidRPr="00B67829">
        <w:rPr>
          <w:rFonts w:ascii="Times New Roman" w:hAnsi="Times New Roman" w:cs="Times New Roman"/>
          <w:color w:val="000000" w:themeColor="text1"/>
          <w:sz w:val="28"/>
          <w:szCs w:val="28"/>
        </w:rPr>
        <w:t>густою мережею річкових долин, балок і ярів.</w:t>
      </w:r>
    </w:p>
    <w:p w:rsidR="00845C0E" w:rsidRDefault="00845C0E"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Загальна рівнинність рельєфу Рівненської області сприяє розвитку пішохідного</w:t>
      </w:r>
      <w:r w:rsidRPr="0097743D">
        <w:rPr>
          <w:rFonts w:ascii="Times New Roman" w:hAnsi="Times New Roman" w:cs="Times New Roman"/>
          <w:color w:val="000000" w:themeColor="text1"/>
          <w:sz w:val="28"/>
          <w:szCs w:val="28"/>
        </w:rPr>
        <w:t xml:space="preserve"> </w:t>
      </w:r>
      <w:r w:rsidR="00C6103A">
        <w:rPr>
          <w:rFonts w:ascii="Times New Roman" w:hAnsi="Times New Roman" w:cs="Times New Roman"/>
          <w:color w:val="000000" w:themeColor="text1"/>
          <w:sz w:val="28"/>
          <w:szCs w:val="28"/>
        </w:rPr>
        <w:t>та вело</w:t>
      </w:r>
      <w:r w:rsidRPr="0097743D">
        <w:rPr>
          <w:rFonts w:ascii="Times New Roman" w:hAnsi="Times New Roman" w:cs="Times New Roman"/>
          <w:color w:val="000000" w:themeColor="text1"/>
          <w:sz w:val="28"/>
          <w:szCs w:val="28"/>
        </w:rPr>
        <w:t>туризм</w:t>
      </w:r>
      <w:r>
        <w:rPr>
          <w:rFonts w:ascii="Times New Roman" w:hAnsi="Times New Roman" w:cs="Times New Roman"/>
          <w:color w:val="000000" w:themeColor="text1"/>
          <w:sz w:val="28"/>
          <w:szCs w:val="28"/>
        </w:rPr>
        <w:t>у. Низовинний рельєф північної частини області – це заболочені території, які можуть бути використані для полювання, збирання грибів, ягід, лікарських рослин тощо. У південній частині області з більш підвищеною поверхнею можлива організація зимових видів спорту.</w:t>
      </w:r>
    </w:p>
    <w:p w:rsidR="00845C0E" w:rsidRDefault="00845C0E"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Показники горизонтального і вертикального поділу рельєфу є визначальними при оцінці естетичної цінності території, яка є найвищою у Дубенському, </w:t>
      </w:r>
      <w:r w:rsidR="00CC09CA">
        <w:rPr>
          <w:rFonts w:ascii="Times New Roman" w:hAnsi="Times New Roman" w:cs="Times New Roman"/>
          <w:color w:val="000000" w:themeColor="text1"/>
          <w:sz w:val="28"/>
          <w:szCs w:val="28"/>
        </w:rPr>
        <w:t xml:space="preserve">Радивилівському, </w:t>
      </w:r>
      <w:r>
        <w:rPr>
          <w:rFonts w:ascii="Times New Roman" w:hAnsi="Times New Roman" w:cs="Times New Roman"/>
          <w:color w:val="000000" w:themeColor="text1"/>
          <w:sz w:val="28"/>
          <w:szCs w:val="28"/>
        </w:rPr>
        <w:t>Рівненському, Здолбунівському і Острозькому районах. Високі коефіцієнти естетичної цінності також мають Гощанський, Костопільський, Корецький, Млинівський</w:t>
      </w:r>
      <w:r w:rsidR="00A85FAF">
        <w:rPr>
          <w:rFonts w:ascii="Times New Roman" w:hAnsi="Times New Roman" w:cs="Times New Roman"/>
          <w:color w:val="000000" w:themeColor="text1"/>
          <w:sz w:val="28"/>
          <w:szCs w:val="28"/>
        </w:rPr>
        <w:t xml:space="preserve"> та Демидівський Березнівський </w:t>
      </w:r>
      <w:r w:rsidR="00303C15">
        <w:rPr>
          <w:rFonts w:ascii="Times New Roman" w:hAnsi="Times New Roman" w:cs="Times New Roman"/>
          <w:color w:val="000000" w:themeColor="text1"/>
          <w:sz w:val="28"/>
          <w:szCs w:val="28"/>
        </w:rPr>
        <w:t>адміністративні райони.</w:t>
      </w:r>
      <w:r w:rsidR="00303C15" w:rsidRPr="00303C15">
        <w:t xml:space="preserve"> </w:t>
      </w:r>
      <w:r w:rsidR="00FF02C6">
        <w:rPr>
          <w:rFonts w:ascii="Times New Roman" w:hAnsi="Times New Roman" w:cs="Times New Roman"/>
          <w:color w:val="000000" w:themeColor="text1"/>
          <w:sz w:val="28"/>
          <w:szCs w:val="28"/>
        </w:rPr>
        <w:t xml:space="preserve">Ці </w:t>
      </w:r>
      <w:r w:rsidR="00303C15">
        <w:rPr>
          <w:rFonts w:ascii="Times New Roman" w:hAnsi="Times New Roman" w:cs="Times New Roman"/>
          <w:color w:val="000000" w:themeColor="text1"/>
          <w:sz w:val="28"/>
          <w:szCs w:val="28"/>
        </w:rPr>
        <w:t xml:space="preserve">райони мають </w:t>
      </w:r>
      <w:r w:rsidR="00D25C37">
        <w:rPr>
          <w:rFonts w:ascii="Times New Roman" w:hAnsi="Times New Roman" w:cs="Times New Roman"/>
          <w:color w:val="000000" w:themeColor="text1"/>
          <w:sz w:val="28"/>
          <w:szCs w:val="28"/>
        </w:rPr>
        <w:t xml:space="preserve">найкращі умови для </w:t>
      </w:r>
      <w:r w:rsidR="00303C15" w:rsidRPr="00303C15">
        <w:rPr>
          <w:rFonts w:ascii="Times New Roman" w:hAnsi="Times New Roman" w:cs="Times New Roman"/>
          <w:color w:val="000000" w:themeColor="text1"/>
          <w:sz w:val="28"/>
          <w:szCs w:val="28"/>
        </w:rPr>
        <w:t>панорамного огляду ближніх, середніх і дальніх планів пейзажу, вибору найбільш вигідних точок огляду.</w:t>
      </w:r>
    </w:p>
    <w:p w:rsidR="00845C0E" w:rsidRDefault="00845C0E" w:rsidP="00845C0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Клімат є одним із визначальних чинників рекреаційного використанн</w:t>
      </w:r>
      <w:r w:rsidR="00E351B3">
        <w:rPr>
          <w:rFonts w:ascii="Times New Roman" w:hAnsi="Times New Roman" w:cs="Times New Roman"/>
          <w:sz w:val="28"/>
          <w:szCs w:val="28"/>
        </w:rPr>
        <w:t>я території Рівненської області</w:t>
      </w:r>
      <w:r>
        <w:rPr>
          <w:rFonts w:ascii="Times New Roman" w:hAnsi="Times New Roman" w:cs="Times New Roman"/>
          <w:sz w:val="28"/>
          <w:szCs w:val="28"/>
        </w:rPr>
        <w:t>. Для Рівненщини, як і для всієї України, характерна значна відмінність у закономірностях розподілу температури повітря в зимовий і літній періоди.</w:t>
      </w:r>
    </w:p>
    <w:p w:rsidR="00D25C37" w:rsidRPr="00B71007" w:rsidRDefault="00845C0E" w:rsidP="00B7100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Загалом клімат області помірно-континентальний: м’яка зима, з частими відлигами, тепле літо з достатньою кількістю опадів. </w:t>
      </w:r>
      <w:r w:rsidRPr="00B64A38">
        <w:rPr>
          <w:rFonts w:ascii="Times New Roman" w:hAnsi="Times New Roman" w:cs="Times New Roman"/>
          <w:color w:val="000000" w:themeColor="text1"/>
          <w:sz w:val="28"/>
          <w:szCs w:val="28"/>
          <w:shd w:val="clear" w:color="auto" w:fill="FFFFFF"/>
        </w:rPr>
        <w:t>В середньому за рік на земну поверхню на Рівненщині надходить близько 92,7 ккал/см</w:t>
      </w:r>
      <w:r w:rsidRPr="00B64A38">
        <w:rPr>
          <w:rFonts w:ascii="Times New Roman" w:hAnsi="Times New Roman" w:cs="Times New Roman"/>
          <w:color w:val="000000" w:themeColor="text1"/>
          <w:sz w:val="28"/>
          <w:szCs w:val="28"/>
          <w:shd w:val="clear" w:color="auto" w:fill="FFFFFF"/>
          <w:vertAlign w:val="superscript"/>
        </w:rPr>
        <w:t>3</w:t>
      </w:r>
      <w:r w:rsidRPr="00B64A38">
        <w:rPr>
          <w:rFonts w:ascii="Times New Roman" w:hAnsi="Times New Roman" w:cs="Times New Roman"/>
          <w:color w:val="000000" w:themeColor="text1"/>
          <w:sz w:val="28"/>
          <w:szCs w:val="28"/>
          <w:shd w:val="clear" w:color="auto" w:fill="FFFFFF"/>
        </w:rPr>
        <w:t xml:space="preserve"> (3,89 МДж/м</w:t>
      </w:r>
      <w:r w:rsidRPr="00B64A38">
        <w:rPr>
          <w:rFonts w:ascii="Times New Roman" w:hAnsi="Times New Roman" w:cs="Times New Roman"/>
          <w:color w:val="000000" w:themeColor="text1"/>
          <w:sz w:val="28"/>
          <w:szCs w:val="28"/>
          <w:shd w:val="clear" w:color="auto" w:fill="FFFFFF"/>
          <w:vertAlign w:val="superscript"/>
        </w:rPr>
        <w:t>2</w:t>
      </w:r>
      <w:r w:rsidRPr="00B64A38">
        <w:rPr>
          <w:rFonts w:ascii="Times New Roman" w:hAnsi="Times New Roman" w:cs="Times New Roman"/>
          <w:color w:val="000000" w:themeColor="text1"/>
          <w:sz w:val="28"/>
          <w:szCs w:val="28"/>
          <w:shd w:val="clear" w:color="auto" w:fill="FFFFFF"/>
        </w:rPr>
        <w:t xml:space="preserve">) сонячного тепла, при цьому основна його частина припадає на весняний і літній періоди (до 87%). Середня багаторічна температура в області складає 6,6-6,9°С на північному сході і 7-7,5 °С на південному заході. Середня температура повітря січня: -4,8..-5,6°С, липня: +18,1..+18,6°С. Період з температурами понад +10°С становить більше 160 днів. Сума активних температур 2350-2950°. Найхолодніший період зими на Рівненщині триває близько 60 днів, з середини грудня до середини лютого, проте навіть в цей період стійкий хід від’ємних температур неодноразово порушується короткочасними потепліннями, що є </w:t>
      </w:r>
      <w:r w:rsidRPr="00B64A38">
        <w:rPr>
          <w:rFonts w:ascii="Times New Roman" w:hAnsi="Times New Roman" w:cs="Times New Roman"/>
          <w:color w:val="000000" w:themeColor="text1"/>
          <w:sz w:val="28"/>
          <w:szCs w:val="28"/>
          <w:shd w:val="clear" w:color="auto" w:fill="FFFFFF"/>
        </w:rPr>
        <w:lastRenderedPageBreak/>
        <w:t xml:space="preserve">причиною </w:t>
      </w:r>
      <w:r w:rsidRPr="00B64A38">
        <w:rPr>
          <w:rFonts w:ascii="Times New Roman" w:hAnsi="Times New Roman" w:cs="Times New Roman"/>
          <w:color w:val="000000" w:themeColor="text1"/>
          <w:sz w:val="28"/>
          <w:szCs w:val="28"/>
        </w:rPr>
        <w:t>частих відлиг</w:t>
      </w:r>
      <w:r w:rsidRPr="00B64A38">
        <w:rPr>
          <w:rFonts w:ascii="Times New Roman" w:hAnsi="Times New Roman" w:cs="Times New Roman"/>
          <w:color w:val="000000" w:themeColor="text1"/>
          <w:sz w:val="28"/>
          <w:szCs w:val="28"/>
          <w:shd w:val="clear" w:color="auto" w:fill="FFFFFF"/>
        </w:rPr>
        <w:t>, тому</w:t>
      </w:r>
      <w:r w:rsidRPr="00B64A38">
        <w:rPr>
          <w:rFonts w:ascii="Times New Roman" w:hAnsi="Times New Roman" w:cs="Times New Roman"/>
          <w:color w:val="000000" w:themeColor="text1"/>
          <w:sz w:val="28"/>
          <w:szCs w:val="28"/>
        </w:rPr>
        <w:t xml:space="preserve"> сніговий покрив в області в цілому нестійкий. Потужність снігового </w:t>
      </w:r>
      <w:r w:rsidR="00D25C37">
        <w:rPr>
          <w:rFonts w:ascii="Times New Roman" w:hAnsi="Times New Roman" w:cs="Times New Roman"/>
          <w:color w:val="000000" w:themeColor="text1"/>
          <w:sz w:val="28"/>
          <w:szCs w:val="28"/>
        </w:rPr>
        <w:t xml:space="preserve">покриву по території змінюється. </w:t>
      </w:r>
      <w:r w:rsidRPr="00B64A38">
        <w:rPr>
          <w:rFonts w:ascii="Times New Roman" w:hAnsi="Times New Roman" w:cs="Times New Roman"/>
          <w:color w:val="000000" w:themeColor="text1"/>
          <w:sz w:val="28"/>
          <w:szCs w:val="28"/>
        </w:rPr>
        <w:t>В середньому висота снігу в полі</w:t>
      </w:r>
      <w:r>
        <w:rPr>
          <w:rFonts w:ascii="Times New Roman" w:hAnsi="Times New Roman" w:cs="Times New Roman"/>
          <w:color w:val="000000" w:themeColor="text1"/>
          <w:sz w:val="28"/>
          <w:szCs w:val="28"/>
        </w:rPr>
        <w:t>ськ</w:t>
      </w:r>
      <w:r w:rsidR="00884E36">
        <w:rPr>
          <w:rFonts w:ascii="Times New Roman" w:hAnsi="Times New Roman" w:cs="Times New Roman"/>
          <w:color w:val="000000" w:themeColor="text1"/>
          <w:sz w:val="28"/>
          <w:szCs w:val="28"/>
        </w:rPr>
        <w:t>их районах області складає 12-14</w:t>
      </w:r>
      <w:r w:rsidRPr="00B64A38">
        <w:rPr>
          <w:rFonts w:ascii="Times New Roman" w:hAnsi="Times New Roman" w:cs="Times New Roman"/>
          <w:color w:val="000000" w:themeColor="text1"/>
          <w:sz w:val="28"/>
          <w:szCs w:val="28"/>
        </w:rPr>
        <w:t xml:space="preserve"> см (максимальна до 39 см). В південній частині потужність снігового покриву </w:t>
      </w:r>
      <w:r>
        <w:rPr>
          <w:rFonts w:ascii="Times New Roman" w:hAnsi="Times New Roman" w:cs="Times New Roman"/>
          <w:color w:val="000000" w:themeColor="text1"/>
          <w:sz w:val="28"/>
          <w:szCs w:val="28"/>
        </w:rPr>
        <w:t xml:space="preserve">зменшується: </w:t>
      </w:r>
      <w:r w:rsidRPr="00B64A38">
        <w:rPr>
          <w:rFonts w:ascii="Times New Roman" w:hAnsi="Times New Roman" w:cs="Times New Roman"/>
          <w:color w:val="000000" w:themeColor="text1"/>
          <w:sz w:val="28"/>
          <w:szCs w:val="28"/>
        </w:rPr>
        <w:t xml:space="preserve">в зоні </w:t>
      </w:r>
      <w:r w:rsidR="00884E36">
        <w:rPr>
          <w:rFonts w:ascii="Times New Roman" w:hAnsi="Times New Roman" w:cs="Times New Roman"/>
          <w:color w:val="000000" w:themeColor="text1"/>
          <w:sz w:val="28"/>
          <w:szCs w:val="28"/>
        </w:rPr>
        <w:t>Лісостепу в середньому 10-12</w:t>
      </w:r>
      <w:r>
        <w:rPr>
          <w:rFonts w:ascii="Times New Roman" w:hAnsi="Times New Roman" w:cs="Times New Roman"/>
          <w:color w:val="000000" w:themeColor="text1"/>
          <w:sz w:val="28"/>
          <w:szCs w:val="28"/>
        </w:rPr>
        <w:t xml:space="preserve"> см. </w:t>
      </w:r>
      <w:r w:rsidRPr="00B64A38">
        <w:rPr>
          <w:rFonts w:ascii="Times New Roman" w:hAnsi="Times New Roman" w:cs="Times New Roman"/>
          <w:color w:val="000000" w:themeColor="text1"/>
          <w:sz w:val="28"/>
          <w:szCs w:val="28"/>
        </w:rPr>
        <w:t xml:space="preserve">Загалом сніговий покрив області можна охарактеризувати як малопотужний. Детально температурний режим повітря, в тому числі його екстремальні (мінімальні та максимальні) </w:t>
      </w:r>
      <w:r w:rsidR="00CB2EE3">
        <w:rPr>
          <w:rFonts w:ascii="Times New Roman" w:hAnsi="Times New Roman" w:cs="Times New Roman"/>
          <w:color w:val="000000" w:themeColor="text1"/>
          <w:sz w:val="28"/>
          <w:szCs w:val="28"/>
        </w:rPr>
        <w:t>значення відображено в табл.</w:t>
      </w:r>
      <w:r w:rsidR="00A85FAF">
        <w:rPr>
          <w:rFonts w:ascii="Times New Roman" w:hAnsi="Times New Roman" w:cs="Times New Roman"/>
          <w:color w:val="000000" w:themeColor="text1"/>
          <w:sz w:val="28"/>
          <w:szCs w:val="28"/>
        </w:rPr>
        <w:t xml:space="preserve"> 2.1.</w:t>
      </w:r>
    </w:p>
    <w:p w:rsidR="00D25C37" w:rsidRDefault="00D25C37" w:rsidP="00845C0E">
      <w:pPr>
        <w:tabs>
          <w:tab w:val="left" w:pos="4111"/>
        </w:tabs>
        <w:spacing w:after="0" w:line="360" w:lineRule="auto"/>
        <w:ind w:firstLine="708"/>
        <w:jc w:val="center"/>
        <w:rPr>
          <w:rFonts w:ascii="Times New Roman" w:hAnsi="Times New Roman" w:cs="Times New Roman"/>
          <w:color w:val="000000" w:themeColor="text1"/>
          <w:sz w:val="28"/>
          <w:szCs w:val="28"/>
        </w:rPr>
      </w:pPr>
    </w:p>
    <w:p w:rsidR="00DE7CC7" w:rsidRDefault="00CB2EE3" w:rsidP="00DE7CC7">
      <w:pPr>
        <w:tabs>
          <w:tab w:val="left" w:pos="4111"/>
        </w:tabs>
        <w:spacing w:after="0" w:line="360" w:lineRule="auto"/>
        <w:ind w:firstLine="708"/>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Табл</w:t>
      </w:r>
      <w:r w:rsidR="00DE7CC7">
        <w:rPr>
          <w:rFonts w:ascii="Times New Roman" w:hAnsi="Times New Roman" w:cs="Times New Roman"/>
          <w:color w:val="000000" w:themeColor="text1"/>
          <w:sz w:val="28"/>
          <w:szCs w:val="28"/>
        </w:rPr>
        <w:t>иця</w:t>
      </w:r>
      <w:r w:rsidR="00CF55A3">
        <w:rPr>
          <w:rFonts w:ascii="Times New Roman" w:hAnsi="Times New Roman" w:cs="Times New Roman"/>
          <w:color w:val="000000" w:themeColor="text1"/>
          <w:sz w:val="28"/>
          <w:szCs w:val="28"/>
        </w:rPr>
        <w:t xml:space="preserve"> 2.1</w:t>
      </w:r>
    </w:p>
    <w:p w:rsidR="00845C0E" w:rsidRDefault="00CF55A3" w:rsidP="00B14FB6">
      <w:pPr>
        <w:tabs>
          <w:tab w:val="left" w:pos="4111"/>
        </w:tabs>
        <w:spacing w:after="0" w:line="360" w:lineRule="auto"/>
        <w:ind w:firstLine="708"/>
        <w:jc w:val="center"/>
        <w:rPr>
          <w:rFonts w:ascii="Times New Roman" w:hAnsi="Times New Roman" w:cs="Times New Roman"/>
          <w:color w:val="000000" w:themeColor="text1"/>
          <w:sz w:val="28"/>
          <w:szCs w:val="28"/>
          <w:shd w:val="clear" w:color="auto" w:fill="FFFFFF"/>
          <w:lang w:val="ru-RU"/>
        </w:rPr>
      </w:pPr>
      <w:r>
        <w:rPr>
          <w:rFonts w:ascii="Times New Roman" w:hAnsi="Times New Roman" w:cs="Times New Roman"/>
          <w:color w:val="000000" w:themeColor="text1"/>
          <w:sz w:val="28"/>
          <w:szCs w:val="28"/>
        </w:rPr>
        <w:t xml:space="preserve"> </w:t>
      </w:r>
      <w:r w:rsidR="00845C0E" w:rsidRPr="00B64A38">
        <w:rPr>
          <w:rFonts w:ascii="Times New Roman" w:hAnsi="Times New Roman" w:cs="Times New Roman"/>
          <w:color w:val="000000" w:themeColor="text1"/>
          <w:sz w:val="28"/>
          <w:szCs w:val="28"/>
        </w:rPr>
        <w:t xml:space="preserve">Показники температурного режиму повітря, </w:t>
      </w:r>
      <w:r w:rsidR="00845C0E" w:rsidRPr="00B64A38">
        <w:rPr>
          <w:rFonts w:ascii="Times New Roman" w:hAnsi="Times New Roman" w:cs="Times New Roman"/>
          <w:color w:val="000000" w:themeColor="text1"/>
          <w:sz w:val="28"/>
          <w:szCs w:val="28"/>
          <w:shd w:val="clear" w:color="auto" w:fill="FFFFFF"/>
        </w:rPr>
        <w:t>°С</w:t>
      </w:r>
      <w:r w:rsidR="00FB3A97">
        <w:rPr>
          <w:rFonts w:ascii="Times New Roman" w:hAnsi="Times New Roman" w:cs="Times New Roman"/>
          <w:color w:val="000000" w:themeColor="text1"/>
          <w:sz w:val="28"/>
          <w:szCs w:val="28"/>
          <w:shd w:val="clear" w:color="auto" w:fill="FFFFFF"/>
        </w:rPr>
        <w:t xml:space="preserve"> </w:t>
      </w:r>
      <w:r w:rsidR="006958F0">
        <w:rPr>
          <w:rFonts w:ascii="Times New Roman" w:hAnsi="Times New Roman" w:cs="Times New Roman"/>
          <w:color w:val="000000" w:themeColor="text1"/>
          <w:sz w:val="28"/>
          <w:szCs w:val="28"/>
          <w:shd w:val="clear" w:color="auto" w:fill="FFFFFF"/>
          <w:lang w:val="ru-RU"/>
        </w:rPr>
        <w:t>[33</w:t>
      </w:r>
      <w:r w:rsidR="009866B3" w:rsidRPr="009866B3">
        <w:rPr>
          <w:rFonts w:ascii="Times New Roman" w:hAnsi="Times New Roman" w:cs="Times New Roman"/>
          <w:color w:val="000000" w:themeColor="text1"/>
          <w:sz w:val="28"/>
          <w:szCs w:val="28"/>
          <w:shd w:val="clear" w:color="auto" w:fill="FFFFFF"/>
          <w:lang w:val="ru-RU"/>
        </w:rPr>
        <w:t>]</w:t>
      </w:r>
    </w:p>
    <w:p w:rsidR="0076756C" w:rsidRPr="009866B3" w:rsidRDefault="0076756C" w:rsidP="00B14FB6">
      <w:pPr>
        <w:tabs>
          <w:tab w:val="left" w:pos="4111"/>
        </w:tabs>
        <w:spacing w:after="0" w:line="360" w:lineRule="auto"/>
        <w:ind w:firstLine="708"/>
        <w:jc w:val="center"/>
        <w:rPr>
          <w:rFonts w:ascii="Times New Roman" w:hAnsi="Times New Roman" w:cs="Times New Roman"/>
          <w:color w:val="000000" w:themeColor="text1"/>
          <w:sz w:val="28"/>
          <w:szCs w:val="28"/>
          <w:shd w:val="clear" w:color="auto" w:fill="FFFFFF"/>
          <w:lang w:val="ru-RU"/>
        </w:rPr>
      </w:pPr>
    </w:p>
    <w:tbl>
      <w:tblPr>
        <w:tblStyle w:val="a6"/>
        <w:tblW w:w="9962" w:type="dxa"/>
        <w:tblInd w:w="108" w:type="dxa"/>
        <w:tblLayout w:type="fixed"/>
        <w:tblLook w:val="04A0" w:firstRow="1" w:lastRow="0" w:firstColumn="1" w:lastColumn="0" w:noHBand="0" w:noVBand="1"/>
      </w:tblPr>
      <w:tblGrid>
        <w:gridCol w:w="1466"/>
        <w:gridCol w:w="653"/>
        <w:gridCol w:w="653"/>
        <w:gridCol w:w="654"/>
        <w:gridCol w:w="653"/>
        <w:gridCol w:w="653"/>
        <w:gridCol w:w="654"/>
        <w:gridCol w:w="653"/>
        <w:gridCol w:w="654"/>
        <w:gridCol w:w="653"/>
        <w:gridCol w:w="653"/>
        <w:gridCol w:w="654"/>
        <w:gridCol w:w="653"/>
        <w:gridCol w:w="656"/>
      </w:tblGrid>
      <w:tr w:rsidR="009866B3" w:rsidRPr="00B64A38" w:rsidTr="00B14FB6">
        <w:trPr>
          <w:trHeight w:val="340"/>
        </w:trPr>
        <w:tc>
          <w:tcPr>
            <w:tcW w:w="1466"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Показники</w:t>
            </w:r>
          </w:p>
        </w:tc>
        <w:tc>
          <w:tcPr>
            <w:tcW w:w="653"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І</w:t>
            </w:r>
          </w:p>
        </w:tc>
        <w:tc>
          <w:tcPr>
            <w:tcW w:w="653"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ІІ</w:t>
            </w:r>
          </w:p>
        </w:tc>
        <w:tc>
          <w:tcPr>
            <w:tcW w:w="654"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ІІІ</w:t>
            </w:r>
          </w:p>
        </w:tc>
        <w:tc>
          <w:tcPr>
            <w:tcW w:w="653" w:type="dxa"/>
          </w:tcPr>
          <w:p w:rsidR="009866B3" w:rsidRPr="00B64A38" w:rsidRDefault="009866B3" w:rsidP="00B14FB6">
            <w:pPr>
              <w:jc w:val="center"/>
              <w:rPr>
                <w:rFonts w:ascii="Times New Roman" w:hAnsi="Times New Roman" w:cs="Times New Roman"/>
                <w:color w:val="000000" w:themeColor="text1"/>
                <w:lang w:val="en-US"/>
              </w:rPr>
            </w:pPr>
            <w:r w:rsidRPr="00B64A38">
              <w:rPr>
                <w:rFonts w:ascii="Times New Roman" w:hAnsi="Times New Roman" w:cs="Times New Roman"/>
                <w:color w:val="000000" w:themeColor="text1"/>
                <w:lang w:val="en-US"/>
              </w:rPr>
              <w:t>IV</w:t>
            </w:r>
          </w:p>
        </w:tc>
        <w:tc>
          <w:tcPr>
            <w:tcW w:w="653" w:type="dxa"/>
          </w:tcPr>
          <w:p w:rsidR="009866B3" w:rsidRPr="00B64A38" w:rsidRDefault="009866B3" w:rsidP="00B14FB6">
            <w:pPr>
              <w:jc w:val="center"/>
              <w:rPr>
                <w:rFonts w:ascii="Times New Roman" w:hAnsi="Times New Roman" w:cs="Times New Roman"/>
                <w:color w:val="000000" w:themeColor="text1"/>
                <w:lang w:val="en-US"/>
              </w:rPr>
            </w:pPr>
            <w:r w:rsidRPr="00B64A38">
              <w:rPr>
                <w:rFonts w:ascii="Times New Roman" w:hAnsi="Times New Roman" w:cs="Times New Roman"/>
                <w:color w:val="000000" w:themeColor="text1"/>
                <w:lang w:val="en-US"/>
              </w:rPr>
              <w:t>V</w:t>
            </w:r>
          </w:p>
        </w:tc>
        <w:tc>
          <w:tcPr>
            <w:tcW w:w="654" w:type="dxa"/>
          </w:tcPr>
          <w:p w:rsidR="009866B3" w:rsidRPr="00B64A38" w:rsidRDefault="009866B3" w:rsidP="00B14FB6">
            <w:pPr>
              <w:jc w:val="center"/>
              <w:rPr>
                <w:rFonts w:ascii="Times New Roman" w:hAnsi="Times New Roman" w:cs="Times New Roman"/>
                <w:color w:val="000000" w:themeColor="text1"/>
                <w:lang w:val="en-US"/>
              </w:rPr>
            </w:pPr>
            <w:r w:rsidRPr="00B64A38">
              <w:rPr>
                <w:rFonts w:ascii="Times New Roman" w:hAnsi="Times New Roman" w:cs="Times New Roman"/>
                <w:color w:val="000000" w:themeColor="text1"/>
                <w:lang w:val="en-US"/>
              </w:rPr>
              <w:t>VI</w:t>
            </w:r>
          </w:p>
        </w:tc>
        <w:tc>
          <w:tcPr>
            <w:tcW w:w="653" w:type="dxa"/>
          </w:tcPr>
          <w:p w:rsidR="009866B3" w:rsidRPr="00B64A38" w:rsidRDefault="009866B3" w:rsidP="00B14FB6">
            <w:pPr>
              <w:jc w:val="center"/>
              <w:rPr>
                <w:rFonts w:ascii="Times New Roman" w:hAnsi="Times New Roman" w:cs="Times New Roman"/>
                <w:color w:val="000000" w:themeColor="text1"/>
                <w:lang w:val="en-US"/>
              </w:rPr>
            </w:pPr>
            <w:r w:rsidRPr="00B64A38">
              <w:rPr>
                <w:rFonts w:ascii="Times New Roman" w:hAnsi="Times New Roman" w:cs="Times New Roman"/>
                <w:color w:val="000000" w:themeColor="text1"/>
                <w:lang w:val="en-US"/>
              </w:rPr>
              <w:t>VII</w:t>
            </w:r>
          </w:p>
        </w:tc>
        <w:tc>
          <w:tcPr>
            <w:tcW w:w="654" w:type="dxa"/>
          </w:tcPr>
          <w:p w:rsidR="009866B3" w:rsidRPr="00B64A38" w:rsidRDefault="009866B3" w:rsidP="00B14FB6">
            <w:pPr>
              <w:jc w:val="center"/>
              <w:rPr>
                <w:rFonts w:ascii="Times New Roman" w:hAnsi="Times New Roman" w:cs="Times New Roman"/>
                <w:color w:val="000000" w:themeColor="text1"/>
                <w:lang w:val="en-US"/>
              </w:rPr>
            </w:pPr>
            <w:r w:rsidRPr="00B64A38">
              <w:rPr>
                <w:rFonts w:ascii="Times New Roman" w:hAnsi="Times New Roman" w:cs="Times New Roman"/>
                <w:color w:val="000000" w:themeColor="text1"/>
                <w:lang w:val="en-US"/>
              </w:rPr>
              <w:t>VIII</w:t>
            </w:r>
          </w:p>
        </w:tc>
        <w:tc>
          <w:tcPr>
            <w:tcW w:w="653" w:type="dxa"/>
          </w:tcPr>
          <w:p w:rsidR="009866B3" w:rsidRPr="00B64A38" w:rsidRDefault="009866B3" w:rsidP="00B14FB6">
            <w:pPr>
              <w:jc w:val="center"/>
              <w:rPr>
                <w:rFonts w:ascii="Times New Roman" w:hAnsi="Times New Roman" w:cs="Times New Roman"/>
                <w:color w:val="000000" w:themeColor="text1"/>
                <w:lang w:val="en-US"/>
              </w:rPr>
            </w:pPr>
            <w:r w:rsidRPr="00B64A38">
              <w:rPr>
                <w:rFonts w:ascii="Times New Roman" w:hAnsi="Times New Roman" w:cs="Times New Roman"/>
                <w:color w:val="000000" w:themeColor="text1"/>
                <w:lang w:val="en-US"/>
              </w:rPr>
              <w:t>IX</w:t>
            </w:r>
          </w:p>
        </w:tc>
        <w:tc>
          <w:tcPr>
            <w:tcW w:w="653" w:type="dxa"/>
          </w:tcPr>
          <w:p w:rsidR="009866B3" w:rsidRPr="00B64A38" w:rsidRDefault="009866B3" w:rsidP="00B14FB6">
            <w:pPr>
              <w:jc w:val="center"/>
              <w:rPr>
                <w:rFonts w:ascii="Times New Roman" w:hAnsi="Times New Roman" w:cs="Times New Roman"/>
                <w:color w:val="000000" w:themeColor="text1"/>
                <w:lang w:val="en-US"/>
              </w:rPr>
            </w:pPr>
            <w:r w:rsidRPr="00B64A38">
              <w:rPr>
                <w:rFonts w:ascii="Times New Roman" w:hAnsi="Times New Roman" w:cs="Times New Roman"/>
                <w:color w:val="000000" w:themeColor="text1"/>
                <w:lang w:val="en-US"/>
              </w:rPr>
              <w:t>X</w:t>
            </w:r>
          </w:p>
        </w:tc>
        <w:tc>
          <w:tcPr>
            <w:tcW w:w="654" w:type="dxa"/>
          </w:tcPr>
          <w:p w:rsidR="009866B3" w:rsidRPr="00B64A38" w:rsidRDefault="009866B3" w:rsidP="00B14FB6">
            <w:pPr>
              <w:jc w:val="center"/>
              <w:rPr>
                <w:rFonts w:ascii="Times New Roman" w:hAnsi="Times New Roman" w:cs="Times New Roman"/>
                <w:color w:val="000000" w:themeColor="text1"/>
                <w:lang w:val="en-US"/>
              </w:rPr>
            </w:pPr>
            <w:r w:rsidRPr="00B64A38">
              <w:rPr>
                <w:rFonts w:ascii="Times New Roman" w:hAnsi="Times New Roman" w:cs="Times New Roman"/>
                <w:color w:val="000000" w:themeColor="text1"/>
                <w:lang w:val="en-US"/>
              </w:rPr>
              <w:t>XI</w:t>
            </w:r>
          </w:p>
        </w:tc>
        <w:tc>
          <w:tcPr>
            <w:tcW w:w="653" w:type="dxa"/>
          </w:tcPr>
          <w:p w:rsidR="009866B3" w:rsidRPr="00B64A38" w:rsidRDefault="009866B3" w:rsidP="00B14FB6">
            <w:pPr>
              <w:jc w:val="center"/>
              <w:rPr>
                <w:rFonts w:ascii="Times New Roman" w:hAnsi="Times New Roman" w:cs="Times New Roman"/>
                <w:color w:val="000000" w:themeColor="text1"/>
                <w:lang w:val="en-US"/>
              </w:rPr>
            </w:pPr>
            <w:r w:rsidRPr="00B64A38">
              <w:rPr>
                <w:rFonts w:ascii="Times New Roman" w:hAnsi="Times New Roman" w:cs="Times New Roman"/>
                <w:color w:val="000000" w:themeColor="text1"/>
                <w:lang w:val="en-US"/>
              </w:rPr>
              <w:t>XII</w:t>
            </w:r>
          </w:p>
        </w:tc>
        <w:tc>
          <w:tcPr>
            <w:tcW w:w="654"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Рік</w:t>
            </w:r>
          </w:p>
        </w:tc>
      </w:tr>
      <w:tr w:rsidR="009866B3" w:rsidRPr="00B64A38" w:rsidTr="00B14FB6">
        <w:trPr>
          <w:trHeight w:val="325"/>
        </w:trPr>
        <w:tc>
          <w:tcPr>
            <w:tcW w:w="9962" w:type="dxa"/>
            <w:gridSpan w:val="14"/>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Полісся (мст. Сарни)</w:t>
            </w:r>
          </w:p>
        </w:tc>
      </w:tr>
      <w:tr w:rsidR="009866B3" w:rsidRPr="00B64A38" w:rsidTr="00B14FB6">
        <w:trPr>
          <w:trHeight w:val="340"/>
        </w:trPr>
        <w:tc>
          <w:tcPr>
            <w:tcW w:w="1466"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Середня місячна</w:t>
            </w:r>
          </w:p>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і річна</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-5,6</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-5,0</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-0,4</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7,4</w:t>
            </w:r>
          </w:p>
          <w:p w:rsidR="009866B3" w:rsidRPr="00B64A38" w:rsidRDefault="009866B3" w:rsidP="00B14FB6">
            <w:pPr>
              <w:jc w:val="center"/>
              <w:rPr>
                <w:rFonts w:ascii="Times New Roman" w:hAnsi="Times New Roman" w:cs="Times New Roman"/>
                <w:color w:val="000000" w:themeColor="text1"/>
                <w:sz w:val="20"/>
                <w:szCs w:val="20"/>
              </w:rPr>
            </w:pP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13,6</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17</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18,5</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17,3</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12,9</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7,2</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2,4</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-2,5</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6,9</w:t>
            </w:r>
          </w:p>
        </w:tc>
      </w:tr>
      <w:tr w:rsidR="009866B3" w:rsidRPr="00B64A38" w:rsidTr="00B14FB6">
        <w:trPr>
          <w:trHeight w:val="325"/>
        </w:trPr>
        <w:tc>
          <w:tcPr>
            <w:tcW w:w="1466"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Абсолютний</w:t>
            </w:r>
          </w:p>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максимум</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11</w:t>
            </w:r>
          </w:p>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sz w:val="20"/>
                <w:szCs w:val="20"/>
              </w:rPr>
              <w:t>1975</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13</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1950</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24</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1974</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31</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1950</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33</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1979</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34</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1961</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37</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1959</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38</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1961</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32</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1951</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28</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1966</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1962</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15</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1961</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38</w:t>
            </w:r>
          </w:p>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sz w:val="20"/>
              </w:rPr>
              <w:t>1961</w:t>
            </w:r>
          </w:p>
        </w:tc>
      </w:tr>
      <w:tr w:rsidR="009866B3" w:rsidRPr="00B64A38" w:rsidTr="00B14FB6">
        <w:trPr>
          <w:trHeight w:val="325"/>
        </w:trPr>
        <w:tc>
          <w:tcPr>
            <w:tcW w:w="1466"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Абсолютний мінімум</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-35</w:t>
            </w:r>
          </w:p>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sz w:val="20"/>
                <w:szCs w:val="20"/>
              </w:rPr>
              <w:t>1950</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-32</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1940</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-24</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1964</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-11</w:t>
            </w:r>
          </w:p>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sz w:val="20"/>
                <w:szCs w:val="20"/>
              </w:rPr>
              <w:t>1954</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-4</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1940</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1940</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5</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1952</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0</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1966</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1977</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-12</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1940</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-25</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1965</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-28</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1969</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-35</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1950</w:t>
            </w:r>
          </w:p>
        </w:tc>
      </w:tr>
      <w:tr w:rsidR="009866B3" w:rsidRPr="00B64A38" w:rsidTr="00B14FB6">
        <w:trPr>
          <w:trHeight w:val="340"/>
        </w:trPr>
        <w:tc>
          <w:tcPr>
            <w:tcW w:w="9962" w:type="dxa"/>
            <w:gridSpan w:val="14"/>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Лісостеп (АМСГ Рівне)</w:t>
            </w:r>
          </w:p>
        </w:tc>
      </w:tr>
      <w:tr w:rsidR="009866B3" w:rsidRPr="00B64A38" w:rsidTr="00B14FB6">
        <w:trPr>
          <w:trHeight w:val="325"/>
        </w:trPr>
        <w:tc>
          <w:tcPr>
            <w:tcW w:w="1466"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Середня місячна</w:t>
            </w:r>
          </w:p>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і річна</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-5,5</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-4,4</w:t>
            </w:r>
          </w:p>
          <w:p w:rsidR="009866B3" w:rsidRPr="00B64A38" w:rsidRDefault="009866B3" w:rsidP="00B14FB6">
            <w:pPr>
              <w:jc w:val="center"/>
              <w:rPr>
                <w:rFonts w:ascii="Times New Roman" w:hAnsi="Times New Roman" w:cs="Times New Roman"/>
                <w:color w:val="000000" w:themeColor="text1"/>
                <w:sz w:val="20"/>
                <w:szCs w:val="20"/>
              </w:rPr>
            </w:pP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-0,3</w:t>
            </w:r>
          </w:p>
          <w:p w:rsidR="009866B3" w:rsidRPr="00B64A38" w:rsidRDefault="009866B3" w:rsidP="00B14FB6">
            <w:pPr>
              <w:jc w:val="center"/>
              <w:rPr>
                <w:rFonts w:ascii="Times New Roman" w:hAnsi="Times New Roman" w:cs="Times New Roman"/>
                <w:color w:val="000000" w:themeColor="text1"/>
                <w:sz w:val="20"/>
                <w:szCs w:val="20"/>
              </w:rPr>
            </w:pP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7,5</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13,4</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16</w:t>
            </w:r>
          </w:p>
          <w:p w:rsidR="009866B3" w:rsidRPr="00B64A38" w:rsidRDefault="009866B3" w:rsidP="00B14FB6">
            <w:pPr>
              <w:jc w:val="center"/>
              <w:rPr>
                <w:rFonts w:ascii="Times New Roman" w:hAnsi="Times New Roman" w:cs="Times New Roman"/>
                <w:color w:val="000000" w:themeColor="text1"/>
                <w:sz w:val="20"/>
                <w:szCs w:val="20"/>
              </w:rPr>
            </w:pPr>
          </w:p>
        </w:tc>
        <w:tc>
          <w:tcPr>
            <w:tcW w:w="653" w:type="dxa"/>
            <w:tcBorders>
              <w:top w:val="nil"/>
            </w:tcBorders>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18,1</w:t>
            </w:r>
          </w:p>
        </w:tc>
        <w:tc>
          <w:tcPr>
            <w:tcW w:w="654" w:type="dxa"/>
            <w:tcBorders>
              <w:top w:val="nil"/>
            </w:tcBorders>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17,4</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13,2</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7,3</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2,2</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-2,5</w:t>
            </w:r>
          </w:p>
          <w:p w:rsidR="009866B3" w:rsidRPr="00B64A38" w:rsidRDefault="009866B3" w:rsidP="00B14FB6">
            <w:pPr>
              <w:jc w:val="center"/>
              <w:rPr>
                <w:rFonts w:ascii="Times New Roman" w:hAnsi="Times New Roman" w:cs="Times New Roman"/>
                <w:color w:val="000000" w:themeColor="text1"/>
                <w:sz w:val="20"/>
                <w:szCs w:val="20"/>
              </w:rPr>
            </w:pPr>
          </w:p>
        </w:tc>
        <w:tc>
          <w:tcPr>
            <w:tcW w:w="654"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sz w:val="20"/>
              </w:rPr>
              <w:t>6,9</w:t>
            </w:r>
          </w:p>
        </w:tc>
      </w:tr>
      <w:tr w:rsidR="009866B3" w:rsidRPr="00B64A38" w:rsidTr="00B14FB6">
        <w:trPr>
          <w:trHeight w:val="325"/>
        </w:trPr>
        <w:tc>
          <w:tcPr>
            <w:tcW w:w="1466"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Абсолютний</w:t>
            </w:r>
          </w:p>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максимум</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9</w:t>
            </w:r>
          </w:p>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sz w:val="20"/>
                <w:szCs w:val="20"/>
              </w:rPr>
              <w:t>1975</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13</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1977</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23</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1974</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31</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1952</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32</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1958</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35</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1963</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36</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1959</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37</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1952</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33</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1946</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27</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1966</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1957</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15</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1961</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37</w:t>
            </w:r>
          </w:p>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sz w:val="20"/>
              </w:rPr>
              <w:t>1952</w:t>
            </w:r>
          </w:p>
        </w:tc>
      </w:tr>
      <w:tr w:rsidR="009866B3" w:rsidRPr="00B64A38" w:rsidTr="00B14FB6">
        <w:trPr>
          <w:trHeight w:val="340"/>
        </w:trPr>
        <w:tc>
          <w:tcPr>
            <w:tcW w:w="1466" w:type="dxa"/>
          </w:tcPr>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rPr>
              <w:t>Абсолютний мінімум</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-34</w:t>
            </w:r>
          </w:p>
          <w:p w:rsidR="009866B3" w:rsidRPr="00B64A38" w:rsidRDefault="009866B3" w:rsidP="00B14FB6">
            <w:pPr>
              <w:jc w:val="center"/>
              <w:rPr>
                <w:rFonts w:ascii="Times New Roman" w:hAnsi="Times New Roman" w:cs="Times New Roman"/>
                <w:color w:val="000000" w:themeColor="text1"/>
              </w:rPr>
            </w:pPr>
            <w:r w:rsidRPr="00B64A38">
              <w:rPr>
                <w:rFonts w:ascii="Times New Roman" w:hAnsi="Times New Roman" w:cs="Times New Roman"/>
                <w:color w:val="000000" w:themeColor="text1"/>
                <w:sz w:val="20"/>
                <w:szCs w:val="20"/>
              </w:rPr>
              <w:t>1950</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-29</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1963</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-25</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1963</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-7</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1952</w:t>
            </w:r>
          </w:p>
        </w:tc>
        <w:tc>
          <w:tcPr>
            <w:tcW w:w="653"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-4</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1965</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1978</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6</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1951</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2</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1966</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1977</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-10</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1979</w:t>
            </w:r>
          </w:p>
        </w:tc>
        <w:tc>
          <w:tcPr>
            <w:tcW w:w="654" w:type="dxa"/>
          </w:tcPr>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-20</w:t>
            </w:r>
          </w:p>
          <w:p w:rsidR="009866B3" w:rsidRPr="00B64A38" w:rsidRDefault="009866B3" w:rsidP="00B14FB6">
            <w:pPr>
              <w:jc w:val="center"/>
              <w:rPr>
                <w:rFonts w:ascii="Times New Roman" w:hAnsi="Times New Roman" w:cs="Times New Roman"/>
                <w:color w:val="000000" w:themeColor="text1"/>
                <w:sz w:val="20"/>
                <w:szCs w:val="20"/>
              </w:rPr>
            </w:pPr>
            <w:r w:rsidRPr="00B64A38">
              <w:rPr>
                <w:rFonts w:ascii="Times New Roman" w:hAnsi="Times New Roman" w:cs="Times New Roman"/>
                <w:color w:val="000000" w:themeColor="text1"/>
                <w:sz w:val="20"/>
                <w:szCs w:val="20"/>
              </w:rPr>
              <w:t>1965</w:t>
            </w:r>
          </w:p>
        </w:tc>
        <w:tc>
          <w:tcPr>
            <w:tcW w:w="653"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-26</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1969</w:t>
            </w:r>
          </w:p>
        </w:tc>
        <w:tc>
          <w:tcPr>
            <w:tcW w:w="654" w:type="dxa"/>
          </w:tcPr>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-34</w:t>
            </w:r>
          </w:p>
          <w:p w:rsidR="009866B3" w:rsidRPr="00B64A38" w:rsidRDefault="009866B3" w:rsidP="00B14FB6">
            <w:pPr>
              <w:jc w:val="center"/>
              <w:rPr>
                <w:rFonts w:ascii="Times New Roman" w:hAnsi="Times New Roman" w:cs="Times New Roman"/>
                <w:color w:val="000000" w:themeColor="text1"/>
                <w:sz w:val="20"/>
              </w:rPr>
            </w:pPr>
            <w:r w:rsidRPr="00B64A38">
              <w:rPr>
                <w:rFonts w:ascii="Times New Roman" w:hAnsi="Times New Roman" w:cs="Times New Roman"/>
                <w:color w:val="000000" w:themeColor="text1"/>
                <w:sz w:val="20"/>
              </w:rPr>
              <w:t>1950</w:t>
            </w:r>
          </w:p>
        </w:tc>
      </w:tr>
    </w:tbl>
    <w:p w:rsidR="009866B3" w:rsidRPr="00B64A38" w:rsidRDefault="009866B3" w:rsidP="00B14FB6">
      <w:pPr>
        <w:tabs>
          <w:tab w:val="left" w:pos="4111"/>
        </w:tabs>
        <w:spacing w:after="0" w:line="360" w:lineRule="auto"/>
        <w:jc w:val="center"/>
        <w:rPr>
          <w:rFonts w:ascii="Times New Roman" w:hAnsi="Times New Roman" w:cs="Times New Roman"/>
          <w:color w:val="000000" w:themeColor="text1"/>
          <w:sz w:val="28"/>
          <w:szCs w:val="28"/>
        </w:rPr>
      </w:pPr>
    </w:p>
    <w:p w:rsidR="00845C0E" w:rsidRPr="00B64A38" w:rsidRDefault="00845C0E" w:rsidP="00845C0E">
      <w:pPr>
        <w:tabs>
          <w:tab w:val="left" w:pos="4111"/>
        </w:tabs>
        <w:spacing w:after="0" w:line="360" w:lineRule="auto"/>
        <w:ind w:firstLine="708"/>
        <w:jc w:val="both"/>
        <w:rPr>
          <w:rFonts w:ascii="Times New Roman" w:hAnsi="Times New Roman" w:cs="Times New Roman"/>
          <w:color w:val="000000" w:themeColor="text1"/>
          <w:sz w:val="28"/>
          <w:szCs w:val="28"/>
        </w:rPr>
      </w:pPr>
      <w:r w:rsidRPr="00B64A38">
        <w:rPr>
          <w:rFonts w:ascii="Times New Roman" w:hAnsi="Times New Roman" w:cs="Times New Roman"/>
          <w:color w:val="000000" w:themeColor="text1"/>
          <w:sz w:val="28"/>
          <w:szCs w:val="28"/>
        </w:rPr>
        <w:t xml:space="preserve">Загальний бал придатності території Рівненської області та її окремих адміністративних одиниць для зимових видів відпочинку невисокий і складає 1 бал для кожного району. Найбільш оптимальний період рекреаційної діяльності взимку в поліській частині </w:t>
      </w:r>
      <w:r>
        <w:rPr>
          <w:rFonts w:ascii="Times New Roman" w:hAnsi="Times New Roman" w:cs="Times New Roman"/>
          <w:color w:val="000000" w:themeColor="text1"/>
          <w:sz w:val="28"/>
          <w:szCs w:val="28"/>
        </w:rPr>
        <w:t>становить 100-110</w:t>
      </w:r>
      <w:r w:rsidRPr="00B64A38">
        <w:rPr>
          <w:rFonts w:ascii="Times New Roman" w:hAnsi="Times New Roman" w:cs="Times New Roman"/>
          <w:color w:val="000000" w:themeColor="text1"/>
          <w:sz w:val="28"/>
          <w:szCs w:val="28"/>
        </w:rPr>
        <w:t xml:space="preserve"> днів, а в лісостеповій –</w:t>
      </w:r>
      <w:r>
        <w:rPr>
          <w:rFonts w:ascii="Times New Roman" w:hAnsi="Times New Roman" w:cs="Times New Roman"/>
          <w:color w:val="000000" w:themeColor="text1"/>
          <w:sz w:val="28"/>
          <w:szCs w:val="28"/>
        </w:rPr>
        <w:t xml:space="preserve"> 85</w:t>
      </w:r>
      <w:r w:rsidRPr="00B64A38">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90</w:t>
      </w:r>
      <w:r w:rsidRPr="00B64A38">
        <w:rPr>
          <w:rFonts w:ascii="Times New Roman" w:hAnsi="Times New Roman" w:cs="Times New Roman"/>
          <w:color w:val="000000" w:themeColor="text1"/>
          <w:sz w:val="28"/>
          <w:szCs w:val="28"/>
        </w:rPr>
        <w:t xml:space="preserve"> днів.</w:t>
      </w:r>
    </w:p>
    <w:p w:rsidR="00845C0E" w:rsidRPr="00B64A38" w:rsidRDefault="00845C0E" w:rsidP="00845C0E">
      <w:pPr>
        <w:tabs>
          <w:tab w:val="left" w:pos="4111"/>
        </w:tabs>
        <w:spacing w:after="0" w:line="360" w:lineRule="auto"/>
        <w:ind w:firstLine="708"/>
        <w:jc w:val="both"/>
        <w:rPr>
          <w:rFonts w:ascii="Times New Roman" w:hAnsi="Times New Roman" w:cs="Times New Roman"/>
          <w:color w:val="000000" w:themeColor="text1"/>
          <w:sz w:val="28"/>
          <w:szCs w:val="28"/>
        </w:rPr>
      </w:pPr>
      <w:r w:rsidRPr="00B64A38">
        <w:rPr>
          <w:rFonts w:ascii="Times New Roman" w:hAnsi="Times New Roman" w:cs="Times New Roman"/>
          <w:color w:val="000000" w:themeColor="text1"/>
          <w:sz w:val="28"/>
          <w:szCs w:val="28"/>
        </w:rPr>
        <w:t xml:space="preserve">Що стосується придатності території адміністративних одиниць області для організації літніх видів відпочинку, то майже всі райони мають високу кліматичну комфортність і оцінюються 3 балами. Північні райони, а саме Рокитнівський, </w:t>
      </w:r>
      <w:r w:rsidRPr="00B64A38">
        <w:rPr>
          <w:rFonts w:ascii="Times New Roman" w:hAnsi="Times New Roman" w:cs="Times New Roman"/>
          <w:color w:val="000000" w:themeColor="text1"/>
          <w:sz w:val="28"/>
          <w:szCs w:val="28"/>
        </w:rPr>
        <w:lastRenderedPageBreak/>
        <w:t>Володимирецький, Дубровицький і Зарічненський мають дещо нижчі показники комфортності щодо проведення літніх видів відпочинку і оцінюються в 2 бали.</w:t>
      </w:r>
    </w:p>
    <w:p w:rsidR="00FB364C" w:rsidRPr="00DD347D" w:rsidRDefault="003B6BFB" w:rsidP="00FB364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00845C0E" w:rsidRPr="00B64A38">
        <w:rPr>
          <w:rFonts w:ascii="Times New Roman" w:hAnsi="Times New Roman" w:cs="Times New Roman"/>
          <w:color w:val="000000" w:themeColor="text1"/>
          <w:sz w:val="28"/>
          <w:szCs w:val="28"/>
        </w:rPr>
        <w:t>арто розглянути несприятливі погодні я</w:t>
      </w:r>
      <w:r w:rsidR="008233C7">
        <w:rPr>
          <w:rFonts w:ascii="Times New Roman" w:hAnsi="Times New Roman" w:cs="Times New Roman"/>
          <w:color w:val="000000" w:themeColor="text1"/>
          <w:sz w:val="28"/>
          <w:szCs w:val="28"/>
        </w:rPr>
        <w:t xml:space="preserve">вища, які лімітують рекреацію. Для території Рівненщини взимку </w:t>
      </w:r>
      <w:r w:rsidR="00845C0E" w:rsidRPr="00B64A38">
        <w:rPr>
          <w:rFonts w:ascii="Times New Roman" w:hAnsi="Times New Roman" w:cs="Times New Roman"/>
          <w:color w:val="000000" w:themeColor="text1"/>
          <w:sz w:val="28"/>
          <w:szCs w:val="28"/>
        </w:rPr>
        <w:t>характерні такі атмосферні явища, як різної інтенсивн</w:t>
      </w:r>
      <w:r w:rsidR="008233C7">
        <w:rPr>
          <w:rFonts w:ascii="Times New Roman" w:hAnsi="Times New Roman" w:cs="Times New Roman"/>
          <w:color w:val="000000" w:themeColor="text1"/>
          <w:sz w:val="28"/>
          <w:szCs w:val="28"/>
        </w:rPr>
        <w:t xml:space="preserve">ості тумани, морози, снігопади, </w:t>
      </w:r>
      <w:r w:rsidR="00845C0E" w:rsidRPr="00B64A38">
        <w:rPr>
          <w:rFonts w:ascii="Times New Roman" w:hAnsi="Times New Roman" w:cs="Times New Roman"/>
          <w:color w:val="000000" w:themeColor="text1"/>
          <w:sz w:val="28"/>
          <w:szCs w:val="28"/>
        </w:rPr>
        <w:t>ожеледні утворення, сильні што</w:t>
      </w:r>
      <w:r w:rsidR="00FB364C">
        <w:rPr>
          <w:rFonts w:ascii="Times New Roman" w:hAnsi="Times New Roman" w:cs="Times New Roman"/>
          <w:color w:val="000000" w:themeColor="text1"/>
          <w:sz w:val="28"/>
          <w:szCs w:val="28"/>
        </w:rPr>
        <w:t xml:space="preserve">рмові вітри, </w:t>
      </w:r>
      <w:r w:rsidR="00845C0E" w:rsidRPr="00B64A38">
        <w:rPr>
          <w:rFonts w:ascii="Times New Roman" w:hAnsi="Times New Roman" w:cs="Times New Roman"/>
          <w:color w:val="000000" w:themeColor="text1"/>
          <w:sz w:val="28"/>
          <w:szCs w:val="28"/>
        </w:rPr>
        <w:t>ймовірність їх вини</w:t>
      </w:r>
      <w:r w:rsidR="00FB364C">
        <w:rPr>
          <w:rFonts w:ascii="Times New Roman" w:hAnsi="Times New Roman" w:cs="Times New Roman"/>
          <w:color w:val="000000" w:themeColor="text1"/>
          <w:sz w:val="28"/>
          <w:szCs w:val="28"/>
        </w:rPr>
        <w:t>кнення доволі висока</w:t>
      </w:r>
      <w:r w:rsidR="008233C7">
        <w:rPr>
          <w:rFonts w:ascii="Times New Roman" w:hAnsi="Times New Roman" w:cs="Times New Roman"/>
          <w:color w:val="000000" w:themeColor="text1"/>
          <w:sz w:val="28"/>
          <w:szCs w:val="28"/>
        </w:rPr>
        <w:t xml:space="preserve">. Влітку </w:t>
      </w:r>
      <w:r w:rsidR="00845C0E" w:rsidRPr="00B64A38">
        <w:rPr>
          <w:rFonts w:ascii="Times New Roman" w:hAnsi="Times New Roman" w:cs="Times New Roman"/>
          <w:color w:val="000000" w:themeColor="text1"/>
          <w:sz w:val="28"/>
          <w:szCs w:val="28"/>
        </w:rPr>
        <w:t xml:space="preserve">відмічаються </w:t>
      </w:r>
      <w:r w:rsidR="008233C7" w:rsidRPr="00B64A38">
        <w:rPr>
          <w:rFonts w:ascii="Times New Roman" w:hAnsi="Times New Roman" w:cs="Times New Roman"/>
          <w:color w:val="000000" w:themeColor="text1"/>
          <w:sz w:val="28"/>
          <w:szCs w:val="28"/>
        </w:rPr>
        <w:t xml:space="preserve">надзвичайна пожежна небезпека, </w:t>
      </w:r>
      <w:r w:rsidR="00845C0E" w:rsidRPr="00B64A38">
        <w:rPr>
          <w:rFonts w:ascii="Times New Roman" w:hAnsi="Times New Roman" w:cs="Times New Roman"/>
          <w:color w:val="000000" w:themeColor="text1"/>
          <w:sz w:val="28"/>
          <w:szCs w:val="28"/>
        </w:rPr>
        <w:t>сильна спека, а також інтенсивні дощі,</w:t>
      </w:r>
      <w:r w:rsidR="008233C7">
        <w:rPr>
          <w:rFonts w:ascii="Times New Roman" w:hAnsi="Times New Roman" w:cs="Times New Roman"/>
          <w:color w:val="000000" w:themeColor="text1"/>
          <w:sz w:val="28"/>
          <w:szCs w:val="28"/>
        </w:rPr>
        <w:t xml:space="preserve"> шквали, грози, град.</w:t>
      </w:r>
      <w:r w:rsidR="00845C0E" w:rsidRPr="00B64A38">
        <w:rPr>
          <w:rFonts w:ascii="Times New Roman" w:hAnsi="Times New Roman" w:cs="Times New Roman"/>
          <w:color w:val="000000" w:themeColor="text1"/>
          <w:sz w:val="28"/>
          <w:szCs w:val="28"/>
        </w:rPr>
        <w:t xml:space="preserve"> Ці явища спостерігаються з певною </w:t>
      </w:r>
      <w:r>
        <w:rPr>
          <w:rFonts w:ascii="Times New Roman" w:hAnsi="Times New Roman" w:cs="Times New Roman"/>
          <w:color w:val="000000" w:themeColor="text1"/>
          <w:sz w:val="28"/>
          <w:szCs w:val="28"/>
        </w:rPr>
        <w:t>повторюваністю та інтенсивністю.</w:t>
      </w:r>
    </w:p>
    <w:p w:rsidR="00845C0E" w:rsidRPr="00B64A38" w:rsidRDefault="00845C0E" w:rsidP="00845C0E">
      <w:pPr>
        <w:spacing w:after="0" w:line="360" w:lineRule="auto"/>
        <w:ind w:firstLine="708"/>
        <w:jc w:val="both"/>
        <w:rPr>
          <w:rFonts w:ascii="Times New Roman" w:hAnsi="Times New Roman" w:cs="Times New Roman"/>
          <w:color w:val="000000" w:themeColor="text1"/>
          <w:sz w:val="28"/>
          <w:szCs w:val="28"/>
        </w:rPr>
      </w:pPr>
      <w:r w:rsidRPr="00B64A38">
        <w:rPr>
          <w:rFonts w:ascii="Times New Roman" w:hAnsi="Times New Roman" w:cs="Times New Roman"/>
          <w:color w:val="000000" w:themeColor="text1"/>
          <w:sz w:val="28"/>
          <w:szCs w:val="28"/>
        </w:rPr>
        <w:t>Отже, можна зробити висновок, що кліматичні особливості Рівненської області сприяють створенню кліматотерапевтичних закладів і проведенню відпочинку та оздоровлення населення з використанням кліматичних ресурсів. Комфортність температурних умов складає близько 3 балів влітку і 1 бал для зимових видів відпочинку. Рокитнівський, Дубровицький, Зарічненський і Володимирецький райони мають показники кліматичної комфортності нижчі середньообласних.</w:t>
      </w:r>
    </w:p>
    <w:p w:rsidR="00845C0E" w:rsidRDefault="00B71007"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Ґрунтовий покрив також може </w:t>
      </w:r>
      <w:r w:rsidR="006E775B">
        <w:rPr>
          <w:rFonts w:ascii="Times New Roman" w:hAnsi="Times New Roman" w:cs="Times New Roman"/>
          <w:color w:val="000000" w:themeColor="text1"/>
          <w:sz w:val="28"/>
          <w:szCs w:val="28"/>
        </w:rPr>
        <w:t xml:space="preserve">використовуватися </w:t>
      </w:r>
      <w:r>
        <w:rPr>
          <w:rFonts w:ascii="Times New Roman" w:hAnsi="Times New Roman" w:cs="Times New Roman"/>
          <w:color w:val="000000" w:themeColor="text1"/>
          <w:sz w:val="28"/>
          <w:szCs w:val="28"/>
        </w:rPr>
        <w:t xml:space="preserve">у цілях рекреаційної діяльності. </w:t>
      </w:r>
      <w:r w:rsidR="00845C0E">
        <w:rPr>
          <w:rFonts w:ascii="Times New Roman" w:hAnsi="Times New Roman" w:cs="Times New Roman"/>
          <w:color w:val="000000" w:themeColor="text1"/>
          <w:sz w:val="28"/>
          <w:szCs w:val="28"/>
        </w:rPr>
        <w:t>Територія Рівненщини лежить в межах</w:t>
      </w:r>
      <w:r w:rsidR="00845C0E" w:rsidRPr="00D07492">
        <w:rPr>
          <w:rFonts w:ascii="Times New Roman" w:hAnsi="Times New Roman" w:cs="Times New Roman"/>
          <w:color w:val="000000" w:themeColor="text1"/>
          <w:sz w:val="28"/>
          <w:szCs w:val="28"/>
        </w:rPr>
        <w:t xml:space="preserve"> трьох природних зон – Лісос</w:t>
      </w:r>
      <w:r w:rsidR="00845C0E">
        <w:rPr>
          <w:rFonts w:ascii="Times New Roman" w:hAnsi="Times New Roman" w:cs="Times New Roman"/>
          <w:color w:val="000000" w:themeColor="text1"/>
          <w:sz w:val="28"/>
          <w:szCs w:val="28"/>
        </w:rPr>
        <w:t xml:space="preserve">тепу, Полісся та Малого Полісся, внаслідок чого ґрунтовий покрив характеризується великою строкатістю. </w:t>
      </w:r>
      <w:r w:rsidR="00845C0E" w:rsidRPr="00DB034B">
        <w:rPr>
          <w:rFonts w:ascii="Times New Roman" w:hAnsi="Times New Roman" w:cs="Times New Roman"/>
          <w:color w:val="000000" w:themeColor="text1"/>
          <w:sz w:val="28"/>
          <w:szCs w:val="28"/>
        </w:rPr>
        <w:t>Найбільш поширеними типами ґрунтів є дерново-підзолисті, опідзолені, дернові, торфові та торфоболотні ґрунти. Дерново-підзолисті, характерні для Полісся, малородючі, б</w:t>
      </w:r>
      <w:r w:rsidR="00845C0E">
        <w:rPr>
          <w:rFonts w:ascii="Times New Roman" w:hAnsi="Times New Roman" w:cs="Times New Roman"/>
          <w:color w:val="000000" w:themeColor="text1"/>
          <w:sz w:val="28"/>
          <w:szCs w:val="28"/>
        </w:rPr>
        <w:t xml:space="preserve">ідні на поживні речовини ґрунти. </w:t>
      </w:r>
      <w:r w:rsidR="00845C0E" w:rsidRPr="00DB034B">
        <w:rPr>
          <w:rFonts w:ascii="Times New Roman" w:hAnsi="Times New Roman" w:cs="Times New Roman"/>
          <w:color w:val="000000" w:themeColor="text1"/>
          <w:sz w:val="28"/>
          <w:szCs w:val="28"/>
        </w:rPr>
        <w:t>На лесах Волинського плато сформувались світло-сірі ґрунти і опідзолені чорноземи, вони досить родючі, тому майже всі розорані. Південь Полісся представляють дернові та торфоболотні ґрунти в заболочених пониженнях озерно-льодови</w:t>
      </w:r>
      <w:r w:rsidR="005D5D47">
        <w:rPr>
          <w:rFonts w:ascii="Times New Roman" w:hAnsi="Times New Roman" w:cs="Times New Roman"/>
          <w:color w:val="000000" w:themeColor="text1"/>
          <w:sz w:val="28"/>
          <w:szCs w:val="28"/>
        </w:rPr>
        <w:t>кового та річкового походження</w:t>
      </w:r>
      <w:r w:rsidR="009866B3" w:rsidRPr="009866B3">
        <w:rPr>
          <w:rFonts w:ascii="Times New Roman" w:hAnsi="Times New Roman" w:cs="Times New Roman"/>
          <w:color w:val="000000" w:themeColor="text1"/>
          <w:sz w:val="28"/>
          <w:szCs w:val="28"/>
          <w:lang w:val="ru-RU"/>
        </w:rPr>
        <w:t xml:space="preserve"> [17]</w:t>
      </w:r>
      <w:r w:rsidR="005D5D47">
        <w:rPr>
          <w:rFonts w:ascii="Times New Roman" w:hAnsi="Times New Roman" w:cs="Times New Roman"/>
          <w:color w:val="FF0000"/>
          <w:sz w:val="28"/>
          <w:szCs w:val="28"/>
          <w:lang w:val="ru-RU"/>
        </w:rPr>
        <w:t>.</w:t>
      </w:r>
      <w:r w:rsidR="00B229C7" w:rsidRPr="00B229C7">
        <w:rPr>
          <w:rFonts w:ascii="Times New Roman" w:hAnsi="Times New Roman" w:cs="Times New Roman"/>
          <w:color w:val="FF0000"/>
          <w:sz w:val="28"/>
          <w:szCs w:val="28"/>
          <w:lang w:val="ru-RU"/>
        </w:rPr>
        <w:t xml:space="preserve"> </w:t>
      </w:r>
      <w:r w:rsidR="00845C0E">
        <w:rPr>
          <w:rFonts w:ascii="Times New Roman" w:hAnsi="Times New Roman" w:cs="Times New Roman"/>
          <w:color w:val="000000" w:themeColor="text1"/>
          <w:sz w:val="28"/>
          <w:szCs w:val="28"/>
        </w:rPr>
        <w:t>Саме з ґрунтовим покривом регіону пов’язане формування родовищ лікувальних грязей, які можна використовувати в санаторно-к</w:t>
      </w:r>
      <w:r w:rsidR="005D5D47">
        <w:rPr>
          <w:rFonts w:ascii="Times New Roman" w:hAnsi="Times New Roman" w:cs="Times New Roman"/>
          <w:color w:val="000000" w:themeColor="text1"/>
          <w:sz w:val="28"/>
          <w:szCs w:val="28"/>
        </w:rPr>
        <w:t xml:space="preserve">урортному господарстві області. </w:t>
      </w:r>
      <w:r w:rsidR="00845C0E">
        <w:rPr>
          <w:rFonts w:ascii="Times New Roman" w:hAnsi="Times New Roman" w:cs="Times New Roman"/>
          <w:color w:val="000000" w:themeColor="text1"/>
          <w:sz w:val="28"/>
          <w:szCs w:val="28"/>
        </w:rPr>
        <w:t>Лікувальні грязі</w:t>
      </w:r>
      <w:r w:rsidR="00DA1D1D">
        <w:rPr>
          <w:rFonts w:ascii="Times New Roman" w:hAnsi="Times New Roman" w:cs="Times New Roman"/>
          <w:color w:val="000000" w:themeColor="text1"/>
          <w:sz w:val="28"/>
          <w:szCs w:val="28"/>
        </w:rPr>
        <w:t xml:space="preserve"> області</w:t>
      </w:r>
      <w:r w:rsidR="00845C0E">
        <w:rPr>
          <w:rFonts w:ascii="Times New Roman" w:hAnsi="Times New Roman" w:cs="Times New Roman"/>
          <w:color w:val="000000" w:themeColor="text1"/>
          <w:sz w:val="28"/>
          <w:szCs w:val="28"/>
        </w:rPr>
        <w:t xml:space="preserve"> належать до торфових.</w:t>
      </w:r>
    </w:p>
    <w:p w:rsidR="00845C0E" w:rsidRPr="009866B3" w:rsidRDefault="00845C0E"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lastRenderedPageBreak/>
        <w:t>Рівненщина багата водними ресурсами. Гідрографічну сітку складають 171 річка завдовжки понад 10 км, загальна довжина яких складає 4,5 тис. км. На території області знаходиться 150 озер, з них 53 озера з площею водного дзеркала 1 га і більше. Водосховищ налічується 12, їх з</w:t>
      </w:r>
      <w:r w:rsidRPr="00652D49">
        <w:rPr>
          <w:rFonts w:ascii="Times New Roman" w:hAnsi="Times New Roman" w:cs="Times New Roman"/>
          <w:sz w:val="28"/>
          <w:szCs w:val="28"/>
        </w:rPr>
        <w:t>агальна площа – 2925 га, су</w:t>
      </w:r>
      <w:r>
        <w:rPr>
          <w:rFonts w:ascii="Times New Roman" w:hAnsi="Times New Roman" w:cs="Times New Roman"/>
          <w:sz w:val="28"/>
          <w:szCs w:val="28"/>
        </w:rPr>
        <w:t>марний об’єм води – 47,8 млн. 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Чисельність ставків </w:t>
      </w:r>
      <w:r w:rsidRPr="00652D49">
        <w:rPr>
          <w:rFonts w:ascii="Times New Roman" w:hAnsi="Times New Roman" w:cs="Times New Roman"/>
          <w:sz w:val="28"/>
          <w:szCs w:val="28"/>
        </w:rPr>
        <w:t>–</w:t>
      </w:r>
      <w:r>
        <w:rPr>
          <w:rFonts w:ascii="Times New Roman" w:hAnsi="Times New Roman" w:cs="Times New Roman"/>
          <w:sz w:val="28"/>
          <w:szCs w:val="28"/>
        </w:rPr>
        <w:t xml:space="preserve"> 1688, загальною площею 8509 га, що а</w:t>
      </w:r>
      <w:r w:rsidRPr="00652D49">
        <w:rPr>
          <w:rFonts w:ascii="Times New Roman" w:hAnsi="Times New Roman" w:cs="Times New Roman"/>
          <w:sz w:val="28"/>
          <w:szCs w:val="28"/>
        </w:rPr>
        <w:t>к</w:t>
      </w:r>
      <w:r>
        <w:rPr>
          <w:rFonts w:ascii="Times New Roman" w:hAnsi="Times New Roman" w:cs="Times New Roman"/>
          <w:sz w:val="28"/>
          <w:szCs w:val="28"/>
        </w:rPr>
        <w:t>умулюють 93,032 млн. м</w:t>
      </w:r>
      <w:r>
        <w:rPr>
          <w:rFonts w:ascii="Times New Roman" w:hAnsi="Times New Roman" w:cs="Times New Roman"/>
          <w:sz w:val="28"/>
          <w:szCs w:val="28"/>
          <w:vertAlign w:val="superscript"/>
        </w:rPr>
        <w:t>3</w:t>
      </w:r>
      <w:r w:rsidRPr="00652D49">
        <w:rPr>
          <w:rFonts w:ascii="Times New Roman" w:hAnsi="Times New Roman" w:cs="Times New Roman"/>
          <w:sz w:val="28"/>
          <w:szCs w:val="28"/>
        </w:rPr>
        <w:t xml:space="preserve"> води</w:t>
      </w:r>
      <w:r w:rsidR="009866B3">
        <w:rPr>
          <w:rFonts w:ascii="Times New Roman" w:hAnsi="Times New Roman" w:cs="Times New Roman"/>
          <w:color w:val="FF0000"/>
          <w:sz w:val="28"/>
          <w:szCs w:val="28"/>
        </w:rPr>
        <w:t xml:space="preserve"> </w:t>
      </w:r>
      <w:r w:rsidR="009866B3" w:rsidRPr="00323626">
        <w:rPr>
          <w:rFonts w:ascii="Times New Roman" w:hAnsi="Times New Roman" w:cs="Times New Roman"/>
          <w:color w:val="000000" w:themeColor="text1"/>
          <w:sz w:val="28"/>
          <w:szCs w:val="28"/>
          <w:lang w:val="ru-RU"/>
        </w:rPr>
        <w:t>[17].</w:t>
      </w:r>
    </w:p>
    <w:p w:rsidR="00FF134E" w:rsidRPr="003B6BFB" w:rsidRDefault="00845C0E" w:rsidP="003B6BF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Майже всі водні об’єкти Рівненської області можна використовувати  для відпочинку населення, але найбільш перспективними є малі річки, які є основою для розвитку купального, оздоровчого відпочинку і рибальства. </w:t>
      </w:r>
      <w:r w:rsidRPr="00A76BEE">
        <w:rPr>
          <w:rFonts w:ascii="Times New Roman" w:hAnsi="Times New Roman" w:cs="Times New Roman"/>
          <w:sz w:val="28"/>
          <w:szCs w:val="28"/>
        </w:rPr>
        <w:t>Густота річкової сітки нерівномірна. Вона більша в лісостеповій зоні області і дещо менша на Поліссі.</w:t>
      </w:r>
      <w:r w:rsidRPr="007E17C2">
        <w:rPr>
          <w:rFonts w:ascii="Times New Roman" w:hAnsi="Times New Roman" w:cs="Times New Roman"/>
          <w:sz w:val="28"/>
          <w:szCs w:val="28"/>
        </w:rPr>
        <w:t xml:space="preserve"> </w:t>
      </w:r>
      <w:r>
        <w:rPr>
          <w:rFonts w:ascii="Times New Roman" w:hAnsi="Times New Roman" w:cs="Times New Roman"/>
          <w:sz w:val="28"/>
          <w:szCs w:val="28"/>
        </w:rPr>
        <w:t xml:space="preserve">Основний напрямок течії </w:t>
      </w:r>
      <w:r w:rsidR="00DA1D1D">
        <w:rPr>
          <w:rFonts w:ascii="Times New Roman" w:hAnsi="Times New Roman" w:cs="Times New Roman"/>
          <w:sz w:val="28"/>
          <w:szCs w:val="28"/>
        </w:rPr>
        <w:t xml:space="preserve">річок </w:t>
      </w:r>
      <w:r>
        <w:rPr>
          <w:rFonts w:ascii="Times New Roman" w:hAnsi="Times New Roman" w:cs="Times New Roman"/>
          <w:sz w:val="28"/>
          <w:szCs w:val="28"/>
        </w:rPr>
        <w:t xml:space="preserve">– з півдня на північ. </w:t>
      </w:r>
      <w:r w:rsidRPr="00FF0D6B">
        <w:rPr>
          <w:rFonts w:ascii="Times New Roman" w:hAnsi="Times New Roman" w:cs="Times New Roman"/>
          <w:sz w:val="28"/>
          <w:szCs w:val="28"/>
        </w:rPr>
        <w:t>Характеристика</w:t>
      </w:r>
      <w:r>
        <w:rPr>
          <w:rFonts w:ascii="Times New Roman" w:hAnsi="Times New Roman" w:cs="Times New Roman"/>
          <w:sz w:val="28"/>
          <w:szCs w:val="28"/>
        </w:rPr>
        <w:t xml:space="preserve"> р</w:t>
      </w:r>
      <w:r w:rsidR="00E333C5">
        <w:rPr>
          <w:rFonts w:ascii="Times New Roman" w:hAnsi="Times New Roman" w:cs="Times New Roman"/>
          <w:sz w:val="28"/>
          <w:szCs w:val="28"/>
        </w:rPr>
        <w:t>ічок області наведена в табл</w:t>
      </w:r>
      <w:r w:rsidR="00C94F85">
        <w:rPr>
          <w:rFonts w:ascii="Times New Roman" w:hAnsi="Times New Roman" w:cs="Times New Roman"/>
          <w:sz w:val="28"/>
          <w:szCs w:val="28"/>
        </w:rPr>
        <w:t>иці</w:t>
      </w:r>
      <w:r w:rsidR="008F7A30">
        <w:rPr>
          <w:rFonts w:ascii="Times New Roman" w:hAnsi="Times New Roman" w:cs="Times New Roman"/>
          <w:sz w:val="28"/>
          <w:szCs w:val="28"/>
        </w:rPr>
        <w:t xml:space="preserve"> 2.2.</w:t>
      </w:r>
    </w:p>
    <w:p w:rsidR="00C94F85" w:rsidRDefault="00CB2EE3" w:rsidP="00C94F85">
      <w:pPr>
        <w:spacing w:after="0" w:line="240" w:lineRule="auto"/>
        <w:jc w:val="right"/>
        <w:rPr>
          <w:rFonts w:ascii="Times New Roman" w:eastAsia="Times New Roman" w:hAnsi="Times New Roman" w:cs="Times New Roman"/>
          <w:iCs/>
          <w:noProof/>
          <w:sz w:val="28"/>
          <w:szCs w:val="28"/>
          <w:lang w:eastAsia="ru-RU"/>
        </w:rPr>
      </w:pPr>
      <w:r>
        <w:rPr>
          <w:rFonts w:ascii="Times New Roman" w:eastAsia="Times New Roman" w:hAnsi="Times New Roman" w:cs="Times New Roman"/>
          <w:iCs/>
          <w:noProof/>
          <w:sz w:val="28"/>
          <w:szCs w:val="28"/>
          <w:lang w:eastAsia="ru-RU"/>
        </w:rPr>
        <w:t>Табл</w:t>
      </w:r>
      <w:r w:rsidR="00DE7CC7">
        <w:rPr>
          <w:rFonts w:ascii="Times New Roman" w:eastAsia="Times New Roman" w:hAnsi="Times New Roman" w:cs="Times New Roman"/>
          <w:iCs/>
          <w:noProof/>
          <w:sz w:val="28"/>
          <w:szCs w:val="28"/>
          <w:lang w:eastAsia="ru-RU"/>
        </w:rPr>
        <w:t>иця</w:t>
      </w:r>
      <w:r w:rsidR="008F7A30">
        <w:rPr>
          <w:rFonts w:ascii="Times New Roman" w:eastAsia="Times New Roman" w:hAnsi="Times New Roman" w:cs="Times New Roman"/>
          <w:iCs/>
          <w:noProof/>
          <w:sz w:val="28"/>
          <w:szCs w:val="28"/>
          <w:lang w:eastAsia="ru-RU"/>
        </w:rPr>
        <w:t xml:space="preserve"> 2.2</w:t>
      </w:r>
    </w:p>
    <w:p w:rsidR="009866B3" w:rsidRPr="003A1393" w:rsidRDefault="008F7A30" w:rsidP="006928BD">
      <w:pPr>
        <w:spacing w:after="0" w:line="240" w:lineRule="auto"/>
        <w:jc w:val="center"/>
        <w:rPr>
          <w:rFonts w:ascii="Times New Roman" w:eastAsia="Times New Roman" w:hAnsi="Times New Roman" w:cs="Times New Roman"/>
          <w:iCs/>
          <w:noProof/>
          <w:sz w:val="28"/>
          <w:szCs w:val="28"/>
          <w:lang w:val="ru-RU" w:eastAsia="ru-RU"/>
        </w:rPr>
      </w:pPr>
      <w:r>
        <w:rPr>
          <w:rFonts w:ascii="Times New Roman" w:eastAsia="Times New Roman" w:hAnsi="Times New Roman" w:cs="Times New Roman"/>
          <w:iCs/>
          <w:noProof/>
          <w:sz w:val="28"/>
          <w:szCs w:val="28"/>
          <w:lang w:eastAsia="ru-RU"/>
        </w:rPr>
        <w:t xml:space="preserve"> </w:t>
      </w:r>
      <w:r w:rsidR="00845C0E" w:rsidRPr="009231AE">
        <w:rPr>
          <w:rFonts w:ascii="Times New Roman" w:eastAsia="Times New Roman" w:hAnsi="Times New Roman" w:cs="Times New Roman"/>
          <w:iCs/>
          <w:noProof/>
          <w:sz w:val="28"/>
          <w:szCs w:val="28"/>
          <w:lang w:eastAsia="ru-RU"/>
        </w:rPr>
        <w:t xml:space="preserve">Характеристика річок </w:t>
      </w:r>
      <w:r>
        <w:rPr>
          <w:rFonts w:ascii="Times New Roman" w:eastAsia="Times New Roman" w:hAnsi="Times New Roman" w:cs="Times New Roman"/>
          <w:iCs/>
          <w:noProof/>
          <w:sz w:val="28"/>
          <w:szCs w:val="28"/>
          <w:lang w:eastAsia="ru-RU"/>
        </w:rPr>
        <w:t xml:space="preserve">Рівненської </w:t>
      </w:r>
      <w:r w:rsidR="00845C0E" w:rsidRPr="009231AE">
        <w:rPr>
          <w:rFonts w:ascii="Times New Roman" w:eastAsia="Times New Roman" w:hAnsi="Times New Roman" w:cs="Times New Roman"/>
          <w:iCs/>
          <w:noProof/>
          <w:sz w:val="28"/>
          <w:szCs w:val="28"/>
          <w:lang w:eastAsia="ru-RU"/>
        </w:rPr>
        <w:t>області</w:t>
      </w:r>
      <w:r w:rsidR="006928BD">
        <w:rPr>
          <w:rFonts w:ascii="Times New Roman" w:eastAsia="Times New Roman" w:hAnsi="Times New Roman" w:cs="Times New Roman"/>
          <w:iCs/>
          <w:noProof/>
          <w:sz w:val="28"/>
          <w:szCs w:val="28"/>
          <w:lang w:eastAsia="ru-RU"/>
        </w:rPr>
        <w:t xml:space="preserve"> </w:t>
      </w:r>
      <w:r w:rsidR="006928BD" w:rsidRPr="006928BD">
        <w:rPr>
          <w:rFonts w:ascii="Times New Roman" w:eastAsia="Times New Roman" w:hAnsi="Times New Roman" w:cs="Times New Roman"/>
          <w:iCs/>
          <w:noProof/>
          <w:sz w:val="28"/>
          <w:szCs w:val="28"/>
          <w:lang w:val="ru-RU" w:eastAsia="ru-RU"/>
        </w:rPr>
        <w:t>[17]</w:t>
      </w:r>
    </w:p>
    <w:p w:rsidR="00CC1CC6" w:rsidRPr="003A1393" w:rsidRDefault="00CC1CC6" w:rsidP="006928BD">
      <w:pPr>
        <w:spacing w:after="0" w:line="240" w:lineRule="auto"/>
        <w:jc w:val="center"/>
        <w:rPr>
          <w:rFonts w:ascii="Times New Roman" w:eastAsia="Times New Roman" w:hAnsi="Times New Roman" w:cs="Times New Roman"/>
          <w:iCs/>
          <w:noProof/>
          <w:sz w:val="28"/>
          <w:szCs w:val="28"/>
          <w:lang w:val="ru-RU" w:eastAsia="ru-RU"/>
        </w:rPr>
      </w:pPr>
    </w:p>
    <w:p w:rsidR="006928BD" w:rsidRPr="006928BD" w:rsidRDefault="006928BD" w:rsidP="006928BD">
      <w:pPr>
        <w:spacing w:after="0" w:line="240" w:lineRule="auto"/>
        <w:jc w:val="center"/>
        <w:rPr>
          <w:rFonts w:ascii="Times New Roman" w:eastAsia="Times New Roman" w:hAnsi="Times New Roman" w:cs="Times New Roman"/>
          <w:iCs/>
          <w:noProof/>
          <w:sz w:val="28"/>
          <w:szCs w:val="28"/>
          <w:lang w:val="ru-RU" w:eastAsia="ru-RU"/>
        </w:rPr>
      </w:pPr>
    </w:p>
    <w:tbl>
      <w:tblPr>
        <w:tblW w:w="2810" w:type="pct"/>
        <w:jc w:val="center"/>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3"/>
        <w:gridCol w:w="1453"/>
        <w:gridCol w:w="1379"/>
        <w:gridCol w:w="1571"/>
      </w:tblGrid>
      <w:tr w:rsidR="009866B3" w:rsidRPr="00435EC4" w:rsidTr="00323626">
        <w:trPr>
          <w:cantSplit/>
          <w:trHeight w:val="276"/>
          <w:jc w:val="center"/>
        </w:trPr>
        <w:tc>
          <w:tcPr>
            <w:tcW w:w="1156" w:type="pct"/>
            <w:vMerge w:val="restar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Назва</w:t>
            </w:r>
          </w:p>
        </w:tc>
        <w:tc>
          <w:tcPr>
            <w:tcW w:w="1269" w:type="pct"/>
            <w:vMerge w:val="restar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ind w:left="-57" w:right="-57"/>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Протяжність територією області, км</w:t>
            </w:r>
          </w:p>
        </w:tc>
        <w:tc>
          <w:tcPr>
            <w:tcW w:w="1204" w:type="pct"/>
            <w:vMerge w:val="restar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Кількість населених пунктів вздовж берегової смуги, од.</w:t>
            </w:r>
          </w:p>
        </w:tc>
        <w:tc>
          <w:tcPr>
            <w:tcW w:w="1372" w:type="pct"/>
            <w:vMerge w:val="restar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ind w:left="-57" w:right="-57"/>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Кількість гребель (водосховищ), од.</w:t>
            </w:r>
          </w:p>
        </w:tc>
      </w:tr>
      <w:tr w:rsidR="009866B3" w:rsidRPr="00435EC4" w:rsidTr="00323626">
        <w:trPr>
          <w:cantSplit/>
          <w:trHeight w:val="531"/>
          <w:jc w:val="center"/>
        </w:trPr>
        <w:tc>
          <w:tcPr>
            <w:tcW w:w="1156" w:type="pct"/>
            <w:vMerge/>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i/>
                <w:sz w:val="24"/>
                <w:szCs w:val="24"/>
                <w:lang w:eastAsia="ru-RU"/>
              </w:rPr>
            </w:pPr>
          </w:p>
        </w:tc>
        <w:tc>
          <w:tcPr>
            <w:tcW w:w="1269" w:type="pct"/>
            <w:vMerge/>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i/>
                <w:sz w:val="24"/>
                <w:szCs w:val="24"/>
                <w:lang w:eastAsia="ru-RU"/>
              </w:rPr>
            </w:pPr>
          </w:p>
        </w:tc>
        <w:tc>
          <w:tcPr>
            <w:tcW w:w="1204" w:type="pct"/>
            <w:vMerge/>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i/>
                <w:sz w:val="24"/>
                <w:szCs w:val="24"/>
                <w:lang w:eastAsia="ru-RU"/>
              </w:rPr>
            </w:pPr>
          </w:p>
        </w:tc>
        <w:tc>
          <w:tcPr>
            <w:tcW w:w="1372" w:type="pct"/>
            <w:vMerge/>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i/>
                <w:sz w:val="24"/>
                <w:szCs w:val="24"/>
                <w:lang w:eastAsia="ru-RU"/>
              </w:rPr>
            </w:pP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r>
      <w:tr w:rsidR="009866B3" w:rsidRPr="00435EC4" w:rsidTr="00323626">
        <w:trPr>
          <w:cantSplit/>
          <w:jc w:val="center"/>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Великі річки</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Прип’ять</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20</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4</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Усього</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20</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4</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Середні річки</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Стир</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208</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47</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Горинь</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386</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94</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Случ</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158</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41</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Іква</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93</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26</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Ствига</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60</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7</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Льва</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111</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13</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Усього</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1016</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228</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5</w:t>
            </w:r>
          </w:p>
        </w:tc>
      </w:tr>
      <w:tr w:rsidR="009866B3" w:rsidRPr="00435EC4" w:rsidTr="00323626">
        <w:trPr>
          <w:cantSplit/>
          <w:jc w:val="center"/>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Малі річки</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Стохід</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26</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4</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Простир</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5</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Жабичі</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22</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15</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Слонівка</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27</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13</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lastRenderedPageBreak/>
              <w:t>Вілія</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30</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7</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Устя</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68</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19</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Стубелка</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86</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31</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Путилівка</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27</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2</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Замчисько</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40</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8</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Корчик</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42</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11</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Бунів</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27</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5</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0</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Усього</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3423</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116</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7</w:t>
            </w:r>
          </w:p>
        </w:tc>
      </w:tr>
      <w:tr w:rsidR="009866B3" w:rsidRPr="00435EC4" w:rsidTr="00323626">
        <w:trPr>
          <w:cantSplit/>
          <w:jc w:val="center"/>
        </w:trPr>
        <w:tc>
          <w:tcPr>
            <w:tcW w:w="1156"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Разом</w:t>
            </w:r>
          </w:p>
        </w:tc>
        <w:tc>
          <w:tcPr>
            <w:tcW w:w="1269"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4459</w:t>
            </w:r>
          </w:p>
        </w:tc>
        <w:tc>
          <w:tcPr>
            <w:tcW w:w="1204"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348</w:t>
            </w:r>
          </w:p>
        </w:tc>
        <w:tc>
          <w:tcPr>
            <w:tcW w:w="1372" w:type="pct"/>
            <w:tcBorders>
              <w:top w:val="single" w:sz="4" w:space="0" w:color="auto"/>
              <w:left w:val="single" w:sz="4" w:space="0" w:color="auto"/>
              <w:bottom w:val="single" w:sz="4" w:space="0" w:color="auto"/>
              <w:right w:val="single" w:sz="4" w:space="0" w:color="auto"/>
            </w:tcBorders>
            <w:vAlign w:val="center"/>
            <w:hideMark/>
          </w:tcPr>
          <w:p w:rsidR="009866B3" w:rsidRPr="00435EC4" w:rsidRDefault="009866B3" w:rsidP="00323626">
            <w:pPr>
              <w:spacing w:after="0" w:line="240" w:lineRule="auto"/>
              <w:jc w:val="center"/>
              <w:rPr>
                <w:rFonts w:ascii="Times New Roman" w:eastAsia="Times New Roman" w:hAnsi="Times New Roman" w:cs="Times New Roman"/>
                <w:sz w:val="24"/>
                <w:szCs w:val="24"/>
                <w:lang w:eastAsia="ru-RU"/>
              </w:rPr>
            </w:pPr>
            <w:r w:rsidRPr="00435EC4">
              <w:rPr>
                <w:rFonts w:ascii="Times New Roman" w:eastAsia="Times New Roman" w:hAnsi="Times New Roman" w:cs="Times New Roman"/>
                <w:sz w:val="24"/>
                <w:szCs w:val="24"/>
                <w:lang w:eastAsia="ru-RU"/>
              </w:rPr>
              <w:t>12</w:t>
            </w:r>
          </w:p>
        </w:tc>
      </w:tr>
    </w:tbl>
    <w:p w:rsidR="00DE7CC7" w:rsidRDefault="00DE7CC7" w:rsidP="00DE7CC7">
      <w:pPr>
        <w:spacing w:after="0" w:line="348" w:lineRule="auto"/>
        <w:ind w:firstLine="709"/>
        <w:jc w:val="both"/>
        <w:rPr>
          <w:rFonts w:ascii="Times New Roman" w:hAnsi="Times New Roman" w:cs="Times New Roman"/>
          <w:sz w:val="28"/>
          <w:szCs w:val="28"/>
        </w:rPr>
      </w:pPr>
    </w:p>
    <w:p w:rsidR="00845C0E" w:rsidRPr="00760D51" w:rsidRDefault="00845C0E" w:rsidP="00DE7CC7">
      <w:pPr>
        <w:spacing w:after="0" w:line="348"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 xml:space="preserve">Гідрологічні характеристики річок визначають можливості їх рекреаційного використання. Влітку після весняної повені </w:t>
      </w:r>
      <w:r w:rsidR="00846C64">
        <w:rPr>
          <w:rFonts w:ascii="Times New Roman" w:hAnsi="Times New Roman" w:cs="Times New Roman"/>
          <w:sz w:val="28"/>
          <w:szCs w:val="28"/>
        </w:rPr>
        <w:t xml:space="preserve">на річках області </w:t>
      </w:r>
      <w:r>
        <w:rPr>
          <w:rFonts w:ascii="Times New Roman" w:hAnsi="Times New Roman" w:cs="Times New Roman"/>
          <w:sz w:val="28"/>
          <w:szCs w:val="28"/>
        </w:rPr>
        <w:t>встановлюється межень</w:t>
      </w:r>
      <w:r w:rsidRPr="007C123D">
        <w:rPr>
          <w:rFonts w:ascii="Times New Roman" w:hAnsi="Times New Roman" w:cs="Times New Roman"/>
          <w:sz w:val="28"/>
          <w:szCs w:val="28"/>
        </w:rPr>
        <w:t>. Восени та взимку рівні води в ріках дещо вищі, ніж улітку. Межень часто порушується паводками: влітку від злив, а взимку від відлиг.</w:t>
      </w:r>
      <w:r>
        <w:rPr>
          <w:rFonts w:ascii="Times New Roman" w:hAnsi="Times New Roman" w:cs="Times New Roman"/>
          <w:sz w:val="28"/>
          <w:szCs w:val="28"/>
        </w:rPr>
        <w:t xml:space="preserve"> Період від початку червня до кінця серпня є найбільш сприятливим для всіх видів відпочинк</w:t>
      </w:r>
      <w:r w:rsidR="00357B16">
        <w:rPr>
          <w:rFonts w:ascii="Times New Roman" w:hAnsi="Times New Roman" w:cs="Times New Roman"/>
          <w:sz w:val="28"/>
          <w:szCs w:val="28"/>
        </w:rPr>
        <w:t>у, водного туризму, оздоровчого</w:t>
      </w:r>
      <w:r>
        <w:rPr>
          <w:rFonts w:ascii="Times New Roman" w:hAnsi="Times New Roman" w:cs="Times New Roman"/>
          <w:sz w:val="28"/>
          <w:szCs w:val="28"/>
        </w:rPr>
        <w:t xml:space="preserve"> </w:t>
      </w:r>
      <w:r w:rsidR="00357B16">
        <w:rPr>
          <w:rFonts w:ascii="Times New Roman" w:hAnsi="Times New Roman" w:cs="Times New Roman"/>
          <w:sz w:val="28"/>
          <w:szCs w:val="28"/>
        </w:rPr>
        <w:t>і пляжно-купального відпочинку.</w:t>
      </w:r>
    </w:p>
    <w:p w:rsidR="00845C0E" w:rsidRDefault="00845C0E" w:rsidP="00DE7CC7">
      <w:pPr>
        <w:spacing w:after="0" w:line="348"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області налічується 153 озера різного походження. </w:t>
      </w:r>
      <w:r w:rsidRPr="00554C09">
        <w:rPr>
          <w:rFonts w:ascii="Times New Roman" w:hAnsi="Times New Roman" w:cs="Times New Roman"/>
          <w:sz w:val="28"/>
          <w:szCs w:val="28"/>
        </w:rPr>
        <w:t>Озера зосереджені переважно у поліській частині області. Найбільші серед оз</w:t>
      </w:r>
      <w:r>
        <w:rPr>
          <w:rFonts w:ascii="Times New Roman" w:hAnsi="Times New Roman" w:cs="Times New Roman"/>
          <w:sz w:val="28"/>
          <w:szCs w:val="28"/>
        </w:rPr>
        <w:t xml:space="preserve">ер Рівненської області – Нобель (499 га), Біле (453 га) та </w:t>
      </w:r>
      <w:r w:rsidRPr="00B86A36">
        <w:rPr>
          <w:rFonts w:ascii="Times New Roman" w:hAnsi="Times New Roman" w:cs="Times New Roman"/>
          <w:sz w:val="28"/>
          <w:szCs w:val="28"/>
        </w:rPr>
        <w:t>Острівське (112 га).</w:t>
      </w:r>
      <w:r w:rsidRPr="00554C09">
        <w:rPr>
          <w:rFonts w:ascii="Times New Roman" w:hAnsi="Times New Roman" w:cs="Times New Roman"/>
          <w:sz w:val="28"/>
          <w:szCs w:val="28"/>
        </w:rPr>
        <w:t xml:space="preserve"> </w:t>
      </w:r>
      <w:r>
        <w:rPr>
          <w:rFonts w:ascii="Times New Roman" w:hAnsi="Times New Roman" w:cs="Times New Roman"/>
          <w:sz w:val="28"/>
          <w:szCs w:val="28"/>
        </w:rPr>
        <w:t xml:space="preserve">Біле озеро знаходиться у Володимирецькому районі. На озері розміщений </w:t>
      </w:r>
      <w:r w:rsidRPr="004F051A">
        <w:rPr>
          <w:rFonts w:ascii="Times New Roman" w:hAnsi="Times New Roman" w:cs="Times New Roman"/>
          <w:sz w:val="28"/>
          <w:szCs w:val="28"/>
        </w:rPr>
        <w:t>реабілітаційно-оздоровчий комплекс</w:t>
      </w:r>
      <w:r w:rsidR="00182B4F">
        <w:rPr>
          <w:rFonts w:ascii="Times New Roman" w:hAnsi="Times New Roman" w:cs="Times New Roman"/>
          <w:sz w:val="28"/>
          <w:szCs w:val="28"/>
        </w:rPr>
        <w:t xml:space="preserve"> з однойменною назвою</w:t>
      </w:r>
      <w:r>
        <w:rPr>
          <w:rFonts w:ascii="Times New Roman" w:hAnsi="Times New Roman" w:cs="Times New Roman"/>
          <w:sz w:val="28"/>
          <w:szCs w:val="28"/>
        </w:rPr>
        <w:t>. Вода озера за хімічним складом</w:t>
      </w:r>
      <w:r w:rsidRPr="006E0500">
        <w:rPr>
          <w:rFonts w:ascii="Times New Roman" w:hAnsi="Times New Roman" w:cs="Times New Roman"/>
          <w:sz w:val="28"/>
          <w:szCs w:val="28"/>
        </w:rPr>
        <w:t xml:space="preserve"> гідрокарбонатно-кальцієво-магнієва. Воно одне з небагатьох в Україні з підвищен</w:t>
      </w:r>
      <w:r w:rsidR="00357B16">
        <w:rPr>
          <w:rFonts w:ascii="Times New Roman" w:hAnsi="Times New Roman" w:cs="Times New Roman"/>
          <w:sz w:val="28"/>
          <w:szCs w:val="28"/>
        </w:rPr>
        <w:t xml:space="preserve">им вмістом гліцерину у воді. </w:t>
      </w:r>
      <w:r w:rsidR="006A3FF4">
        <w:rPr>
          <w:rFonts w:ascii="Times New Roman" w:hAnsi="Times New Roman" w:cs="Times New Roman"/>
          <w:sz w:val="28"/>
          <w:szCs w:val="28"/>
        </w:rPr>
        <w:t>Особливістю озера Нобель є те, що в</w:t>
      </w:r>
      <w:r w:rsidRPr="00342B01">
        <w:rPr>
          <w:rFonts w:ascii="Times New Roman" w:hAnsi="Times New Roman" w:cs="Times New Roman"/>
          <w:sz w:val="28"/>
          <w:szCs w:val="28"/>
        </w:rPr>
        <w:t xml:space="preserve"> озеро впадає і витікає з нього річка Прип`ять</w:t>
      </w:r>
      <w:r w:rsidR="006A3FF4">
        <w:rPr>
          <w:rFonts w:ascii="Times New Roman" w:hAnsi="Times New Roman" w:cs="Times New Roman"/>
          <w:sz w:val="28"/>
          <w:szCs w:val="28"/>
        </w:rPr>
        <w:t>. Розміщене воно у</w:t>
      </w:r>
      <w:r>
        <w:rPr>
          <w:rFonts w:ascii="Times New Roman" w:hAnsi="Times New Roman" w:cs="Times New Roman"/>
          <w:sz w:val="28"/>
          <w:szCs w:val="28"/>
        </w:rPr>
        <w:t xml:space="preserve"> Зарічненському районі</w:t>
      </w:r>
      <w:r w:rsidRPr="00342B01">
        <w:rPr>
          <w:rFonts w:ascii="Times New Roman" w:hAnsi="Times New Roman" w:cs="Times New Roman"/>
          <w:sz w:val="28"/>
          <w:szCs w:val="28"/>
        </w:rPr>
        <w:t>.</w:t>
      </w:r>
      <w:r>
        <w:rPr>
          <w:rFonts w:ascii="Times New Roman" w:hAnsi="Times New Roman" w:cs="Times New Roman"/>
          <w:sz w:val="28"/>
          <w:szCs w:val="28"/>
        </w:rPr>
        <w:t xml:space="preserve"> Й</w:t>
      </w:r>
      <w:r w:rsidRPr="00554C09">
        <w:rPr>
          <w:rFonts w:ascii="Times New Roman" w:hAnsi="Times New Roman" w:cs="Times New Roman"/>
          <w:sz w:val="28"/>
          <w:szCs w:val="28"/>
        </w:rPr>
        <w:t>ого максимальна глибина 11,3 м.</w:t>
      </w:r>
      <w:r>
        <w:rPr>
          <w:rFonts w:ascii="Times New Roman" w:hAnsi="Times New Roman" w:cs="Times New Roman"/>
          <w:sz w:val="28"/>
          <w:szCs w:val="28"/>
        </w:rPr>
        <w:t xml:space="preserve"> На таких озерах можливі всі види водного відпочинку</w:t>
      </w:r>
      <w:r w:rsidR="00180FC9">
        <w:rPr>
          <w:rFonts w:ascii="Times New Roman" w:hAnsi="Times New Roman" w:cs="Times New Roman"/>
          <w:sz w:val="28"/>
          <w:szCs w:val="28"/>
        </w:rPr>
        <w:t>, пізнавальний туризм, промисли. Окрім того</w:t>
      </w:r>
      <w:r w:rsidRPr="00554C09">
        <w:rPr>
          <w:rFonts w:ascii="Times New Roman" w:hAnsi="Times New Roman" w:cs="Times New Roman"/>
          <w:sz w:val="28"/>
          <w:szCs w:val="28"/>
        </w:rPr>
        <w:t xml:space="preserve">, на заплавах крупних річок </w:t>
      </w:r>
      <w:r w:rsidR="00F40366">
        <w:rPr>
          <w:rFonts w:ascii="Times New Roman" w:hAnsi="Times New Roman" w:cs="Times New Roman"/>
          <w:sz w:val="28"/>
          <w:szCs w:val="28"/>
        </w:rPr>
        <w:t xml:space="preserve">області </w:t>
      </w:r>
      <w:r w:rsidRPr="00554C09">
        <w:rPr>
          <w:rFonts w:ascii="Times New Roman" w:hAnsi="Times New Roman" w:cs="Times New Roman"/>
          <w:sz w:val="28"/>
          <w:szCs w:val="28"/>
        </w:rPr>
        <w:t>на</w:t>
      </w:r>
      <w:r w:rsidR="00F40366">
        <w:rPr>
          <w:rFonts w:ascii="Times New Roman" w:hAnsi="Times New Roman" w:cs="Times New Roman"/>
          <w:sz w:val="28"/>
          <w:szCs w:val="28"/>
        </w:rPr>
        <w:t>раховується приблизно</w:t>
      </w:r>
      <w:r w:rsidRPr="00554C09">
        <w:rPr>
          <w:rFonts w:ascii="Times New Roman" w:hAnsi="Times New Roman" w:cs="Times New Roman"/>
          <w:sz w:val="28"/>
          <w:szCs w:val="28"/>
        </w:rPr>
        <w:t xml:space="preserve"> 750 запл</w:t>
      </w:r>
      <w:r w:rsidR="00180FC9">
        <w:rPr>
          <w:rFonts w:ascii="Times New Roman" w:hAnsi="Times New Roman" w:cs="Times New Roman"/>
          <w:sz w:val="28"/>
          <w:szCs w:val="28"/>
        </w:rPr>
        <w:t xml:space="preserve">авних і старичних водойм, площа, </w:t>
      </w:r>
      <w:r w:rsidR="00180FC9" w:rsidRPr="00554C09">
        <w:rPr>
          <w:rFonts w:ascii="Times New Roman" w:hAnsi="Times New Roman" w:cs="Times New Roman"/>
          <w:sz w:val="28"/>
          <w:szCs w:val="28"/>
        </w:rPr>
        <w:t xml:space="preserve">обриси берегів та водозапаси </w:t>
      </w:r>
      <w:r w:rsidRPr="00554C09">
        <w:rPr>
          <w:rFonts w:ascii="Times New Roman" w:hAnsi="Times New Roman" w:cs="Times New Roman"/>
          <w:sz w:val="28"/>
          <w:szCs w:val="28"/>
        </w:rPr>
        <w:t>яких</w:t>
      </w:r>
      <w:r w:rsidR="00180FC9">
        <w:rPr>
          <w:rFonts w:ascii="Times New Roman" w:hAnsi="Times New Roman" w:cs="Times New Roman"/>
          <w:sz w:val="28"/>
          <w:szCs w:val="28"/>
        </w:rPr>
        <w:t xml:space="preserve"> можуть </w:t>
      </w:r>
      <w:r w:rsidRPr="00554C09">
        <w:rPr>
          <w:rFonts w:ascii="Times New Roman" w:hAnsi="Times New Roman" w:cs="Times New Roman"/>
          <w:sz w:val="28"/>
          <w:szCs w:val="28"/>
        </w:rPr>
        <w:t>змінюватися з року в рік та протяг</w:t>
      </w:r>
      <w:r w:rsidR="00CC09CA">
        <w:rPr>
          <w:rFonts w:ascii="Times New Roman" w:hAnsi="Times New Roman" w:cs="Times New Roman"/>
          <w:sz w:val="28"/>
          <w:szCs w:val="28"/>
        </w:rPr>
        <w:t xml:space="preserve">ом року у досить </w:t>
      </w:r>
      <w:r w:rsidR="00180FC9">
        <w:rPr>
          <w:rFonts w:ascii="Times New Roman" w:hAnsi="Times New Roman" w:cs="Times New Roman"/>
          <w:sz w:val="28"/>
          <w:szCs w:val="28"/>
        </w:rPr>
        <w:t xml:space="preserve">широких </w:t>
      </w:r>
      <w:r w:rsidR="00CC09CA">
        <w:rPr>
          <w:rFonts w:ascii="Times New Roman" w:hAnsi="Times New Roman" w:cs="Times New Roman"/>
          <w:sz w:val="28"/>
          <w:szCs w:val="28"/>
        </w:rPr>
        <w:t>межах.</w:t>
      </w:r>
    </w:p>
    <w:p w:rsidR="00845C0E" w:rsidRDefault="00845C0E" w:rsidP="00DE7CC7">
      <w:pPr>
        <w:spacing w:after="0" w:line="348"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Щоб вирішити проблеми стабільного водопостачання області створені штучні водойми </w:t>
      </w:r>
      <w:r w:rsidRPr="002F0BF3">
        <w:rPr>
          <w:rFonts w:ascii="Times New Roman" w:hAnsi="Times New Roman" w:cs="Times New Roman"/>
          <w:sz w:val="28"/>
          <w:szCs w:val="28"/>
        </w:rPr>
        <w:t>–</w:t>
      </w:r>
      <w:r>
        <w:rPr>
          <w:rFonts w:ascii="Times New Roman" w:hAnsi="Times New Roman" w:cs="Times New Roman"/>
          <w:sz w:val="28"/>
          <w:szCs w:val="28"/>
        </w:rPr>
        <w:t xml:space="preserve"> 12 водосховищ (</w:t>
      </w:r>
      <w:r w:rsidRPr="00560012">
        <w:rPr>
          <w:rFonts w:ascii="Times New Roman" w:hAnsi="Times New Roman" w:cs="Times New Roman"/>
          <w:sz w:val="28"/>
          <w:szCs w:val="28"/>
        </w:rPr>
        <w:t>з них 7 руслових, 5 наливних</w:t>
      </w:r>
      <w:r>
        <w:rPr>
          <w:rFonts w:ascii="Times New Roman" w:hAnsi="Times New Roman" w:cs="Times New Roman"/>
          <w:sz w:val="28"/>
          <w:szCs w:val="28"/>
        </w:rPr>
        <w:t>) і ставки</w:t>
      </w:r>
      <w:r w:rsidRPr="00560012">
        <w:rPr>
          <w:rFonts w:ascii="Times New Roman" w:hAnsi="Times New Roman" w:cs="Times New Roman"/>
          <w:sz w:val="28"/>
          <w:szCs w:val="28"/>
        </w:rPr>
        <w:t xml:space="preserve">. </w:t>
      </w:r>
      <w:r>
        <w:rPr>
          <w:rFonts w:ascii="Times New Roman" w:hAnsi="Times New Roman" w:cs="Times New Roman"/>
          <w:sz w:val="28"/>
          <w:szCs w:val="28"/>
        </w:rPr>
        <w:t>Наявність водосховищ сприяє організації тривалого відпочинку.</w:t>
      </w:r>
      <w:r w:rsidRPr="00442817">
        <w:rPr>
          <w:rFonts w:ascii="Times New Roman" w:hAnsi="Times New Roman" w:cs="Times New Roman"/>
          <w:sz w:val="28"/>
          <w:szCs w:val="28"/>
        </w:rPr>
        <w:t xml:space="preserve"> </w:t>
      </w:r>
      <w:r w:rsidRPr="00560012">
        <w:rPr>
          <w:rFonts w:ascii="Times New Roman" w:hAnsi="Times New Roman" w:cs="Times New Roman"/>
          <w:sz w:val="28"/>
          <w:szCs w:val="28"/>
        </w:rPr>
        <w:t>Найбільші водосховища</w:t>
      </w:r>
      <w:r>
        <w:rPr>
          <w:rFonts w:ascii="Times New Roman" w:hAnsi="Times New Roman" w:cs="Times New Roman"/>
          <w:sz w:val="28"/>
          <w:szCs w:val="28"/>
        </w:rPr>
        <w:t xml:space="preserve"> </w:t>
      </w:r>
      <w:r w:rsidRPr="00442817">
        <w:rPr>
          <w:rFonts w:ascii="Times New Roman" w:hAnsi="Times New Roman" w:cs="Times New Roman"/>
          <w:sz w:val="28"/>
          <w:szCs w:val="28"/>
        </w:rPr>
        <w:t>–</w:t>
      </w:r>
      <w:r>
        <w:rPr>
          <w:rFonts w:ascii="Times New Roman" w:hAnsi="Times New Roman" w:cs="Times New Roman"/>
          <w:sz w:val="28"/>
          <w:szCs w:val="28"/>
        </w:rPr>
        <w:t xml:space="preserve"> </w:t>
      </w:r>
      <w:r w:rsidRPr="00560012">
        <w:rPr>
          <w:rFonts w:ascii="Times New Roman" w:hAnsi="Times New Roman" w:cs="Times New Roman"/>
          <w:sz w:val="28"/>
          <w:szCs w:val="28"/>
        </w:rPr>
        <w:t xml:space="preserve">Хрінницьке </w:t>
      </w:r>
      <w:r>
        <w:rPr>
          <w:rFonts w:ascii="Times New Roman" w:hAnsi="Times New Roman" w:cs="Times New Roman"/>
          <w:sz w:val="28"/>
          <w:szCs w:val="28"/>
        </w:rPr>
        <w:t>на р. Ст</w:t>
      </w:r>
      <w:r w:rsidR="00182B4F">
        <w:rPr>
          <w:rFonts w:ascii="Times New Roman" w:hAnsi="Times New Roman" w:cs="Times New Roman"/>
          <w:sz w:val="28"/>
          <w:szCs w:val="28"/>
        </w:rPr>
        <w:t xml:space="preserve">ир (Демидівський район), яке отримує </w:t>
      </w:r>
      <w:r>
        <w:rPr>
          <w:rFonts w:ascii="Times New Roman" w:hAnsi="Times New Roman" w:cs="Times New Roman"/>
          <w:sz w:val="28"/>
          <w:szCs w:val="28"/>
        </w:rPr>
        <w:lastRenderedPageBreak/>
        <w:t>найбільше рекреаційне навантаження</w:t>
      </w:r>
      <w:r w:rsidR="00B660A6">
        <w:rPr>
          <w:rFonts w:ascii="Times New Roman" w:hAnsi="Times New Roman" w:cs="Times New Roman"/>
          <w:sz w:val="28"/>
          <w:szCs w:val="28"/>
        </w:rPr>
        <w:t xml:space="preserve"> (тут розміщується дитячий санаторій «Хрінники»)</w:t>
      </w:r>
      <w:r>
        <w:rPr>
          <w:rFonts w:ascii="Times New Roman" w:hAnsi="Times New Roman" w:cs="Times New Roman"/>
          <w:sz w:val="28"/>
          <w:szCs w:val="28"/>
        </w:rPr>
        <w:t xml:space="preserve">, і </w:t>
      </w:r>
      <w:r w:rsidRPr="00560012">
        <w:rPr>
          <w:rFonts w:ascii="Times New Roman" w:hAnsi="Times New Roman" w:cs="Times New Roman"/>
          <w:sz w:val="28"/>
          <w:szCs w:val="28"/>
        </w:rPr>
        <w:t>Млинівське на р. Іква (Млинівський район)</w:t>
      </w:r>
      <w:r>
        <w:rPr>
          <w:rFonts w:ascii="Times New Roman" w:hAnsi="Times New Roman" w:cs="Times New Roman"/>
          <w:sz w:val="28"/>
          <w:szCs w:val="28"/>
        </w:rPr>
        <w:t>. Ставки розміщені повсюди. Найбільше значення для ре</w:t>
      </w:r>
      <w:r w:rsidR="003B6BFB">
        <w:rPr>
          <w:rFonts w:ascii="Times New Roman" w:hAnsi="Times New Roman" w:cs="Times New Roman"/>
          <w:sz w:val="28"/>
          <w:szCs w:val="28"/>
        </w:rPr>
        <w:t xml:space="preserve">креації має ставок в с. Жобрин. </w:t>
      </w:r>
      <w:r>
        <w:rPr>
          <w:rFonts w:ascii="Times New Roman" w:hAnsi="Times New Roman" w:cs="Times New Roman"/>
          <w:sz w:val="28"/>
          <w:szCs w:val="28"/>
        </w:rPr>
        <w:t>Наявність численних ставків сприяє повсякденній та короткочасній рекреації.</w:t>
      </w:r>
    </w:p>
    <w:p w:rsidR="00C94F85" w:rsidRDefault="00845C0E" w:rsidP="00C94F8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Відкриті водойми області придатні для розвитку рекреаційної діяльності з використанням водних ресурсів – сплавлянню</w:t>
      </w:r>
      <w:r w:rsidR="00F40366">
        <w:rPr>
          <w:rFonts w:ascii="Times New Roman" w:hAnsi="Times New Roman" w:cs="Times New Roman"/>
          <w:sz w:val="28"/>
          <w:szCs w:val="28"/>
        </w:rPr>
        <w:t xml:space="preserve"> на байдарках і каное, купання, прийняття сонячних та повітряних ванн, </w:t>
      </w:r>
      <w:r>
        <w:rPr>
          <w:rFonts w:ascii="Times New Roman" w:hAnsi="Times New Roman" w:cs="Times New Roman"/>
          <w:sz w:val="28"/>
          <w:szCs w:val="28"/>
        </w:rPr>
        <w:t xml:space="preserve">пляжного відпочинку. </w:t>
      </w:r>
      <w:r>
        <w:rPr>
          <w:rFonts w:ascii="Times New Roman" w:hAnsi="Times New Roman" w:cs="Times New Roman"/>
          <w:color w:val="000000" w:themeColor="text1"/>
          <w:sz w:val="28"/>
          <w:szCs w:val="28"/>
        </w:rPr>
        <w:t xml:space="preserve">Головна водна артерія Рівненської області – річка Горинь, яка належить до категорії середніх річок і має протяжність в межах області 386 км. В </w:t>
      </w:r>
      <w:r>
        <w:rPr>
          <w:rFonts w:ascii="Times New Roman" w:hAnsi="Times New Roman" w:cs="Times New Roman"/>
          <w:sz w:val="28"/>
          <w:szCs w:val="28"/>
        </w:rPr>
        <w:t xml:space="preserve">2 бали оцінюються Зарічненський, Дубровицький, Сарненський, Костопільський, Рівненський, Гощанський, Острозький, Володимирецький райони. Решта районів </w:t>
      </w:r>
      <w:r w:rsidR="00B660A6">
        <w:rPr>
          <w:rFonts w:ascii="Times New Roman" w:hAnsi="Times New Roman" w:cs="Times New Roman"/>
          <w:sz w:val="28"/>
          <w:szCs w:val="28"/>
        </w:rPr>
        <w:t>оцінюються в 1 бал (</w:t>
      </w:r>
      <w:r w:rsidR="00DE7CC7">
        <w:rPr>
          <w:rFonts w:ascii="Times New Roman" w:hAnsi="Times New Roman" w:cs="Times New Roman"/>
          <w:sz w:val="28"/>
          <w:szCs w:val="28"/>
        </w:rPr>
        <w:t>рис. 2.1</w:t>
      </w:r>
      <w:r w:rsidR="00E91BC7">
        <w:rPr>
          <w:rFonts w:ascii="Times New Roman" w:hAnsi="Times New Roman" w:cs="Times New Roman"/>
          <w:sz w:val="28"/>
          <w:szCs w:val="28"/>
        </w:rPr>
        <w:t>).</w:t>
      </w:r>
      <w:r w:rsidR="00C94F85" w:rsidRPr="00C94F85">
        <w:rPr>
          <w:rFonts w:ascii="Times New Roman" w:hAnsi="Times New Roman" w:cs="Times New Roman"/>
          <w:sz w:val="28"/>
          <w:szCs w:val="28"/>
        </w:rPr>
        <w:t xml:space="preserve"> </w:t>
      </w:r>
    </w:p>
    <w:p w:rsidR="00C94F85" w:rsidRPr="00E91BC7" w:rsidRDefault="00C94F85" w:rsidP="00C94F8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На Рівненщині є потенційні рекреаційні ресурси підземних вод. </w:t>
      </w:r>
      <w:r w:rsidRPr="00DB3A53">
        <w:rPr>
          <w:rFonts w:ascii="Times New Roman" w:hAnsi="Times New Roman" w:cs="Times New Roman"/>
          <w:sz w:val="28"/>
          <w:szCs w:val="28"/>
        </w:rPr>
        <w:t xml:space="preserve">За гідрогеологічним районуванням територія області знаходиться переважно в межах Волино-Подільського артезіанського басейну </w:t>
      </w:r>
      <w:r>
        <w:rPr>
          <w:rFonts w:ascii="Times New Roman" w:hAnsi="Times New Roman" w:cs="Times New Roman"/>
          <w:sz w:val="28"/>
          <w:szCs w:val="28"/>
        </w:rPr>
        <w:t>й</w:t>
      </w:r>
      <w:r w:rsidRPr="00DB3A53">
        <w:rPr>
          <w:rFonts w:ascii="Times New Roman" w:hAnsi="Times New Roman" w:cs="Times New Roman"/>
          <w:sz w:val="28"/>
          <w:szCs w:val="28"/>
        </w:rPr>
        <w:t xml:space="preserve"> частково (на крайньому сході області) – Українського басейну тріщинних вод приуроченого до Українського кристалічного щита.</w:t>
      </w:r>
      <w:r>
        <w:rPr>
          <w:rFonts w:ascii="Times New Roman" w:hAnsi="Times New Roman" w:cs="Times New Roman"/>
          <w:sz w:val="28"/>
          <w:szCs w:val="28"/>
        </w:rPr>
        <w:t xml:space="preserve"> Загальні </w:t>
      </w:r>
      <w:r w:rsidRPr="000D440C">
        <w:rPr>
          <w:rFonts w:ascii="Times New Roman" w:hAnsi="Times New Roman" w:cs="Times New Roman"/>
          <w:sz w:val="28"/>
          <w:szCs w:val="28"/>
        </w:rPr>
        <w:t xml:space="preserve">прогнозні </w:t>
      </w:r>
      <w:r>
        <w:rPr>
          <w:rFonts w:ascii="Times New Roman" w:hAnsi="Times New Roman" w:cs="Times New Roman"/>
          <w:sz w:val="28"/>
          <w:szCs w:val="28"/>
        </w:rPr>
        <w:t xml:space="preserve">запаси підземних вод </w:t>
      </w:r>
      <w:r w:rsidRPr="000D440C">
        <w:rPr>
          <w:rFonts w:ascii="Times New Roman" w:hAnsi="Times New Roman" w:cs="Times New Roman"/>
          <w:sz w:val="28"/>
          <w:szCs w:val="28"/>
        </w:rPr>
        <w:t>ск</w:t>
      </w:r>
      <w:r>
        <w:rPr>
          <w:rFonts w:ascii="Times New Roman" w:hAnsi="Times New Roman" w:cs="Times New Roman"/>
          <w:sz w:val="28"/>
          <w:szCs w:val="28"/>
        </w:rPr>
        <w:t>ладають близько 1314,913 млн. м</w:t>
      </w:r>
      <w:r>
        <w:rPr>
          <w:rFonts w:ascii="Times New Roman" w:hAnsi="Times New Roman" w:cs="Times New Roman"/>
          <w:sz w:val="28"/>
          <w:szCs w:val="28"/>
          <w:vertAlign w:val="superscript"/>
        </w:rPr>
        <w:t>3</w:t>
      </w:r>
      <w:r w:rsidRPr="000D440C">
        <w:rPr>
          <w:rFonts w:ascii="Times New Roman" w:hAnsi="Times New Roman" w:cs="Times New Roman"/>
          <w:sz w:val="28"/>
          <w:szCs w:val="28"/>
        </w:rPr>
        <w:t>/рік, за</w:t>
      </w:r>
      <w:r>
        <w:rPr>
          <w:rFonts w:ascii="Times New Roman" w:hAnsi="Times New Roman" w:cs="Times New Roman"/>
          <w:sz w:val="28"/>
          <w:szCs w:val="28"/>
        </w:rPr>
        <w:t>тверджені запаси 165,678 млн. м</w:t>
      </w:r>
      <w:r>
        <w:rPr>
          <w:rFonts w:ascii="Times New Roman" w:hAnsi="Times New Roman" w:cs="Times New Roman"/>
          <w:sz w:val="28"/>
          <w:szCs w:val="28"/>
          <w:vertAlign w:val="superscript"/>
        </w:rPr>
        <w:t>3</w:t>
      </w:r>
      <w:r w:rsidRPr="000D440C">
        <w:rPr>
          <w:rFonts w:ascii="Times New Roman" w:hAnsi="Times New Roman" w:cs="Times New Roman"/>
          <w:sz w:val="28"/>
          <w:szCs w:val="28"/>
        </w:rPr>
        <w:t>/рік, затв</w:t>
      </w:r>
      <w:r>
        <w:rPr>
          <w:rFonts w:ascii="Times New Roman" w:hAnsi="Times New Roman" w:cs="Times New Roman"/>
          <w:sz w:val="28"/>
          <w:szCs w:val="28"/>
        </w:rPr>
        <w:t xml:space="preserve">ерджені від прогнозних − 12,6 % </w:t>
      </w:r>
      <w:r w:rsidRPr="00E91BC7">
        <w:rPr>
          <w:rFonts w:ascii="Times New Roman" w:hAnsi="Times New Roman" w:cs="Times New Roman"/>
          <w:sz w:val="28"/>
          <w:szCs w:val="28"/>
        </w:rPr>
        <w:t>[41].</w:t>
      </w:r>
    </w:p>
    <w:p w:rsidR="00C94F85" w:rsidRPr="00323626" w:rsidRDefault="00C94F85" w:rsidP="00C94F85">
      <w:pPr>
        <w:spacing w:after="0"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Дуже в</w:t>
      </w:r>
      <w:r w:rsidRPr="008F67C7">
        <w:rPr>
          <w:rFonts w:ascii="Times New Roman" w:hAnsi="Times New Roman" w:cs="Times New Roman"/>
          <w:color w:val="000000" w:themeColor="text1"/>
          <w:sz w:val="28"/>
          <w:szCs w:val="28"/>
        </w:rPr>
        <w:t>елике значення у розвитку рекреаційних районів н</w:t>
      </w:r>
      <w:r>
        <w:rPr>
          <w:rFonts w:ascii="Times New Roman" w:hAnsi="Times New Roman" w:cs="Times New Roman"/>
          <w:color w:val="000000" w:themeColor="text1"/>
          <w:sz w:val="28"/>
          <w:szCs w:val="28"/>
        </w:rPr>
        <w:t>алежить мінеральним водам, лікувальним грязям, сапропелям (</w:t>
      </w:r>
      <w:r w:rsidRPr="008F67C7">
        <w:rPr>
          <w:rFonts w:ascii="Times New Roman" w:hAnsi="Times New Roman" w:cs="Times New Roman"/>
          <w:color w:val="000000" w:themeColor="text1"/>
          <w:sz w:val="28"/>
          <w:szCs w:val="28"/>
        </w:rPr>
        <w:t>донним відкладам озер</w:t>
      </w:r>
      <w:r>
        <w:rPr>
          <w:rFonts w:ascii="Times New Roman" w:hAnsi="Times New Roman" w:cs="Times New Roman"/>
          <w:color w:val="000000" w:themeColor="text1"/>
          <w:sz w:val="28"/>
          <w:szCs w:val="28"/>
        </w:rPr>
        <w:t>). Важливе значення мають мінеральні підземні води. Експлуатаційні запаси мінеральних лікувальних вод становлять 1646 м</w:t>
      </w:r>
      <w:r>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/добу</w:t>
      </w:r>
      <w:r w:rsidRPr="00323626">
        <w:rPr>
          <w:rFonts w:ascii="Times New Roman" w:hAnsi="Times New Roman" w:cs="Times New Roman"/>
          <w:color w:val="000000" w:themeColor="text1"/>
          <w:sz w:val="28"/>
          <w:szCs w:val="28"/>
          <w:lang w:val="ru-RU"/>
        </w:rPr>
        <w:t xml:space="preserve"> [41].</w:t>
      </w:r>
    </w:p>
    <w:p w:rsidR="00845C0E" w:rsidRPr="00CE58F7" w:rsidRDefault="00C94F85" w:rsidP="00CE58F7">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Найбільше поширення в області мають хлоридно-натрієві питні води миргородського типу (мінералізація 2-10 г/л), значні запаси яких виявлені на глибинах від 70 до 750 м поблизу Степані, Жобрина, Олександрії, Острога, Костополя, Верхівська та в інших місцях. На більших глибинах (понад 1000 м) майже по всій території області зустрічаються високомінералізовані різновиди </w:t>
      </w:r>
      <w:r>
        <w:rPr>
          <w:rFonts w:ascii="Times New Roman" w:hAnsi="Times New Roman" w:cs="Times New Roman"/>
          <w:color w:val="000000" w:themeColor="text1"/>
          <w:sz w:val="28"/>
          <w:szCs w:val="28"/>
        </w:rPr>
        <w:lastRenderedPageBreak/>
        <w:t>хлоридно-натрієвих вод, які часто вміщують і досить високі концентрації брому та йоду, що визнач</w:t>
      </w:r>
      <w:r w:rsidR="00CE58F7">
        <w:rPr>
          <w:rFonts w:ascii="Times New Roman" w:hAnsi="Times New Roman" w:cs="Times New Roman"/>
          <w:color w:val="000000" w:themeColor="text1"/>
          <w:sz w:val="28"/>
          <w:szCs w:val="28"/>
        </w:rPr>
        <w:t xml:space="preserve">ає їх бальнеологічне значення. </w:t>
      </w:r>
    </w:p>
    <w:p w:rsidR="00CA4810" w:rsidRDefault="00283FE7" w:rsidP="00E91BC7">
      <w:pPr>
        <w:spacing w:after="0"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162550" cy="62103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води.png"/>
                    <pic:cNvPicPr/>
                  </pic:nvPicPr>
                  <pic:blipFill>
                    <a:blip r:embed="rId9">
                      <a:extLst>
                        <a:ext uri="{28A0092B-C50C-407E-A947-70E740481C1C}">
                          <a14:useLocalDpi xmlns:a14="http://schemas.microsoft.com/office/drawing/2010/main" val="0"/>
                        </a:ext>
                      </a:extLst>
                    </a:blip>
                    <a:stretch>
                      <a:fillRect/>
                    </a:stretch>
                  </pic:blipFill>
                  <pic:spPr>
                    <a:xfrm>
                      <a:off x="0" y="0"/>
                      <a:ext cx="5166204" cy="6214696"/>
                    </a:xfrm>
                    <a:prstGeom prst="rect">
                      <a:avLst/>
                    </a:prstGeom>
                  </pic:spPr>
                </pic:pic>
              </a:graphicData>
            </a:graphic>
          </wp:inline>
        </w:drawing>
      </w:r>
    </w:p>
    <w:p w:rsidR="00954CE8" w:rsidRDefault="00CA4810" w:rsidP="00E91BC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2.1. Забезпеченість території Рівненської області водними рекреаційними ресурсами</w:t>
      </w:r>
    </w:p>
    <w:p w:rsidR="00283FE7" w:rsidRDefault="00283FE7" w:rsidP="00E91BC7">
      <w:pPr>
        <w:spacing w:after="0" w:line="360" w:lineRule="auto"/>
        <w:jc w:val="center"/>
        <w:rPr>
          <w:rFonts w:ascii="Times New Roman" w:hAnsi="Times New Roman" w:cs="Times New Roman"/>
          <w:sz w:val="28"/>
          <w:szCs w:val="28"/>
        </w:rPr>
      </w:pPr>
    </w:p>
    <w:p w:rsidR="00845C0E" w:rsidRDefault="00845C0E"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Менш поширені сульфатно-натрієві води питного призначення з мінералізацією 3-6 г/дм</w:t>
      </w:r>
      <w:r>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 які залягають на глибинах 80-120 м (знайдені у с. Бе</w:t>
      </w:r>
      <w:r w:rsidR="00863AEC">
        <w:rPr>
          <w:rFonts w:ascii="Times New Roman" w:hAnsi="Times New Roman" w:cs="Times New Roman"/>
          <w:color w:val="000000" w:themeColor="text1"/>
          <w:sz w:val="28"/>
          <w:szCs w:val="28"/>
        </w:rPr>
        <w:t xml:space="preserve">рег Дубенського району та ін.). </w:t>
      </w:r>
      <w:r>
        <w:rPr>
          <w:rFonts w:ascii="Times New Roman" w:hAnsi="Times New Roman" w:cs="Times New Roman"/>
          <w:color w:val="000000" w:themeColor="text1"/>
          <w:sz w:val="28"/>
          <w:szCs w:val="28"/>
        </w:rPr>
        <w:t xml:space="preserve">Значні перспективи для лікарського використання </w:t>
      </w:r>
      <w:r>
        <w:rPr>
          <w:rFonts w:ascii="Times New Roman" w:hAnsi="Times New Roman" w:cs="Times New Roman"/>
          <w:color w:val="000000" w:themeColor="text1"/>
          <w:sz w:val="28"/>
          <w:szCs w:val="28"/>
        </w:rPr>
        <w:lastRenderedPageBreak/>
        <w:t>підземних вод пов’язані з відкриттям радонових мінеральних вод, поширених вздовж західної окраїни Українського щита (Вири, Сарненського району і Маринин, Березнівського району). Промислові концентрації радону у підземних водах вивчені в районі м. Корець. Розвідані запаси радонових вод у Корці становлять 280 м</w:t>
      </w:r>
      <w:r>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/добу при концентрації 20 нКu/дм</w:t>
      </w:r>
      <w:r>
        <w:rPr>
          <w:rFonts w:ascii="Times New Roman" w:hAnsi="Times New Roman" w:cs="Times New Roman"/>
          <w:color w:val="000000" w:themeColor="text1"/>
          <w:sz w:val="28"/>
          <w:szCs w:val="28"/>
          <w:vertAlign w:val="superscript"/>
        </w:rPr>
        <w:t>3</w:t>
      </w:r>
      <w:r>
        <w:rPr>
          <w:rFonts w:ascii="Times New Roman" w:hAnsi="Times New Roman" w:cs="Times New Roman"/>
          <w:color w:val="000000" w:themeColor="text1"/>
          <w:sz w:val="28"/>
          <w:szCs w:val="28"/>
        </w:rPr>
        <w:t>.</w:t>
      </w:r>
      <w:r w:rsidR="00DD347D" w:rsidRPr="00DD347D">
        <w:rPr>
          <w:rFonts w:ascii="Times New Roman" w:hAnsi="Times New Roman" w:cs="Times New Roman"/>
          <w:color w:val="000000" w:themeColor="text1"/>
          <w:sz w:val="28"/>
          <w:szCs w:val="28"/>
        </w:rPr>
        <w:t xml:space="preserve"> Природні столові води </w:t>
      </w:r>
      <w:r w:rsidR="00DD347D">
        <w:rPr>
          <w:rFonts w:ascii="Times New Roman" w:hAnsi="Times New Roman" w:cs="Times New Roman"/>
          <w:color w:val="000000" w:themeColor="text1"/>
          <w:sz w:val="28"/>
          <w:szCs w:val="28"/>
        </w:rPr>
        <w:t>поширені в північній частині області.</w:t>
      </w:r>
      <w:r w:rsidR="00DD347D" w:rsidRPr="00DD347D">
        <w:rPr>
          <w:rFonts w:ascii="Times New Roman" w:hAnsi="Times New Roman" w:cs="Times New Roman"/>
          <w:color w:val="000000" w:themeColor="text1"/>
          <w:sz w:val="28"/>
          <w:szCs w:val="28"/>
        </w:rPr>
        <w:t xml:space="preserve"> Це ультрапрісні </w:t>
      </w:r>
      <w:r w:rsidR="00DD347D">
        <w:rPr>
          <w:rFonts w:ascii="Times New Roman" w:hAnsi="Times New Roman" w:cs="Times New Roman"/>
          <w:color w:val="000000" w:themeColor="text1"/>
          <w:sz w:val="28"/>
          <w:szCs w:val="28"/>
        </w:rPr>
        <w:t>води мінералізацією 0,2 г/дм</w:t>
      </w:r>
      <w:r w:rsidR="00DD347D">
        <w:rPr>
          <w:rFonts w:ascii="Times New Roman" w:hAnsi="Times New Roman" w:cs="Times New Roman"/>
          <w:color w:val="000000" w:themeColor="text1"/>
          <w:sz w:val="28"/>
          <w:szCs w:val="28"/>
          <w:vertAlign w:val="superscript"/>
        </w:rPr>
        <w:t>3</w:t>
      </w:r>
      <w:r w:rsidR="00DD347D">
        <w:rPr>
          <w:rFonts w:ascii="Times New Roman" w:hAnsi="Times New Roman" w:cs="Times New Roman"/>
          <w:color w:val="000000" w:themeColor="text1"/>
          <w:sz w:val="28"/>
          <w:szCs w:val="28"/>
        </w:rPr>
        <w:t xml:space="preserve"> </w:t>
      </w:r>
      <w:r w:rsidR="00DD347D" w:rsidRPr="00DD347D">
        <w:rPr>
          <w:rFonts w:ascii="Times New Roman" w:hAnsi="Times New Roman" w:cs="Times New Roman"/>
          <w:color w:val="000000" w:themeColor="text1"/>
          <w:sz w:val="28"/>
          <w:szCs w:val="28"/>
        </w:rPr>
        <w:t>що залягають на глибинах 30-80 м.</w:t>
      </w:r>
    </w:p>
    <w:p w:rsidR="00E351B3" w:rsidRPr="00B229C7" w:rsidRDefault="00845C0E"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Бальнеологічні властивості вод і малозатратність їх видобутку – основи розвитку перспективної галузі. На даний час на трьох родовищах, зокрема, Жобринському, Острозькому і Степанському здійснюється видобуток і промисловий розлив мінеральних лікувально-столових вод для внутрішнього застосування. На базі родовища поблизу с. Степань Сарненського району функціонує курорт Степань. Радонові води Корецького родовища стали гідромінеральною базою для функціонува</w:t>
      </w:r>
      <w:r w:rsidR="00E351B3">
        <w:rPr>
          <w:rFonts w:ascii="Times New Roman" w:hAnsi="Times New Roman" w:cs="Times New Roman"/>
          <w:color w:val="000000" w:themeColor="text1"/>
          <w:sz w:val="28"/>
          <w:szCs w:val="28"/>
        </w:rPr>
        <w:t>ння фізіотерапевтичної лікарні</w:t>
      </w:r>
      <w:r w:rsidR="00E333C5">
        <w:rPr>
          <w:rFonts w:ascii="Times New Roman" w:hAnsi="Times New Roman" w:cs="Times New Roman"/>
          <w:color w:val="FF0000"/>
          <w:sz w:val="28"/>
          <w:szCs w:val="28"/>
        </w:rPr>
        <w:t>.</w:t>
      </w:r>
    </w:p>
    <w:p w:rsidR="00845C0E" w:rsidRPr="00E91BC7" w:rsidRDefault="00845C0E" w:rsidP="00845C0E">
      <w:pPr>
        <w:spacing w:after="0" w:line="360" w:lineRule="auto"/>
        <w:ind w:firstLine="708"/>
        <w:jc w:val="both"/>
        <w:rPr>
          <w:rFonts w:ascii="Times New Roman" w:hAnsi="Times New Roman" w:cs="Times New Roman"/>
          <w:color w:val="FF0000"/>
          <w:sz w:val="28"/>
          <w:szCs w:val="28"/>
          <w:lang w:val="ru-RU"/>
        </w:rPr>
      </w:pPr>
      <w:r w:rsidRPr="00FE02F2">
        <w:rPr>
          <w:rFonts w:ascii="Times New Roman" w:hAnsi="Times New Roman" w:cs="Times New Roman"/>
          <w:sz w:val="28"/>
          <w:szCs w:val="28"/>
        </w:rPr>
        <w:t>Лікування грязями – це невід’ємна частина оздоровчо-лікувального процесу</w:t>
      </w:r>
      <w:r>
        <w:rPr>
          <w:rFonts w:ascii="Times New Roman" w:hAnsi="Times New Roman" w:cs="Times New Roman"/>
          <w:sz w:val="28"/>
          <w:szCs w:val="28"/>
        </w:rPr>
        <w:t xml:space="preserve">. Рівненщина володіє запасами лікувальних торфових грязей (пелоїдних ресурсів), які є зокрема біля села Хрінники Демидівського району у межах заплави річки Стир – родовище «Вичавка» (38,3 га). </w:t>
      </w:r>
      <w:r w:rsidRPr="00E150E5">
        <w:rPr>
          <w:rFonts w:ascii="Times New Roman" w:hAnsi="Times New Roman" w:cs="Times New Roman"/>
          <w:sz w:val="28"/>
          <w:szCs w:val="28"/>
        </w:rPr>
        <w:t>Балансові запаси лікувальних</w:t>
      </w:r>
      <w:r w:rsidR="00846C64">
        <w:rPr>
          <w:rFonts w:ascii="Times New Roman" w:hAnsi="Times New Roman" w:cs="Times New Roman"/>
          <w:sz w:val="28"/>
          <w:szCs w:val="28"/>
        </w:rPr>
        <w:t xml:space="preserve"> торфових грязей родовища складають</w:t>
      </w:r>
      <w:r w:rsidRPr="00E150E5">
        <w:rPr>
          <w:rFonts w:ascii="Times New Roman" w:hAnsi="Times New Roman" w:cs="Times New Roman"/>
          <w:sz w:val="28"/>
          <w:szCs w:val="28"/>
        </w:rPr>
        <w:t>: за категорією «А» ‒ 151828 м³; за категорією «В» ‒ 279118 м³</w:t>
      </w:r>
      <w:r w:rsidR="00E91BC7">
        <w:rPr>
          <w:rFonts w:ascii="Times New Roman" w:hAnsi="Times New Roman" w:cs="Times New Roman"/>
          <w:sz w:val="28"/>
          <w:szCs w:val="28"/>
        </w:rPr>
        <w:t>; за категорією «С» ‒ 63610 м³</w:t>
      </w:r>
      <w:r w:rsidR="00E91BC7" w:rsidRPr="00E91BC7">
        <w:rPr>
          <w:rFonts w:ascii="Times New Roman" w:hAnsi="Times New Roman" w:cs="Times New Roman"/>
          <w:sz w:val="28"/>
          <w:szCs w:val="28"/>
          <w:lang w:val="ru-RU"/>
        </w:rPr>
        <w:t xml:space="preserve">. </w:t>
      </w:r>
      <w:r>
        <w:rPr>
          <w:rFonts w:ascii="Times New Roman" w:hAnsi="Times New Roman" w:cs="Times New Roman"/>
          <w:sz w:val="28"/>
          <w:szCs w:val="28"/>
        </w:rPr>
        <w:t>За своїми фізико-хімічними характеристиками торфова грязь родовища належить до прісноводних слабо лужних торфів, що мають нейтральну ре</w:t>
      </w:r>
      <w:r w:rsidR="00E351B3">
        <w:rPr>
          <w:rFonts w:ascii="Times New Roman" w:hAnsi="Times New Roman" w:cs="Times New Roman"/>
          <w:sz w:val="28"/>
          <w:szCs w:val="28"/>
        </w:rPr>
        <w:t xml:space="preserve">акцію та не містять сірководню. </w:t>
      </w:r>
      <w:r w:rsidRPr="00A41E65">
        <w:rPr>
          <w:rFonts w:ascii="Times New Roman" w:hAnsi="Times New Roman" w:cs="Times New Roman"/>
          <w:sz w:val="28"/>
          <w:szCs w:val="28"/>
        </w:rPr>
        <w:t>Вміст органічних речовин коливається в межах 28,6-32,5%, що відповідає вимогам</w:t>
      </w:r>
      <w:r w:rsidR="00E91BC7">
        <w:rPr>
          <w:rFonts w:ascii="Times New Roman" w:hAnsi="Times New Roman" w:cs="Times New Roman"/>
          <w:sz w:val="28"/>
          <w:szCs w:val="28"/>
        </w:rPr>
        <w:t xml:space="preserve"> до лікувальних торфових грязей</w:t>
      </w:r>
      <w:r w:rsidR="00E91BC7" w:rsidRPr="00E91BC7">
        <w:rPr>
          <w:rFonts w:ascii="Times New Roman" w:hAnsi="Times New Roman" w:cs="Times New Roman"/>
          <w:sz w:val="28"/>
          <w:szCs w:val="28"/>
          <w:lang w:val="ru-RU"/>
        </w:rPr>
        <w:t xml:space="preserve"> [24].</w:t>
      </w:r>
    </w:p>
    <w:p w:rsidR="00357B16" w:rsidRDefault="00357B16" w:rsidP="00357B1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481601">
        <w:rPr>
          <w:rFonts w:ascii="Times New Roman" w:hAnsi="Times New Roman" w:cs="Times New Roman"/>
          <w:sz w:val="28"/>
          <w:szCs w:val="28"/>
        </w:rPr>
        <w:t>икористання лікува</w:t>
      </w:r>
      <w:r>
        <w:rPr>
          <w:rFonts w:ascii="Times New Roman" w:hAnsi="Times New Roman" w:cs="Times New Roman"/>
          <w:sz w:val="28"/>
          <w:szCs w:val="28"/>
        </w:rPr>
        <w:t xml:space="preserve">льних грязей в регіоні незначне </w:t>
      </w:r>
      <w:r w:rsidRPr="00481601">
        <w:rPr>
          <w:rFonts w:ascii="Times New Roman" w:hAnsi="Times New Roman" w:cs="Times New Roman"/>
          <w:sz w:val="28"/>
          <w:szCs w:val="28"/>
        </w:rPr>
        <w:t>– їх використ</w:t>
      </w:r>
      <w:r>
        <w:rPr>
          <w:rFonts w:ascii="Times New Roman" w:hAnsi="Times New Roman" w:cs="Times New Roman"/>
          <w:sz w:val="28"/>
          <w:szCs w:val="28"/>
        </w:rPr>
        <w:t xml:space="preserve">овують в декількох санаторіях і </w:t>
      </w:r>
      <w:r w:rsidRPr="00481601">
        <w:rPr>
          <w:rFonts w:ascii="Times New Roman" w:hAnsi="Times New Roman" w:cs="Times New Roman"/>
          <w:sz w:val="28"/>
          <w:szCs w:val="28"/>
        </w:rPr>
        <w:t xml:space="preserve">профілакторіях, деяких поліклініках і лікарнях. </w:t>
      </w:r>
      <w:r>
        <w:rPr>
          <w:rFonts w:ascii="Times New Roman" w:hAnsi="Times New Roman" w:cs="Times New Roman"/>
          <w:sz w:val="28"/>
          <w:szCs w:val="28"/>
        </w:rPr>
        <w:t>Запаси</w:t>
      </w:r>
      <w:r w:rsidRPr="00481601">
        <w:rPr>
          <w:rFonts w:ascii="Times New Roman" w:hAnsi="Times New Roman" w:cs="Times New Roman"/>
          <w:sz w:val="28"/>
          <w:szCs w:val="28"/>
        </w:rPr>
        <w:t xml:space="preserve"> дозволяють розширити</w:t>
      </w:r>
      <w:r>
        <w:rPr>
          <w:rFonts w:ascii="Times New Roman" w:hAnsi="Times New Roman" w:cs="Times New Roman"/>
          <w:sz w:val="28"/>
          <w:szCs w:val="28"/>
        </w:rPr>
        <w:t xml:space="preserve"> сферу</w:t>
      </w:r>
      <w:r w:rsidRPr="00481601">
        <w:rPr>
          <w:rFonts w:ascii="Times New Roman" w:hAnsi="Times New Roman" w:cs="Times New Roman"/>
          <w:sz w:val="28"/>
          <w:szCs w:val="28"/>
        </w:rPr>
        <w:t xml:space="preserve"> їх використання для по</w:t>
      </w:r>
      <w:r>
        <w:rPr>
          <w:rFonts w:ascii="Times New Roman" w:hAnsi="Times New Roman" w:cs="Times New Roman"/>
          <w:sz w:val="28"/>
          <w:szCs w:val="28"/>
        </w:rPr>
        <w:t xml:space="preserve">треб населення та експорту за </w:t>
      </w:r>
      <w:r w:rsidRPr="00481601">
        <w:rPr>
          <w:rFonts w:ascii="Times New Roman" w:hAnsi="Times New Roman" w:cs="Times New Roman"/>
          <w:sz w:val="28"/>
          <w:szCs w:val="28"/>
        </w:rPr>
        <w:t xml:space="preserve"> межі</w:t>
      </w:r>
      <w:r>
        <w:rPr>
          <w:rFonts w:ascii="Times New Roman" w:hAnsi="Times New Roman" w:cs="Times New Roman"/>
          <w:sz w:val="28"/>
          <w:szCs w:val="28"/>
        </w:rPr>
        <w:t xml:space="preserve"> країни.</w:t>
      </w:r>
    </w:p>
    <w:p w:rsidR="00845C0E" w:rsidRPr="00FB6C1A" w:rsidRDefault="00C6103A" w:rsidP="00FB6C1A">
      <w:pPr>
        <w:spacing w:after="0" w:line="360" w:lineRule="auto"/>
        <w:ind w:firstLine="708"/>
        <w:jc w:val="both"/>
        <w:rPr>
          <w:rFonts w:ascii="Times New Roman" w:hAnsi="Times New Roman" w:cs="Times New Roman"/>
          <w:color w:val="000000" w:themeColor="text1"/>
          <w:sz w:val="28"/>
          <w:szCs w:val="28"/>
        </w:rPr>
      </w:pPr>
      <w:r w:rsidRPr="00056CD5">
        <w:rPr>
          <w:rFonts w:ascii="Times New Roman" w:hAnsi="Times New Roman" w:cs="Times New Roman"/>
          <w:color w:val="000000" w:themeColor="text1"/>
          <w:sz w:val="28"/>
          <w:szCs w:val="28"/>
        </w:rPr>
        <w:lastRenderedPageBreak/>
        <w:t>За геологічними запасами сапропелю Рівненська область посід</w:t>
      </w:r>
      <w:r>
        <w:rPr>
          <w:rFonts w:ascii="Times New Roman" w:hAnsi="Times New Roman" w:cs="Times New Roman"/>
          <w:color w:val="000000" w:themeColor="text1"/>
          <w:sz w:val="28"/>
          <w:szCs w:val="28"/>
        </w:rPr>
        <w:t xml:space="preserve">ає друге місце в Україні після </w:t>
      </w:r>
      <w:r w:rsidRPr="00056CD5">
        <w:rPr>
          <w:rFonts w:ascii="Times New Roman" w:hAnsi="Times New Roman" w:cs="Times New Roman"/>
          <w:color w:val="000000" w:themeColor="text1"/>
          <w:sz w:val="28"/>
          <w:szCs w:val="28"/>
        </w:rPr>
        <w:t>Волинської</w:t>
      </w:r>
      <w:r>
        <w:rPr>
          <w:rFonts w:ascii="Times New Roman" w:hAnsi="Times New Roman" w:cs="Times New Roman"/>
          <w:color w:val="000000" w:themeColor="text1"/>
          <w:sz w:val="28"/>
          <w:szCs w:val="28"/>
        </w:rPr>
        <w:t xml:space="preserve"> області</w:t>
      </w:r>
      <w:r w:rsidRPr="00056CD5">
        <w:rPr>
          <w:rFonts w:ascii="Times New Roman" w:hAnsi="Times New Roman" w:cs="Times New Roman"/>
          <w:color w:val="000000" w:themeColor="text1"/>
          <w:sz w:val="28"/>
          <w:szCs w:val="28"/>
        </w:rPr>
        <w:t xml:space="preserve">. </w:t>
      </w:r>
      <w:r w:rsidRPr="005C6B93">
        <w:rPr>
          <w:rFonts w:ascii="Times New Roman" w:hAnsi="Times New Roman" w:cs="Times New Roman"/>
          <w:color w:val="000000" w:themeColor="text1"/>
          <w:sz w:val="28"/>
          <w:szCs w:val="28"/>
        </w:rPr>
        <w:t>З точки зору кількості покладів, а також їх запасів найбільш перспективними для ро</w:t>
      </w:r>
      <w:r>
        <w:rPr>
          <w:rFonts w:ascii="Times New Roman" w:hAnsi="Times New Roman" w:cs="Times New Roman"/>
          <w:color w:val="000000" w:themeColor="text1"/>
          <w:sz w:val="28"/>
          <w:szCs w:val="28"/>
        </w:rPr>
        <w:t>зробки є Зарічненський, Володим</w:t>
      </w:r>
      <w:r w:rsidR="00EC7E9F">
        <w:rPr>
          <w:rFonts w:ascii="Times New Roman" w:hAnsi="Times New Roman" w:cs="Times New Roman"/>
          <w:color w:val="000000" w:themeColor="text1"/>
          <w:sz w:val="28"/>
          <w:szCs w:val="28"/>
        </w:rPr>
        <w:t>ирецький і Дубровицький райони, але</w:t>
      </w:r>
      <w:r w:rsidR="00B71007">
        <w:rPr>
          <w:rFonts w:ascii="Times New Roman" w:hAnsi="Times New Roman" w:cs="Times New Roman"/>
          <w:color w:val="000000" w:themeColor="text1"/>
          <w:sz w:val="28"/>
          <w:szCs w:val="28"/>
        </w:rPr>
        <w:t xml:space="preserve"> їх використання </w:t>
      </w:r>
      <w:r>
        <w:rPr>
          <w:rFonts w:ascii="Times New Roman" w:hAnsi="Times New Roman" w:cs="Times New Roman"/>
          <w:color w:val="000000" w:themeColor="text1"/>
          <w:sz w:val="28"/>
          <w:szCs w:val="28"/>
        </w:rPr>
        <w:t>з метою оздоровлення не здійснюється.</w:t>
      </w:r>
    </w:p>
    <w:p w:rsidR="00845C0E" w:rsidRPr="00FB6C1A" w:rsidRDefault="00845C0E" w:rsidP="00FB6C1A">
      <w:pPr>
        <w:spacing w:after="0" w:line="360" w:lineRule="auto"/>
        <w:ind w:firstLine="708"/>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Найбільш придатними для використання з метою відпочинку та оздоровлення серед рослинних ресурсів є ліси та луки. </w:t>
      </w:r>
      <w:r w:rsidR="004C5EE4">
        <w:rPr>
          <w:rFonts w:ascii="Times New Roman" w:hAnsi="Times New Roman" w:cs="Times New Roman"/>
          <w:color w:val="000000" w:themeColor="text1"/>
          <w:sz w:val="28"/>
          <w:szCs w:val="28"/>
        </w:rPr>
        <w:t xml:space="preserve">Область лежить в межах Західноукраїнської геоботанічної провінції. </w:t>
      </w:r>
      <w:r>
        <w:rPr>
          <w:rFonts w:ascii="Times New Roman" w:hAnsi="Times New Roman" w:cs="Times New Roman"/>
          <w:color w:val="000000" w:themeColor="text1"/>
          <w:sz w:val="28"/>
          <w:szCs w:val="28"/>
        </w:rPr>
        <w:t xml:space="preserve">Рівненщина залишається </w:t>
      </w:r>
      <w:r w:rsidRPr="00DB091D">
        <w:rPr>
          <w:rFonts w:ascii="Times New Roman" w:hAnsi="Times New Roman" w:cs="Times New Roman"/>
          <w:color w:val="000000" w:themeColor="text1"/>
          <w:sz w:val="28"/>
          <w:szCs w:val="28"/>
        </w:rPr>
        <w:t>одним із небага</w:t>
      </w:r>
      <w:r>
        <w:rPr>
          <w:rFonts w:ascii="Times New Roman" w:hAnsi="Times New Roman" w:cs="Times New Roman"/>
          <w:color w:val="000000" w:themeColor="text1"/>
          <w:sz w:val="28"/>
          <w:szCs w:val="28"/>
        </w:rPr>
        <w:t>тьох в Україні осередків збере</w:t>
      </w:r>
      <w:r w:rsidRPr="00DB091D">
        <w:rPr>
          <w:rFonts w:ascii="Times New Roman" w:hAnsi="Times New Roman" w:cs="Times New Roman"/>
          <w:color w:val="000000" w:themeColor="text1"/>
          <w:sz w:val="28"/>
          <w:szCs w:val="28"/>
        </w:rPr>
        <w:t>ження первин</w:t>
      </w:r>
      <w:r>
        <w:rPr>
          <w:rFonts w:ascii="Times New Roman" w:hAnsi="Times New Roman" w:cs="Times New Roman"/>
          <w:color w:val="000000" w:themeColor="text1"/>
          <w:sz w:val="28"/>
          <w:szCs w:val="28"/>
        </w:rPr>
        <w:t>них лісових ландшафтів, особли</w:t>
      </w:r>
      <w:r w:rsidRPr="00DB091D">
        <w:rPr>
          <w:rFonts w:ascii="Times New Roman" w:hAnsi="Times New Roman" w:cs="Times New Roman"/>
          <w:color w:val="000000" w:themeColor="text1"/>
          <w:sz w:val="28"/>
          <w:szCs w:val="28"/>
        </w:rPr>
        <w:t>во її поліські регіони.</w:t>
      </w:r>
      <w:r>
        <w:rPr>
          <w:rFonts w:ascii="Times New Roman" w:hAnsi="Times New Roman" w:cs="Times New Roman"/>
          <w:color w:val="000000" w:themeColor="text1"/>
          <w:sz w:val="28"/>
          <w:szCs w:val="28"/>
        </w:rPr>
        <w:t xml:space="preserve"> За даними </w:t>
      </w:r>
      <w:r w:rsidRPr="00E91BC7">
        <w:rPr>
          <w:rFonts w:ascii="Times New Roman" w:hAnsi="Times New Roman" w:cs="Times New Roman"/>
          <w:color w:val="000000" w:themeColor="text1"/>
          <w:sz w:val="28"/>
          <w:szCs w:val="28"/>
        </w:rPr>
        <w:t>Рівненського обласного управління лісового і мисливського господарства</w:t>
      </w:r>
      <w:r>
        <w:rPr>
          <w:rFonts w:ascii="Times New Roman" w:hAnsi="Times New Roman" w:cs="Times New Roman"/>
          <w:color w:val="000000" w:themeColor="text1"/>
          <w:sz w:val="28"/>
          <w:szCs w:val="28"/>
        </w:rPr>
        <w:t xml:space="preserve"> с</w:t>
      </w:r>
      <w:r w:rsidR="00C80A77">
        <w:rPr>
          <w:rFonts w:ascii="Times New Roman" w:hAnsi="Times New Roman" w:cs="Times New Roman"/>
          <w:color w:val="000000" w:themeColor="text1"/>
          <w:sz w:val="28"/>
          <w:szCs w:val="28"/>
        </w:rPr>
        <w:t xml:space="preserve">таном на </w:t>
      </w:r>
      <w:r w:rsidR="00E91BC7">
        <w:rPr>
          <w:rFonts w:ascii="Times New Roman" w:hAnsi="Times New Roman" w:cs="Times New Roman"/>
          <w:color w:val="000000" w:themeColor="text1"/>
          <w:sz w:val="28"/>
          <w:szCs w:val="28"/>
        </w:rPr>
        <w:t xml:space="preserve">початок </w:t>
      </w:r>
      <w:r w:rsidR="00C80A77">
        <w:rPr>
          <w:rFonts w:ascii="Times New Roman" w:hAnsi="Times New Roman" w:cs="Times New Roman"/>
          <w:color w:val="000000" w:themeColor="text1"/>
          <w:sz w:val="28"/>
          <w:szCs w:val="28"/>
        </w:rPr>
        <w:t>2018</w:t>
      </w:r>
      <w:r w:rsidRPr="005E3862">
        <w:rPr>
          <w:rFonts w:ascii="Times New Roman" w:hAnsi="Times New Roman" w:cs="Times New Roman"/>
          <w:color w:val="000000" w:themeColor="text1"/>
          <w:sz w:val="28"/>
          <w:szCs w:val="28"/>
        </w:rPr>
        <w:t xml:space="preserve"> року </w:t>
      </w:r>
      <w:r w:rsidR="00E37755">
        <w:rPr>
          <w:rFonts w:ascii="Times New Roman" w:hAnsi="Times New Roman" w:cs="Times New Roman"/>
          <w:color w:val="000000" w:themeColor="text1"/>
          <w:sz w:val="28"/>
          <w:szCs w:val="28"/>
        </w:rPr>
        <w:t>п</w:t>
      </w:r>
      <w:r w:rsidRPr="00742C72">
        <w:rPr>
          <w:rFonts w:ascii="Times New Roman" w:hAnsi="Times New Roman" w:cs="Times New Roman"/>
          <w:color w:val="000000" w:themeColor="text1"/>
          <w:sz w:val="28"/>
          <w:szCs w:val="28"/>
        </w:rPr>
        <w:t>лоща земель лісогосподарського призначення, що вкрита лісовою рослинністю, становить 698 тис. га,</w:t>
      </w:r>
      <w:r>
        <w:rPr>
          <w:rFonts w:ascii="Times New Roman" w:hAnsi="Times New Roman" w:cs="Times New Roman"/>
          <w:color w:val="000000" w:themeColor="text1"/>
          <w:sz w:val="28"/>
          <w:szCs w:val="28"/>
        </w:rPr>
        <w:t xml:space="preserve"> (34,8% від загальної площі області)</w:t>
      </w:r>
      <w:r w:rsidR="00846781">
        <w:rPr>
          <w:rFonts w:ascii="Times New Roman" w:hAnsi="Times New Roman" w:cs="Times New Roman"/>
          <w:color w:val="000000" w:themeColor="text1"/>
          <w:sz w:val="28"/>
          <w:szCs w:val="28"/>
        </w:rPr>
        <w:t xml:space="preserve"> </w:t>
      </w:r>
      <w:r w:rsidR="00846781" w:rsidRPr="00846781">
        <w:rPr>
          <w:rFonts w:ascii="Times New Roman" w:hAnsi="Times New Roman" w:cs="Times New Roman"/>
          <w:color w:val="000000" w:themeColor="text1"/>
          <w:sz w:val="28"/>
          <w:szCs w:val="28"/>
          <w:lang w:val="ru-RU"/>
        </w:rPr>
        <w:t>[56]</w:t>
      </w:r>
      <w:r>
        <w:rPr>
          <w:rFonts w:ascii="Times New Roman" w:hAnsi="Times New Roman" w:cs="Times New Roman"/>
          <w:color w:val="000000" w:themeColor="text1"/>
          <w:sz w:val="28"/>
          <w:szCs w:val="28"/>
        </w:rPr>
        <w:t>. Для порівняння – лісист</w:t>
      </w:r>
      <w:r w:rsidR="00357B16">
        <w:rPr>
          <w:rFonts w:ascii="Times New Roman" w:hAnsi="Times New Roman" w:cs="Times New Roman"/>
          <w:color w:val="000000" w:themeColor="text1"/>
          <w:sz w:val="28"/>
          <w:szCs w:val="28"/>
        </w:rPr>
        <w:t>ість території України – 15,9%.</w:t>
      </w:r>
      <w:r w:rsidR="00820562">
        <w:rPr>
          <w:rFonts w:ascii="Times New Roman" w:hAnsi="Times New Roman" w:cs="Times New Roman"/>
          <w:color w:val="000000" w:themeColor="text1"/>
          <w:sz w:val="28"/>
          <w:szCs w:val="28"/>
        </w:rPr>
        <w:t xml:space="preserve"> </w:t>
      </w:r>
      <w:r w:rsidR="00820562" w:rsidRPr="00820562">
        <w:rPr>
          <w:rFonts w:ascii="Times New Roman" w:hAnsi="Times New Roman" w:cs="Times New Roman"/>
          <w:color w:val="000000" w:themeColor="text1"/>
          <w:sz w:val="28"/>
          <w:szCs w:val="28"/>
        </w:rPr>
        <w:t>Останніми роками лісгоспи проводять роботи в напрямку підвищення ліси</w:t>
      </w:r>
      <w:r w:rsidR="00A872F1">
        <w:rPr>
          <w:rFonts w:ascii="Times New Roman" w:hAnsi="Times New Roman" w:cs="Times New Roman"/>
          <w:color w:val="000000" w:themeColor="text1"/>
          <w:sz w:val="28"/>
          <w:szCs w:val="28"/>
        </w:rPr>
        <w:t xml:space="preserve">стості області. За період з 2011 </w:t>
      </w:r>
      <w:r w:rsidR="00820562" w:rsidRPr="00820562">
        <w:rPr>
          <w:rFonts w:ascii="Times New Roman" w:hAnsi="Times New Roman" w:cs="Times New Roman"/>
          <w:color w:val="000000" w:themeColor="text1"/>
          <w:sz w:val="28"/>
          <w:szCs w:val="28"/>
        </w:rPr>
        <w:t>р. до 2017 р. в області створено 39,9 тис. га нових лісів. Загальна площа лісів, що можуть використовуватись для рекреаційної діяльності у Рівненській області становить близько 65003,9 га, що складає</w:t>
      </w:r>
      <w:r w:rsidR="00E91BC7">
        <w:rPr>
          <w:rFonts w:ascii="Times New Roman" w:hAnsi="Times New Roman" w:cs="Times New Roman"/>
          <w:color w:val="000000" w:themeColor="text1"/>
          <w:sz w:val="28"/>
          <w:szCs w:val="28"/>
        </w:rPr>
        <w:t xml:space="preserve"> 9,2% від загальної площі лісів.</w:t>
      </w:r>
    </w:p>
    <w:p w:rsidR="00914CBF" w:rsidRDefault="00845C0E" w:rsidP="00845C0E">
      <w:pPr>
        <w:spacing w:after="0" w:line="360" w:lineRule="auto"/>
        <w:ind w:firstLine="708"/>
        <w:jc w:val="both"/>
      </w:pPr>
      <w:r>
        <w:rPr>
          <w:rFonts w:ascii="Times New Roman" w:hAnsi="Times New Roman" w:cs="Times New Roman"/>
          <w:color w:val="000000" w:themeColor="text1"/>
          <w:sz w:val="28"/>
          <w:szCs w:val="28"/>
        </w:rPr>
        <w:t>С</w:t>
      </w:r>
      <w:r w:rsidRPr="001F02A5">
        <w:rPr>
          <w:rFonts w:ascii="Times New Roman" w:hAnsi="Times New Roman" w:cs="Times New Roman"/>
          <w:color w:val="000000" w:themeColor="text1"/>
          <w:sz w:val="28"/>
          <w:szCs w:val="28"/>
        </w:rPr>
        <w:t>т</w:t>
      </w:r>
      <w:r>
        <w:rPr>
          <w:rFonts w:ascii="Times New Roman" w:hAnsi="Times New Roman" w:cs="Times New Roman"/>
          <w:color w:val="000000" w:themeColor="text1"/>
          <w:sz w:val="28"/>
          <w:szCs w:val="28"/>
        </w:rPr>
        <w:t>руктура лісових ділянок за групами віку є неоднорідною. Найбільшу частку мають серед</w:t>
      </w:r>
      <w:r w:rsidRPr="001F02A5">
        <w:rPr>
          <w:rFonts w:ascii="Times New Roman" w:hAnsi="Times New Roman" w:cs="Times New Roman"/>
          <w:color w:val="000000" w:themeColor="text1"/>
          <w:sz w:val="28"/>
          <w:szCs w:val="28"/>
        </w:rPr>
        <w:t>ньовікові –</w:t>
      </w:r>
      <w:r>
        <w:rPr>
          <w:rFonts w:ascii="Times New Roman" w:hAnsi="Times New Roman" w:cs="Times New Roman"/>
          <w:color w:val="000000" w:themeColor="text1"/>
          <w:sz w:val="28"/>
          <w:szCs w:val="28"/>
        </w:rPr>
        <w:t xml:space="preserve"> </w:t>
      </w:r>
      <w:r w:rsidRPr="001F02A5">
        <w:rPr>
          <w:rFonts w:ascii="Times New Roman" w:hAnsi="Times New Roman" w:cs="Times New Roman"/>
          <w:color w:val="000000" w:themeColor="text1"/>
          <w:sz w:val="28"/>
          <w:szCs w:val="28"/>
        </w:rPr>
        <w:t>51,</w:t>
      </w:r>
      <w:r>
        <w:rPr>
          <w:rFonts w:ascii="Times New Roman" w:hAnsi="Times New Roman" w:cs="Times New Roman"/>
          <w:color w:val="000000" w:themeColor="text1"/>
          <w:sz w:val="28"/>
          <w:szCs w:val="28"/>
        </w:rPr>
        <w:t xml:space="preserve">9%, далі йдуть молодняки – 23,5%, і пристигаючі – 16,1%, стиглі </w:t>
      </w:r>
      <w:r w:rsidRPr="001F02A5">
        <w:rPr>
          <w:rFonts w:ascii="Times New Roman" w:hAnsi="Times New Roman" w:cs="Times New Roman"/>
          <w:color w:val="000000" w:themeColor="text1"/>
          <w:sz w:val="28"/>
          <w:szCs w:val="28"/>
        </w:rPr>
        <w:t>та перестійні – 8,5%</w:t>
      </w:r>
      <w:r>
        <w:rPr>
          <w:rFonts w:ascii="Times New Roman" w:hAnsi="Times New Roman" w:cs="Times New Roman"/>
          <w:color w:val="000000" w:themeColor="text1"/>
          <w:sz w:val="28"/>
          <w:szCs w:val="28"/>
        </w:rPr>
        <w:t xml:space="preserve">. </w:t>
      </w:r>
      <w:r w:rsidRPr="001F02A5">
        <w:rPr>
          <w:rFonts w:ascii="Times New Roman" w:hAnsi="Times New Roman" w:cs="Times New Roman"/>
          <w:color w:val="000000" w:themeColor="text1"/>
          <w:sz w:val="28"/>
          <w:szCs w:val="28"/>
        </w:rPr>
        <w:t>Середній ві</w:t>
      </w:r>
      <w:r>
        <w:rPr>
          <w:rFonts w:ascii="Times New Roman" w:hAnsi="Times New Roman" w:cs="Times New Roman"/>
          <w:color w:val="000000" w:themeColor="text1"/>
          <w:sz w:val="28"/>
          <w:szCs w:val="28"/>
        </w:rPr>
        <w:t xml:space="preserve">к деревостою – 52 роки. Найсприятливішими для </w:t>
      </w:r>
      <w:r w:rsidRPr="001F02A5">
        <w:rPr>
          <w:rFonts w:ascii="Times New Roman" w:hAnsi="Times New Roman" w:cs="Times New Roman"/>
          <w:color w:val="000000" w:themeColor="text1"/>
          <w:sz w:val="28"/>
          <w:szCs w:val="28"/>
        </w:rPr>
        <w:t>відпочи</w:t>
      </w:r>
      <w:r>
        <w:rPr>
          <w:rFonts w:ascii="Times New Roman" w:hAnsi="Times New Roman" w:cs="Times New Roman"/>
          <w:color w:val="000000" w:themeColor="text1"/>
          <w:sz w:val="28"/>
          <w:szCs w:val="28"/>
        </w:rPr>
        <w:t xml:space="preserve">нку є середньовікові насадження </w:t>
      </w:r>
      <w:r w:rsidRPr="001F02A5">
        <w:rPr>
          <w:rFonts w:ascii="Times New Roman" w:hAnsi="Times New Roman" w:cs="Times New Roman"/>
          <w:color w:val="000000" w:themeColor="text1"/>
          <w:sz w:val="28"/>
          <w:szCs w:val="28"/>
        </w:rPr>
        <w:t>(51,9% площі,</w:t>
      </w:r>
      <w:r>
        <w:rPr>
          <w:rFonts w:ascii="Times New Roman" w:hAnsi="Times New Roman" w:cs="Times New Roman"/>
          <w:color w:val="000000" w:themeColor="text1"/>
          <w:sz w:val="28"/>
          <w:szCs w:val="28"/>
        </w:rPr>
        <w:t xml:space="preserve"> вкритої лісом). Молодняки мож</w:t>
      </w:r>
      <w:r w:rsidRPr="001F02A5">
        <w:rPr>
          <w:rFonts w:ascii="Times New Roman" w:hAnsi="Times New Roman" w:cs="Times New Roman"/>
          <w:color w:val="000000" w:themeColor="text1"/>
          <w:sz w:val="28"/>
          <w:szCs w:val="28"/>
        </w:rPr>
        <w:t>на розглядати як територ</w:t>
      </w:r>
      <w:r>
        <w:rPr>
          <w:rFonts w:ascii="Times New Roman" w:hAnsi="Times New Roman" w:cs="Times New Roman"/>
          <w:color w:val="000000" w:themeColor="text1"/>
          <w:sz w:val="28"/>
          <w:szCs w:val="28"/>
        </w:rPr>
        <w:t>ії, резервні для орга</w:t>
      </w:r>
      <w:r w:rsidRPr="001F02A5">
        <w:rPr>
          <w:rFonts w:ascii="Times New Roman" w:hAnsi="Times New Roman" w:cs="Times New Roman"/>
          <w:color w:val="000000" w:themeColor="text1"/>
          <w:sz w:val="28"/>
          <w:szCs w:val="28"/>
        </w:rPr>
        <w:t>нізації відпочинку.</w:t>
      </w:r>
    </w:p>
    <w:p w:rsidR="00845C0E" w:rsidRPr="00323626" w:rsidRDefault="00FF02C6" w:rsidP="00845C0E">
      <w:pPr>
        <w:spacing w:after="0" w:line="360" w:lineRule="auto"/>
        <w:ind w:firstLine="708"/>
        <w:jc w:val="both"/>
        <w:rPr>
          <w:rFonts w:ascii="Times New Roman" w:hAnsi="Times New Roman" w:cs="Times New Roman"/>
          <w:color w:val="FF0000"/>
          <w:sz w:val="28"/>
          <w:szCs w:val="28"/>
        </w:rPr>
      </w:pPr>
      <w:r>
        <w:rPr>
          <w:rFonts w:ascii="Times New Roman" w:hAnsi="Times New Roman" w:cs="Times New Roman"/>
          <w:color w:val="000000" w:themeColor="text1"/>
          <w:sz w:val="28"/>
          <w:szCs w:val="28"/>
        </w:rPr>
        <w:t xml:space="preserve">В поліській частині області </w:t>
      </w:r>
      <w:r w:rsidR="00845C0E" w:rsidRPr="003354E0">
        <w:rPr>
          <w:rFonts w:ascii="Times New Roman" w:hAnsi="Times New Roman" w:cs="Times New Roman"/>
          <w:color w:val="000000" w:themeColor="text1"/>
          <w:sz w:val="28"/>
          <w:szCs w:val="28"/>
        </w:rPr>
        <w:t xml:space="preserve">поширені мішані ліси. </w:t>
      </w:r>
      <w:r w:rsidR="00845C0E">
        <w:rPr>
          <w:rFonts w:ascii="Times New Roman" w:hAnsi="Times New Roman" w:cs="Times New Roman"/>
          <w:color w:val="000000" w:themeColor="text1"/>
          <w:sz w:val="28"/>
          <w:szCs w:val="28"/>
        </w:rPr>
        <w:t xml:space="preserve">Найбільші площі займають </w:t>
      </w:r>
      <w:r w:rsidR="00845C0E" w:rsidRPr="003354E0">
        <w:rPr>
          <w:rFonts w:ascii="Times New Roman" w:hAnsi="Times New Roman" w:cs="Times New Roman"/>
          <w:color w:val="000000" w:themeColor="text1"/>
          <w:sz w:val="28"/>
          <w:szCs w:val="28"/>
        </w:rPr>
        <w:t>чисто</w:t>
      </w:r>
      <w:r w:rsidR="00845C0E">
        <w:rPr>
          <w:rFonts w:ascii="Times New Roman" w:hAnsi="Times New Roman" w:cs="Times New Roman"/>
          <w:color w:val="000000" w:themeColor="text1"/>
          <w:sz w:val="28"/>
          <w:szCs w:val="28"/>
        </w:rPr>
        <w:t xml:space="preserve"> соснові та сосново-дубові ліси. Листяні ліси, а це </w:t>
      </w:r>
      <w:r w:rsidR="00845C0E" w:rsidRPr="003354E0">
        <w:rPr>
          <w:rFonts w:ascii="Times New Roman" w:hAnsi="Times New Roman" w:cs="Times New Roman"/>
          <w:color w:val="000000" w:themeColor="text1"/>
          <w:sz w:val="28"/>
          <w:szCs w:val="28"/>
        </w:rPr>
        <w:t>здебі</w:t>
      </w:r>
      <w:r w:rsidR="00845C0E">
        <w:rPr>
          <w:rFonts w:ascii="Times New Roman" w:hAnsi="Times New Roman" w:cs="Times New Roman"/>
          <w:color w:val="000000" w:themeColor="text1"/>
          <w:sz w:val="28"/>
          <w:szCs w:val="28"/>
        </w:rPr>
        <w:t>льшого дубово-грабові</w:t>
      </w:r>
      <w:r>
        <w:rPr>
          <w:rFonts w:ascii="Times New Roman" w:hAnsi="Times New Roman" w:cs="Times New Roman"/>
          <w:color w:val="000000" w:themeColor="text1"/>
          <w:sz w:val="28"/>
          <w:szCs w:val="28"/>
        </w:rPr>
        <w:t>,</w:t>
      </w:r>
      <w:r w:rsidR="00845C0E">
        <w:rPr>
          <w:rFonts w:ascii="Times New Roman" w:hAnsi="Times New Roman" w:cs="Times New Roman"/>
          <w:color w:val="000000" w:themeColor="text1"/>
          <w:sz w:val="28"/>
          <w:szCs w:val="28"/>
        </w:rPr>
        <w:t xml:space="preserve"> </w:t>
      </w:r>
      <w:r w:rsidR="00845C0E" w:rsidRPr="003354E0">
        <w:rPr>
          <w:rFonts w:ascii="Times New Roman" w:hAnsi="Times New Roman" w:cs="Times New Roman"/>
          <w:color w:val="000000" w:themeColor="text1"/>
          <w:sz w:val="28"/>
          <w:szCs w:val="28"/>
        </w:rPr>
        <w:t>в межах Малого Полі</w:t>
      </w:r>
      <w:r w:rsidR="00845C0E">
        <w:rPr>
          <w:rFonts w:ascii="Times New Roman" w:hAnsi="Times New Roman" w:cs="Times New Roman"/>
          <w:color w:val="000000" w:themeColor="text1"/>
          <w:sz w:val="28"/>
          <w:szCs w:val="28"/>
        </w:rPr>
        <w:t xml:space="preserve">сся переходять в дубово-соснові. </w:t>
      </w:r>
      <w:r w:rsidR="00845C0E" w:rsidRPr="003354E0">
        <w:rPr>
          <w:rFonts w:ascii="Times New Roman" w:hAnsi="Times New Roman" w:cs="Times New Roman"/>
          <w:color w:val="000000" w:themeColor="text1"/>
          <w:sz w:val="28"/>
          <w:szCs w:val="28"/>
        </w:rPr>
        <w:t xml:space="preserve">Ялинові ліси представлені заростями ялини європейської з домішками берези та сосни. </w:t>
      </w:r>
      <w:r w:rsidR="00845C0E" w:rsidRPr="003354E0">
        <w:rPr>
          <w:rFonts w:ascii="Times New Roman" w:hAnsi="Times New Roman" w:cs="Times New Roman"/>
          <w:color w:val="000000" w:themeColor="text1"/>
          <w:sz w:val="28"/>
          <w:szCs w:val="28"/>
        </w:rPr>
        <w:lastRenderedPageBreak/>
        <w:t>Вони невеликими острівцями зустрі</w:t>
      </w:r>
      <w:r w:rsidR="00845C0E">
        <w:rPr>
          <w:rFonts w:ascii="Times New Roman" w:hAnsi="Times New Roman" w:cs="Times New Roman"/>
          <w:color w:val="000000" w:themeColor="text1"/>
          <w:sz w:val="28"/>
          <w:szCs w:val="28"/>
        </w:rPr>
        <w:t xml:space="preserve">чаються на півночі Рівненщини. </w:t>
      </w:r>
      <w:r w:rsidR="00845C0E" w:rsidRPr="003354E0">
        <w:rPr>
          <w:rFonts w:ascii="Times New Roman" w:hAnsi="Times New Roman" w:cs="Times New Roman"/>
          <w:color w:val="000000" w:themeColor="text1"/>
          <w:sz w:val="28"/>
          <w:szCs w:val="28"/>
        </w:rPr>
        <w:t>По всій території області ростуть окремими масивами дубові (діброви), грабові, березові, чорновільхові,</w:t>
      </w:r>
      <w:r>
        <w:rPr>
          <w:rFonts w:ascii="Times New Roman" w:hAnsi="Times New Roman" w:cs="Times New Roman"/>
          <w:color w:val="000000" w:themeColor="text1"/>
          <w:sz w:val="28"/>
          <w:szCs w:val="28"/>
        </w:rPr>
        <w:t xml:space="preserve"> осикові ліси</w:t>
      </w:r>
      <w:r w:rsidR="00845C0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Ліси </w:t>
      </w:r>
      <w:r w:rsidR="00863AEC">
        <w:rPr>
          <w:rFonts w:ascii="Times New Roman" w:hAnsi="Times New Roman" w:cs="Times New Roman"/>
          <w:color w:val="000000" w:themeColor="text1"/>
          <w:sz w:val="28"/>
          <w:szCs w:val="28"/>
        </w:rPr>
        <w:t xml:space="preserve">області </w:t>
      </w:r>
      <w:r w:rsidR="00845C0E">
        <w:rPr>
          <w:rFonts w:ascii="Times New Roman" w:hAnsi="Times New Roman" w:cs="Times New Roman"/>
          <w:color w:val="000000" w:themeColor="text1"/>
          <w:sz w:val="28"/>
          <w:szCs w:val="28"/>
        </w:rPr>
        <w:t>забезпечують покращення санітарно-гігієнічних умов відпочинку</w:t>
      </w:r>
      <w:r w:rsidR="00914CBF">
        <w:rPr>
          <w:rFonts w:ascii="Times New Roman" w:hAnsi="Times New Roman" w:cs="Times New Roman"/>
          <w:color w:val="FF0000"/>
          <w:sz w:val="28"/>
          <w:szCs w:val="28"/>
        </w:rPr>
        <w:t xml:space="preserve"> </w:t>
      </w:r>
      <w:r w:rsidR="00845C0E" w:rsidRPr="00A00A2F">
        <w:t xml:space="preserve"> </w:t>
      </w:r>
      <w:r w:rsidR="00914CBF" w:rsidRPr="00323626">
        <w:rPr>
          <w:rFonts w:ascii="Times New Roman" w:hAnsi="Times New Roman" w:cs="Times New Roman"/>
          <w:sz w:val="28"/>
        </w:rPr>
        <w:t>[56].</w:t>
      </w:r>
    </w:p>
    <w:p w:rsidR="00717044" w:rsidRPr="00D86193" w:rsidRDefault="00845C0E" w:rsidP="00D86193">
      <w:pPr>
        <w:spacing w:after="0"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Ліси в області розміщені дуже нерівномірно і в основ</w:t>
      </w:r>
      <w:r w:rsidR="007F2922">
        <w:rPr>
          <w:rFonts w:ascii="Times New Roman" w:hAnsi="Times New Roman" w:cs="Times New Roman"/>
          <w:color w:val="000000" w:themeColor="text1"/>
          <w:sz w:val="28"/>
          <w:szCs w:val="28"/>
        </w:rPr>
        <w:t xml:space="preserve">ному зосереджені в її північній </w:t>
      </w:r>
      <w:r>
        <w:rPr>
          <w:rFonts w:ascii="Times New Roman" w:hAnsi="Times New Roman" w:cs="Times New Roman"/>
          <w:color w:val="000000" w:themeColor="text1"/>
          <w:sz w:val="28"/>
          <w:szCs w:val="28"/>
        </w:rPr>
        <w:t xml:space="preserve">частині. У Рокитнівському, Березнівському, Сарненському, Володимирецькому, Дубровицькому районах ліси займають понад 40% території, а в Корецькому, Млинівському, Демидівському, </w:t>
      </w:r>
      <w:r w:rsidRPr="00EB1001">
        <w:rPr>
          <w:rFonts w:ascii="Times New Roman" w:hAnsi="Times New Roman" w:cs="Times New Roman"/>
          <w:color w:val="000000" w:themeColor="text1"/>
          <w:sz w:val="28"/>
          <w:szCs w:val="28"/>
        </w:rPr>
        <w:t>Гощанському</w:t>
      </w:r>
      <w:r w:rsidR="000A755C">
        <w:rPr>
          <w:rFonts w:ascii="Times New Roman" w:hAnsi="Times New Roman" w:cs="Times New Roman"/>
          <w:color w:val="000000" w:themeColor="text1"/>
          <w:sz w:val="28"/>
          <w:szCs w:val="28"/>
        </w:rPr>
        <w:t xml:space="preserve"> менше 13% (табл. 2.3.)</w:t>
      </w:r>
      <w:r w:rsidR="0076756C">
        <w:rPr>
          <w:rFonts w:ascii="Times New Roman" w:hAnsi="Times New Roman" w:cs="Times New Roman"/>
          <w:color w:val="000000" w:themeColor="text1"/>
          <w:sz w:val="28"/>
          <w:szCs w:val="28"/>
        </w:rPr>
        <w:t xml:space="preserve"> </w:t>
      </w:r>
      <w:r w:rsidR="00846781">
        <w:rPr>
          <w:rFonts w:ascii="Times New Roman" w:hAnsi="Times New Roman" w:cs="Times New Roman"/>
          <w:color w:val="000000" w:themeColor="text1"/>
          <w:sz w:val="28"/>
          <w:szCs w:val="28"/>
        </w:rPr>
        <w:t>(дод</w:t>
      </w:r>
      <w:r w:rsidR="0076756C">
        <w:rPr>
          <w:rFonts w:ascii="Times New Roman" w:hAnsi="Times New Roman" w:cs="Times New Roman"/>
          <w:color w:val="000000" w:themeColor="text1"/>
          <w:sz w:val="28"/>
          <w:szCs w:val="28"/>
        </w:rPr>
        <w:t>.</w:t>
      </w:r>
      <w:r w:rsidR="00846781">
        <w:rPr>
          <w:rFonts w:ascii="Times New Roman" w:hAnsi="Times New Roman" w:cs="Times New Roman"/>
          <w:color w:val="000000" w:themeColor="text1"/>
          <w:sz w:val="28"/>
          <w:szCs w:val="28"/>
        </w:rPr>
        <w:t xml:space="preserve"> Д).</w:t>
      </w:r>
    </w:p>
    <w:p w:rsidR="00C94F85" w:rsidRDefault="00CB2EE3" w:rsidP="00C94F85">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w:t>
      </w:r>
      <w:r w:rsidR="00C94F85">
        <w:rPr>
          <w:rFonts w:ascii="Times New Roman" w:hAnsi="Times New Roman" w:cs="Times New Roman"/>
          <w:sz w:val="28"/>
          <w:szCs w:val="28"/>
        </w:rPr>
        <w:t>иця 2.3</w:t>
      </w:r>
    </w:p>
    <w:p w:rsidR="00D86193" w:rsidRDefault="00845C0E" w:rsidP="00D86193">
      <w:pPr>
        <w:spacing w:after="0" w:line="360" w:lineRule="auto"/>
        <w:ind w:left="708"/>
        <w:jc w:val="center"/>
        <w:rPr>
          <w:rFonts w:ascii="Times New Roman" w:hAnsi="Times New Roman" w:cs="Times New Roman"/>
          <w:color w:val="000000" w:themeColor="text1"/>
          <w:sz w:val="24"/>
          <w:szCs w:val="28"/>
        </w:rPr>
      </w:pPr>
      <w:r>
        <w:rPr>
          <w:rFonts w:ascii="Times New Roman" w:hAnsi="Times New Roman" w:cs="Times New Roman"/>
          <w:sz w:val="28"/>
          <w:szCs w:val="28"/>
        </w:rPr>
        <w:t xml:space="preserve">Лісистість </w:t>
      </w:r>
      <w:r w:rsidR="003B6BFB">
        <w:rPr>
          <w:rFonts w:ascii="Times New Roman" w:hAnsi="Times New Roman" w:cs="Times New Roman"/>
          <w:sz w:val="28"/>
          <w:szCs w:val="28"/>
        </w:rPr>
        <w:t xml:space="preserve">адміністративних районів Рівненської області </w:t>
      </w:r>
      <w:r w:rsidR="0079761F">
        <w:rPr>
          <w:rFonts w:ascii="Times New Roman" w:hAnsi="Times New Roman" w:cs="Times New Roman"/>
          <w:sz w:val="28"/>
          <w:szCs w:val="28"/>
        </w:rPr>
        <w:t>станом на 01.01.2018р.</w:t>
      </w:r>
      <w:r w:rsidR="00D86193" w:rsidRPr="00D86193">
        <w:rPr>
          <w:rFonts w:ascii="Times New Roman" w:hAnsi="Times New Roman" w:cs="Times New Roman"/>
          <w:color w:val="000000" w:themeColor="text1"/>
          <w:sz w:val="24"/>
          <w:szCs w:val="28"/>
        </w:rPr>
        <w:t xml:space="preserve"> </w:t>
      </w:r>
      <w:r w:rsidR="00D86193" w:rsidRPr="00D86193">
        <w:rPr>
          <w:rFonts w:ascii="Times New Roman" w:hAnsi="Times New Roman" w:cs="Times New Roman"/>
          <w:color w:val="000000" w:themeColor="text1"/>
          <w:sz w:val="28"/>
          <w:szCs w:val="28"/>
        </w:rPr>
        <w:t>(складено автором за даними Рівненського обласного управління лісового і мисливського господарства)</w:t>
      </w:r>
    </w:p>
    <w:p w:rsidR="00845C0E" w:rsidRDefault="00845C0E" w:rsidP="00845C0E">
      <w:pPr>
        <w:spacing w:after="0" w:line="360" w:lineRule="auto"/>
        <w:jc w:val="center"/>
        <w:rPr>
          <w:rFonts w:ascii="Times New Roman" w:hAnsi="Times New Roman" w:cs="Times New Roman"/>
          <w:sz w:val="28"/>
          <w:szCs w:val="28"/>
        </w:rPr>
      </w:pPr>
    </w:p>
    <w:tbl>
      <w:tblPr>
        <w:tblStyle w:val="a6"/>
        <w:tblW w:w="0" w:type="auto"/>
        <w:jc w:val="center"/>
        <w:tblLook w:val="04A0" w:firstRow="1" w:lastRow="0" w:firstColumn="1" w:lastColumn="0" w:noHBand="0" w:noVBand="1"/>
      </w:tblPr>
      <w:tblGrid>
        <w:gridCol w:w="3794"/>
        <w:gridCol w:w="2020"/>
        <w:gridCol w:w="2021"/>
      </w:tblGrid>
      <w:tr w:rsidR="00845C0E" w:rsidTr="00845C0E">
        <w:trPr>
          <w:trHeight w:val="871"/>
          <w:jc w:val="center"/>
        </w:trPr>
        <w:tc>
          <w:tcPr>
            <w:tcW w:w="3794" w:type="dxa"/>
          </w:tcPr>
          <w:p w:rsidR="00845C0E" w:rsidRPr="00435EC4" w:rsidRDefault="00845C0E" w:rsidP="00845C0E">
            <w:pPr>
              <w:spacing w:line="360" w:lineRule="auto"/>
              <w:jc w:val="center"/>
              <w:rPr>
                <w:rFonts w:ascii="Times New Roman" w:hAnsi="Times New Roman" w:cs="Times New Roman"/>
                <w:sz w:val="24"/>
                <w:szCs w:val="24"/>
              </w:rPr>
            </w:pP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Райони</w:t>
            </w:r>
          </w:p>
        </w:tc>
        <w:tc>
          <w:tcPr>
            <w:tcW w:w="2020" w:type="dxa"/>
          </w:tcPr>
          <w:p w:rsidR="00845C0E" w:rsidRPr="00435EC4" w:rsidRDefault="00845C0E" w:rsidP="00845C0E">
            <w:pPr>
              <w:spacing w:line="360" w:lineRule="auto"/>
              <w:jc w:val="center"/>
              <w:rPr>
                <w:rFonts w:ascii="Times New Roman" w:hAnsi="Times New Roman" w:cs="Times New Roman"/>
                <w:sz w:val="24"/>
                <w:szCs w:val="24"/>
              </w:rPr>
            </w:pP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Лісистість території, %</w:t>
            </w:r>
          </w:p>
        </w:tc>
        <w:tc>
          <w:tcPr>
            <w:tcW w:w="2021" w:type="dxa"/>
          </w:tcPr>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Забезпеченість лісовими ресурсами, бали</w:t>
            </w:r>
          </w:p>
        </w:tc>
      </w:tr>
      <w:tr w:rsidR="00845C0E" w:rsidTr="007F2922">
        <w:trPr>
          <w:trHeight w:val="1303"/>
          <w:jc w:val="center"/>
        </w:trPr>
        <w:tc>
          <w:tcPr>
            <w:tcW w:w="3794" w:type="dxa"/>
          </w:tcPr>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Березнівський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Володимирецький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Гощанський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Демидівський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Дубенський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Дубровицький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Зарічненський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Здолбунівський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Корецький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Костопільський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Млинівський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Острозький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Радивилівський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lastRenderedPageBreak/>
              <w:t>Рівненський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Рокитнівський</w:t>
            </w:r>
          </w:p>
          <w:p w:rsidR="00845C0E" w:rsidRPr="00435EC4" w:rsidRDefault="00845C0E" w:rsidP="00845C0E">
            <w:pPr>
              <w:spacing w:line="360" w:lineRule="auto"/>
              <w:rPr>
                <w:rFonts w:ascii="Times New Roman" w:hAnsi="Times New Roman" w:cs="Times New Roman"/>
                <w:sz w:val="24"/>
                <w:szCs w:val="24"/>
              </w:rPr>
            </w:pPr>
            <w:r w:rsidRPr="00435EC4">
              <w:rPr>
                <w:rFonts w:ascii="Times New Roman" w:hAnsi="Times New Roman" w:cs="Times New Roman"/>
                <w:sz w:val="24"/>
                <w:szCs w:val="24"/>
              </w:rPr>
              <w:t>Сарненський</w:t>
            </w:r>
          </w:p>
        </w:tc>
        <w:tc>
          <w:tcPr>
            <w:tcW w:w="2020" w:type="dxa"/>
          </w:tcPr>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lastRenderedPageBreak/>
              <w:t>50,3</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48</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5,7</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10,3</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23,1</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46,1</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38,9</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21,2</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12,9</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38,5</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11,3</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22,9</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15,8</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lastRenderedPageBreak/>
              <w:t>21,5</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57,2</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48,1</w:t>
            </w:r>
          </w:p>
        </w:tc>
        <w:tc>
          <w:tcPr>
            <w:tcW w:w="2021" w:type="dxa"/>
          </w:tcPr>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lastRenderedPageBreak/>
              <w:t>3</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3</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1</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1</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2</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3</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2</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2</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1</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2</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1</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2</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2</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lastRenderedPageBreak/>
              <w:t>2</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3</w:t>
            </w:r>
          </w:p>
          <w:p w:rsidR="00845C0E" w:rsidRPr="00435EC4" w:rsidRDefault="00845C0E" w:rsidP="00845C0E">
            <w:pPr>
              <w:spacing w:line="360" w:lineRule="auto"/>
              <w:jc w:val="center"/>
              <w:rPr>
                <w:rFonts w:ascii="Times New Roman" w:hAnsi="Times New Roman" w:cs="Times New Roman"/>
                <w:sz w:val="24"/>
                <w:szCs w:val="24"/>
              </w:rPr>
            </w:pPr>
            <w:r w:rsidRPr="00435EC4">
              <w:rPr>
                <w:rFonts w:ascii="Times New Roman" w:hAnsi="Times New Roman" w:cs="Times New Roman"/>
                <w:sz w:val="24"/>
                <w:szCs w:val="24"/>
              </w:rPr>
              <w:t>3</w:t>
            </w:r>
          </w:p>
        </w:tc>
      </w:tr>
    </w:tbl>
    <w:p w:rsidR="0076756C" w:rsidRDefault="0076756C" w:rsidP="00F30080">
      <w:pPr>
        <w:spacing w:after="0" w:line="360" w:lineRule="auto"/>
        <w:ind w:firstLine="708"/>
        <w:jc w:val="both"/>
        <w:rPr>
          <w:rFonts w:ascii="Times New Roman" w:hAnsi="Times New Roman" w:cs="Times New Roman"/>
          <w:color w:val="000000" w:themeColor="text1"/>
          <w:sz w:val="28"/>
          <w:szCs w:val="28"/>
        </w:rPr>
      </w:pPr>
    </w:p>
    <w:p w:rsidR="00E37755" w:rsidRDefault="00845C0E" w:rsidP="00F30080">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Важливе місце у ресурсному потенціалі лісів мають дикорослі плодові дерева, гриби і ягідники, що є привабливим фактором для тих, хто надає перевагу відпочинку в лісі. Ягідники і грибні місця зосереджені в основному в зоні міш</w:t>
      </w:r>
      <w:r w:rsidR="00E37755">
        <w:rPr>
          <w:rFonts w:ascii="Times New Roman" w:hAnsi="Times New Roman" w:cs="Times New Roman"/>
          <w:color w:val="000000" w:themeColor="text1"/>
          <w:sz w:val="28"/>
          <w:szCs w:val="28"/>
        </w:rPr>
        <w:t>аних лісів.</w:t>
      </w:r>
    </w:p>
    <w:p w:rsidR="00845C0E" w:rsidRDefault="00845C0E" w:rsidP="00E3775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 лісові ресурси можна охарактеризувати як провідні в структурі природно-рекреаційного потенціалу області</w:t>
      </w:r>
      <w:r w:rsidRPr="00A00A2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Можливі рекреаційні заняття з використан</w:t>
      </w:r>
      <w:r w:rsidRPr="002B6851">
        <w:rPr>
          <w:rFonts w:ascii="Times New Roman" w:hAnsi="Times New Roman" w:cs="Times New Roman"/>
          <w:color w:val="000000" w:themeColor="text1"/>
          <w:sz w:val="28"/>
          <w:szCs w:val="28"/>
        </w:rPr>
        <w:t>ням лісових р</w:t>
      </w:r>
      <w:r>
        <w:rPr>
          <w:rFonts w:ascii="Times New Roman" w:hAnsi="Times New Roman" w:cs="Times New Roman"/>
          <w:color w:val="000000" w:themeColor="text1"/>
          <w:sz w:val="28"/>
          <w:szCs w:val="28"/>
        </w:rPr>
        <w:t>есурсів Рівненської області: пішо</w:t>
      </w:r>
      <w:r w:rsidRPr="002B6851">
        <w:rPr>
          <w:rFonts w:ascii="Times New Roman" w:hAnsi="Times New Roman" w:cs="Times New Roman"/>
          <w:color w:val="000000" w:themeColor="text1"/>
          <w:sz w:val="28"/>
          <w:szCs w:val="28"/>
        </w:rPr>
        <w:t>хідні прогулянки</w:t>
      </w:r>
      <w:r w:rsidR="004B756B">
        <w:rPr>
          <w:rFonts w:ascii="Times New Roman" w:hAnsi="Times New Roman" w:cs="Times New Roman"/>
          <w:color w:val="000000" w:themeColor="text1"/>
          <w:sz w:val="28"/>
          <w:szCs w:val="28"/>
        </w:rPr>
        <w:t xml:space="preserve">, </w:t>
      </w:r>
      <w:r w:rsidRPr="002B6851">
        <w:rPr>
          <w:rFonts w:ascii="Times New Roman" w:hAnsi="Times New Roman" w:cs="Times New Roman"/>
          <w:color w:val="000000" w:themeColor="text1"/>
          <w:sz w:val="28"/>
          <w:szCs w:val="28"/>
        </w:rPr>
        <w:t>фітолікування,</w:t>
      </w:r>
      <w:r>
        <w:rPr>
          <w:rFonts w:ascii="Times New Roman" w:hAnsi="Times New Roman" w:cs="Times New Roman"/>
          <w:color w:val="000000" w:themeColor="text1"/>
          <w:sz w:val="28"/>
          <w:szCs w:val="28"/>
        </w:rPr>
        <w:t xml:space="preserve"> </w:t>
      </w:r>
      <w:r w:rsidRPr="002B6851">
        <w:rPr>
          <w:rFonts w:ascii="Times New Roman" w:hAnsi="Times New Roman" w:cs="Times New Roman"/>
          <w:color w:val="000000" w:themeColor="text1"/>
          <w:sz w:val="28"/>
          <w:szCs w:val="28"/>
        </w:rPr>
        <w:t>відтворення фізичних і моральних сил шляхом</w:t>
      </w:r>
      <w:r>
        <w:rPr>
          <w:rFonts w:ascii="Times New Roman" w:hAnsi="Times New Roman" w:cs="Times New Roman"/>
          <w:color w:val="000000" w:themeColor="text1"/>
          <w:sz w:val="28"/>
          <w:szCs w:val="28"/>
        </w:rPr>
        <w:t xml:space="preserve"> </w:t>
      </w:r>
      <w:r w:rsidRPr="002B6851">
        <w:rPr>
          <w:rFonts w:ascii="Times New Roman" w:hAnsi="Times New Roman" w:cs="Times New Roman"/>
          <w:color w:val="000000" w:themeColor="text1"/>
          <w:sz w:val="28"/>
          <w:szCs w:val="28"/>
        </w:rPr>
        <w:t>спогля</w:t>
      </w:r>
      <w:r w:rsidR="00E37755">
        <w:rPr>
          <w:rFonts w:ascii="Times New Roman" w:hAnsi="Times New Roman" w:cs="Times New Roman"/>
          <w:color w:val="000000" w:themeColor="text1"/>
          <w:sz w:val="28"/>
          <w:szCs w:val="28"/>
        </w:rPr>
        <w:t>дання високоестетичних пейзажів.</w:t>
      </w:r>
    </w:p>
    <w:p w:rsidR="00845C0E" w:rsidRPr="007B1C54" w:rsidRDefault="00845C0E"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w:t>
      </w:r>
      <w:r w:rsidRPr="007B1C54">
        <w:rPr>
          <w:rFonts w:ascii="Times New Roman" w:hAnsi="Times New Roman" w:cs="Times New Roman"/>
          <w:color w:val="000000" w:themeColor="text1"/>
          <w:sz w:val="28"/>
          <w:szCs w:val="28"/>
        </w:rPr>
        <w:t>еред рослинних</w:t>
      </w:r>
      <w:r>
        <w:rPr>
          <w:rFonts w:ascii="Times New Roman" w:hAnsi="Times New Roman" w:cs="Times New Roman"/>
          <w:color w:val="000000" w:themeColor="text1"/>
          <w:sz w:val="28"/>
          <w:szCs w:val="28"/>
        </w:rPr>
        <w:t xml:space="preserve"> угрупувань Рівненської області друге місце за площею (після лісів) займають луки, які </w:t>
      </w:r>
      <w:r w:rsidR="000A755C">
        <w:rPr>
          <w:rFonts w:ascii="Times New Roman" w:hAnsi="Times New Roman" w:cs="Times New Roman"/>
          <w:color w:val="000000" w:themeColor="text1"/>
          <w:sz w:val="28"/>
          <w:szCs w:val="28"/>
        </w:rPr>
        <w:t>мають значний рекреаційний потенціал</w:t>
      </w:r>
      <w:r>
        <w:rPr>
          <w:rFonts w:ascii="Times New Roman" w:hAnsi="Times New Roman" w:cs="Times New Roman"/>
          <w:color w:val="000000" w:themeColor="text1"/>
          <w:sz w:val="28"/>
          <w:szCs w:val="28"/>
        </w:rPr>
        <w:t>. Особливе значення як рекреаційні території луки мають у найменш лісистих районах. В основному це південні райони: Гощанськ</w:t>
      </w:r>
      <w:r w:rsidR="002B3094">
        <w:rPr>
          <w:rFonts w:ascii="Times New Roman" w:hAnsi="Times New Roman" w:cs="Times New Roman"/>
          <w:color w:val="000000" w:themeColor="text1"/>
          <w:sz w:val="28"/>
          <w:szCs w:val="28"/>
        </w:rPr>
        <w:t>ий, Демидівський, Млинівський</w:t>
      </w:r>
      <w:r w:rsidR="000A755C">
        <w:rPr>
          <w:rFonts w:ascii="Times New Roman" w:hAnsi="Times New Roman" w:cs="Times New Roman"/>
          <w:color w:val="000000" w:themeColor="text1"/>
          <w:sz w:val="28"/>
          <w:szCs w:val="28"/>
        </w:rPr>
        <w:t xml:space="preserve"> та </w:t>
      </w:r>
      <w:r>
        <w:rPr>
          <w:rFonts w:ascii="Times New Roman" w:hAnsi="Times New Roman" w:cs="Times New Roman"/>
          <w:color w:val="000000" w:themeColor="text1"/>
          <w:sz w:val="28"/>
          <w:szCs w:val="28"/>
        </w:rPr>
        <w:t>Корецький.</w:t>
      </w:r>
    </w:p>
    <w:p w:rsidR="00845C0E" w:rsidRDefault="00845C0E"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Болота займають більше 170 тис. га території Рівнен</w:t>
      </w:r>
      <w:r w:rsidR="00D86193">
        <w:rPr>
          <w:rFonts w:ascii="Times New Roman" w:hAnsi="Times New Roman" w:cs="Times New Roman"/>
          <w:color w:val="000000" w:themeColor="text1"/>
          <w:sz w:val="28"/>
          <w:szCs w:val="28"/>
        </w:rPr>
        <w:t>щини</w:t>
      </w:r>
      <w:r>
        <w:rPr>
          <w:rFonts w:ascii="Times New Roman" w:hAnsi="Times New Roman" w:cs="Times New Roman"/>
          <w:color w:val="000000" w:themeColor="text1"/>
          <w:sz w:val="28"/>
          <w:szCs w:val="28"/>
        </w:rPr>
        <w:t>. Область займає друге місце серед інших областей України за площею боліт. Болота поширені по всій території області, але основна їх частина знаходиться в поліській частині. Рослинний покрив представлений очеретом, осокою, рогозом, які є чудовою сировиною для розвитку народних промислів (плетіння килимів, кошиків і т.п.).</w:t>
      </w:r>
    </w:p>
    <w:p w:rsidR="00820562" w:rsidRDefault="00820562" w:rsidP="00845C0E">
      <w:pPr>
        <w:spacing w:after="0" w:line="360" w:lineRule="auto"/>
        <w:ind w:firstLine="708"/>
        <w:jc w:val="both"/>
        <w:rPr>
          <w:rFonts w:ascii="Times New Roman" w:hAnsi="Times New Roman" w:cs="Times New Roman"/>
          <w:color w:val="000000" w:themeColor="text1"/>
          <w:sz w:val="28"/>
          <w:szCs w:val="28"/>
        </w:rPr>
      </w:pPr>
      <w:r w:rsidRPr="00820562">
        <w:rPr>
          <w:rFonts w:ascii="Times New Roman" w:hAnsi="Times New Roman" w:cs="Times New Roman"/>
          <w:color w:val="000000" w:themeColor="text1"/>
          <w:sz w:val="28"/>
          <w:szCs w:val="28"/>
        </w:rPr>
        <w:t xml:space="preserve">Розширенню рекреаційних територій сприяють заходи по озелененню населених пунктів та реконструкції існуючих насаджень. Площа зелених насаджень населених пунктів області станом на </w:t>
      </w:r>
      <w:r w:rsidR="002B3094">
        <w:rPr>
          <w:rFonts w:ascii="Times New Roman" w:hAnsi="Times New Roman" w:cs="Times New Roman"/>
          <w:color w:val="000000" w:themeColor="text1"/>
          <w:sz w:val="28"/>
          <w:szCs w:val="28"/>
        </w:rPr>
        <w:t xml:space="preserve">початок </w:t>
      </w:r>
      <w:r w:rsidRPr="00820562">
        <w:rPr>
          <w:rFonts w:ascii="Times New Roman" w:hAnsi="Times New Roman" w:cs="Times New Roman"/>
          <w:color w:val="000000" w:themeColor="text1"/>
          <w:sz w:val="28"/>
          <w:szCs w:val="28"/>
        </w:rPr>
        <w:t xml:space="preserve">2018 року складає 3003,08 га, із них площа зелених насаджень загального користування – 1030,43 га департаменту житлово-комунального господарства, енергетики та енергоефективності. Протягом 2017 року здійснені заходи з будівництва об’єктів </w:t>
      </w:r>
      <w:r w:rsidRPr="00820562">
        <w:rPr>
          <w:rFonts w:ascii="Times New Roman" w:hAnsi="Times New Roman" w:cs="Times New Roman"/>
          <w:color w:val="000000" w:themeColor="text1"/>
          <w:sz w:val="28"/>
          <w:szCs w:val="28"/>
        </w:rPr>
        <w:lastRenderedPageBreak/>
        <w:t>зеленого господарства зі створенням нових зелених насаджень у населених пунктах Рі</w:t>
      </w:r>
      <w:r w:rsidR="00D86193">
        <w:rPr>
          <w:rFonts w:ascii="Times New Roman" w:hAnsi="Times New Roman" w:cs="Times New Roman"/>
          <w:color w:val="000000" w:themeColor="text1"/>
          <w:sz w:val="28"/>
          <w:szCs w:val="28"/>
        </w:rPr>
        <w:t xml:space="preserve">вненського району на площі 0,15 </w:t>
      </w:r>
      <w:r w:rsidRPr="00820562">
        <w:rPr>
          <w:rFonts w:ascii="Times New Roman" w:hAnsi="Times New Roman" w:cs="Times New Roman"/>
          <w:color w:val="000000" w:themeColor="text1"/>
          <w:sz w:val="28"/>
          <w:szCs w:val="28"/>
        </w:rPr>
        <w:t>га.</w:t>
      </w:r>
    </w:p>
    <w:p w:rsidR="00845C0E" w:rsidRPr="002B3094" w:rsidRDefault="00845C0E" w:rsidP="00845C0E">
      <w:pPr>
        <w:spacing w:after="0" w:line="360" w:lineRule="auto"/>
        <w:ind w:firstLine="708"/>
        <w:jc w:val="both"/>
        <w:rPr>
          <w:rFonts w:ascii="Times New Roman" w:hAnsi="Times New Roman" w:cs="Times New Roman"/>
          <w:color w:val="000000" w:themeColor="text1"/>
          <w:sz w:val="28"/>
          <w:szCs w:val="28"/>
          <w:lang w:val="ru-RU"/>
        </w:rPr>
      </w:pPr>
      <w:r w:rsidRPr="007B1C72">
        <w:rPr>
          <w:rFonts w:ascii="Times New Roman" w:hAnsi="Times New Roman" w:cs="Times New Roman"/>
          <w:color w:val="000000" w:themeColor="text1"/>
          <w:sz w:val="28"/>
          <w:szCs w:val="28"/>
        </w:rPr>
        <w:t xml:space="preserve">Маючи значні площі лісових ресурсів Рівненська область тим самим володіє сприятливим середовищем для розведення </w:t>
      </w:r>
      <w:r>
        <w:rPr>
          <w:rFonts w:ascii="Times New Roman" w:hAnsi="Times New Roman" w:cs="Times New Roman"/>
          <w:color w:val="000000" w:themeColor="text1"/>
          <w:sz w:val="28"/>
          <w:szCs w:val="28"/>
        </w:rPr>
        <w:t xml:space="preserve">мисливських тварин, які є об’єктами інтенсивних промислів та спостережень за природою. Фауна області досить різноманітна. Тваринний світ налічує понад 300 видів, у тому числі ссавців – 66, птахів – 186, риб – 33, плазунів – 7, земноводних – 11. Зустрічаються багато тварин, занесених до Червоної книги України, Європейського Червоного списку, МСОП, більшість яких </w:t>
      </w:r>
      <w:r w:rsidR="002B3094">
        <w:rPr>
          <w:rFonts w:ascii="Times New Roman" w:hAnsi="Times New Roman" w:cs="Times New Roman"/>
          <w:color w:val="000000" w:themeColor="text1"/>
          <w:sz w:val="28"/>
          <w:szCs w:val="28"/>
        </w:rPr>
        <w:t>є представниками комах і птахів</w:t>
      </w:r>
      <w:r w:rsidR="002B3094" w:rsidRPr="002B3094">
        <w:rPr>
          <w:rFonts w:ascii="Times New Roman" w:hAnsi="Times New Roman" w:cs="Times New Roman"/>
          <w:color w:val="000000" w:themeColor="text1"/>
          <w:sz w:val="28"/>
          <w:szCs w:val="28"/>
          <w:lang w:val="ru-RU"/>
        </w:rPr>
        <w:t xml:space="preserve"> [17].</w:t>
      </w:r>
    </w:p>
    <w:p w:rsidR="00845C0E" w:rsidRDefault="00845C0E" w:rsidP="00845C0E">
      <w:pPr>
        <w:spacing w:after="0" w:line="360" w:lineRule="auto"/>
        <w:ind w:firstLine="708"/>
        <w:jc w:val="both"/>
        <w:rPr>
          <w:rFonts w:ascii="Times New Roman" w:hAnsi="Times New Roman" w:cs="Times New Roman"/>
          <w:color w:val="000000" w:themeColor="text1"/>
          <w:sz w:val="28"/>
          <w:szCs w:val="28"/>
        </w:rPr>
      </w:pPr>
      <w:r w:rsidRPr="00B13CC0">
        <w:rPr>
          <w:rFonts w:ascii="Times New Roman" w:hAnsi="Times New Roman" w:cs="Times New Roman"/>
          <w:color w:val="000000" w:themeColor="text1"/>
          <w:sz w:val="28"/>
          <w:szCs w:val="28"/>
        </w:rPr>
        <w:t>Рівненська область володіє одними із найбільш значних мисливських ресурсів.</w:t>
      </w:r>
      <w:r>
        <w:rPr>
          <w:rFonts w:ascii="Times New Roman" w:hAnsi="Times New Roman" w:cs="Times New Roman"/>
          <w:color w:val="000000" w:themeColor="text1"/>
          <w:sz w:val="28"/>
          <w:szCs w:val="28"/>
        </w:rPr>
        <w:t xml:space="preserve"> </w:t>
      </w:r>
      <w:r w:rsidRPr="00DB4986">
        <w:rPr>
          <w:rFonts w:ascii="Times New Roman" w:hAnsi="Times New Roman" w:cs="Times New Roman"/>
          <w:color w:val="000000" w:themeColor="text1"/>
          <w:sz w:val="28"/>
          <w:szCs w:val="28"/>
        </w:rPr>
        <w:t>Загальна площа мисливських угідь області становить - 1млн. 362,2 тис.</w:t>
      </w:r>
      <w:r>
        <w:rPr>
          <w:rFonts w:ascii="Times New Roman" w:hAnsi="Times New Roman" w:cs="Times New Roman"/>
          <w:color w:val="000000" w:themeColor="text1"/>
          <w:sz w:val="28"/>
          <w:szCs w:val="28"/>
        </w:rPr>
        <w:t xml:space="preserve"> </w:t>
      </w:r>
      <w:r w:rsidRPr="00DB4986">
        <w:rPr>
          <w:rFonts w:ascii="Times New Roman" w:hAnsi="Times New Roman" w:cs="Times New Roman"/>
          <w:color w:val="000000" w:themeColor="text1"/>
          <w:sz w:val="28"/>
          <w:szCs w:val="28"/>
        </w:rPr>
        <w:t>га</w:t>
      </w:r>
      <w:r w:rsidR="00E351B3">
        <w:rPr>
          <w:rFonts w:ascii="Times New Roman" w:hAnsi="Times New Roman" w:cs="Times New Roman"/>
          <w:color w:val="000000" w:themeColor="text1"/>
          <w:sz w:val="28"/>
          <w:szCs w:val="28"/>
        </w:rPr>
        <w:t>,</w:t>
      </w:r>
      <w:r w:rsidR="00820562" w:rsidRPr="00820562">
        <w:t xml:space="preserve"> </w:t>
      </w:r>
      <w:r w:rsidR="00820562" w:rsidRPr="00820562">
        <w:rPr>
          <w:rFonts w:ascii="Times New Roman" w:hAnsi="Times New Roman" w:cs="Times New Roman"/>
          <w:color w:val="000000" w:themeColor="text1"/>
          <w:sz w:val="28"/>
          <w:szCs w:val="28"/>
        </w:rPr>
        <w:t>лісових земель – 698,8 тис. га, польових – 564,9 тис. га,</w:t>
      </w:r>
      <w:r w:rsidR="00820562">
        <w:rPr>
          <w:rFonts w:ascii="Times New Roman" w:hAnsi="Times New Roman" w:cs="Times New Roman"/>
          <w:color w:val="000000" w:themeColor="text1"/>
          <w:sz w:val="28"/>
          <w:szCs w:val="28"/>
        </w:rPr>
        <w:t xml:space="preserve"> водно-болотних – 92,6 тис. га,</w:t>
      </w:r>
      <w:r w:rsidR="007F70F1">
        <w:rPr>
          <w:rFonts w:ascii="Times New Roman" w:hAnsi="Times New Roman" w:cs="Times New Roman"/>
          <w:color w:val="000000" w:themeColor="text1"/>
          <w:sz w:val="28"/>
          <w:szCs w:val="28"/>
        </w:rPr>
        <w:t xml:space="preserve"> що сприяє організації спортивно-мисливського полювання</w:t>
      </w:r>
      <w:r w:rsidR="002B3094" w:rsidRPr="00323626">
        <w:rPr>
          <w:rFonts w:ascii="Times New Roman" w:hAnsi="Times New Roman" w:cs="Times New Roman"/>
          <w:color w:val="000000" w:themeColor="text1"/>
          <w:sz w:val="28"/>
          <w:szCs w:val="28"/>
        </w:rPr>
        <w:t xml:space="preserve"> [19]</w:t>
      </w:r>
      <w:r w:rsidR="007F70F1">
        <w:rPr>
          <w:rFonts w:ascii="Times New Roman" w:hAnsi="Times New Roman" w:cs="Times New Roman"/>
          <w:color w:val="000000" w:themeColor="text1"/>
          <w:sz w:val="28"/>
          <w:szCs w:val="28"/>
        </w:rPr>
        <w:t>.</w:t>
      </w:r>
    </w:p>
    <w:p w:rsidR="00845C0E" w:rsidRPr="00846781" w:rsidRDefault="00845C0E"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останні роки чисельність копитних мисливських тварин </w:t>
      </w:r>
      <w:r w:rsidR="00C6103A">
        <w:rPr>
          <w:rFonts w:ascii="Times New Roman" w:hAnsi="Times New Roman" w:cs="Times New Roman"/>
          <w:color w:val="000000" w:themeColor="text1"/>
          <w:sz w:val="28"/>
          <w:szCs w:val="28"/>
        </w:rPr>
        <w:t xml:space="preserve">дещо зменшилась через </w:t>
      </w:r>
      <w:r w:rsidR="000A755C">
        <w:rPr>
          <w:rFonts w:ascii="Times New Roman" w:hAnsi="Times New Roman" w:cs="Times New Roman"/>
          <w:color w:val="000000" w:themeColor="text1"/>
          <w:sz w:val="28"/>
          <w:szCs w:val="28"/>
        </w:rPr>
        <w:t>проведення</w:t>
      </w:r>
      <w:r>
        <w:rPr>
          <w:rFonts w:ascii="Times New Roman" w:hAnsi="Times New Roman" w:cs="Times New Roman"/>
          <w:color w:val="000000" w:themeColor="text1"/>
          <w:sz w:val="28"/>
          <w:szCs w:val="28"/>
        </w:rPr>
        <w:t xml:space="preserve"> депопуляції в зв’яз</w:t>
      </w:r>
      <w:r w:rsidR="00C6103A">
        <w:rPr>
          <w:rFonts w:ascii="Times New Roman" w:hAnsi="Times New Roman" w:cs="Times New Roman"/>
          <w:color w:val="000000" w:themeColor="text1"/>
          <w:sz w:val="28"/>
          <w:szCs w:val="28"/>
        </w:rPr>
        <w:t xml:space="preserve">ку з африканською чумою свиней. </w:t>
      </w:r>
      <w:r>
        <w:rPr>
          <w:rFonts w:ascii="Times New Roman" w:hAnsi="Times New Roman" w:cs="Times New Roman"/>
          <w:color w:val="000000" w:themeColor="text1"/>
          <w:sz w:val="28"/>
          <w:szCs w:val="28"/>
        </w:rPr>
        <w:t xml:space="preserve">Чисельність популяцій хутрових звірів </w:t>
      </w:r>
      <w:r w:rsidR="00E351B3">
        <w:rPr>
          <w:rFonts w:ascii="Times New Roman" w:hAnsi="Times New Roman" w:cs="Times New Roman"/>
          <w:color w:val="000000" w:themeColor="text1"/>
          <w:sz w:val="28"/>
          <w:szCs w:val="28"/>
        </w:rPr>
        <w:t xml:space="preserve">в останні роки </w:t>
      </w:r>
      <w:r>
        <w:rPr>
          <w:rFonts w:ascii="Times New Roman" w:hAnsi="Times New Roman" w:cs="Times New Roman"/>
          <w:color w:val="000000" w:themeColor="text1"/>
          <w:sz w:val="28"/>
          <w:szCs w:val="28"/>
        </w:rPr>
        <w:t xml:space="preserve">збільшується, найчисельнішими серед них є заєць-русак, бобер, білка, борсук </w:t>
      </w:r>
      <w:r w:rsidR="00846781">
        <w:rPr>
          <w:rFonts w:ascii="Times New Roman" w:hAnsi="Times New Roman" w:cs="Times New Roman"/>
          <w:color w:val="000000" w:themeColor="text1"/>
          <w:sz w:val="28"/>
          <w:szCs w:val="28"/>
        </w:rPr>
        <w:t>(дод. Е).</w:t>
      </w:r>
    </w:p>
    <w:p w:rsidR="00845C0E" w:rsidRPr="00E37755" w:rsidRDefault="00845C0E" w:rsidP="00E37755">
      <w:pPr>
        <w:spacing w:after="0" w:line="360" w:lineRule="auto"/>
        <w:ind w:firstLine="708"/>
        <w:jc w:val="both"/>
        <w:rPr>
          <w:rFonts w:ascii="Times New Roman" w:hAnsi="Times New Roman" w:cs="Times New Roman"/>
          <w:color w:val="FF0000"/>
          <w:sz w:val="28"/>
          <w:szCs w:val="28"/>
        </w:rPr>
      </w:pPr>
      <w:r>
        <w:rPr>
          <w:rFonts w:ascii="Times New Roman" w:hAnsi="Times New Roman" w:cs="Times New Roman"/>
          <w:color w:val="000000" w:themeColor="text1"/>
          <w:sz w:val="28"/>
          <w:szCs w:val="28"/>
        </w:rPr>
        <w:t>Орнітофауна Рівненської області різноманітна, приблизно п’ята частина птахів занесена до Червоної книги України (о</w:t>
      </w:r>
      <w:r w:rsidRPr="0003507D">
        <w:rPr>
          <w:rFonts w:ascii="Times New Roman" w:hAnsi="Times New Roman" w:cs="Times New Roman"/>
          <w:color w:val="000000" w:themeColor="text1"/>
          <w:sz w:val="28"/>
          <w:szCs w:val="28"/>
        </w:rPr>
        <w:t>рлан-білохвіст</w:t>
      </w:r>
      <w:r>
        <w:rPr>
          <w:rFonts w:ascii="Times New Roman" w:hAnsi="Times New Roman" w:cs="Times New Roman"/>
          <w:color w:val="000000" w:themeColor="text1"/>
          <w:sz w:val="28"/>
          <w:szCs w:val="28"/>
        </w:rPr>
        <w:t>, тетерук, л</w:t>
      </w:r>
      <w:r w:rsidRPr="0003507D">
        <w:rPr>
          <w:rFonts w:ascii="Times New Roman" w:hAnsi="Times New Roman" w:cs="Times New Roman"/>
          <w:color w:val="000000" w:themeColor="text1"/>
          <w:sz w:val="28"/>
          <w:szCs w:val="28"/>
        </w:rPr>
        <w:t>унь лучний</w:t>
      </w:r>
      <w:r>
        <w:rPr>
          <w:rFonts w:ascii="Times New Roman" w:hAnsi="Times New Roman" w:cs="Times New Roman"/>
          <w:color w:val="000000" w:themeColor="text1"/>
          <w:sz w:val="28"/>
          <w:szCs w:val="28"/>
        </w:rPr>
        <w:t>, глухар, гоголь, журавель сірий, голуб-синяк та ін.), що сприяє розвитку пізнавальної і навчальної рекреаційної діяльності. Серед мисливських птахів преважну більшість утворюють качки (водні артерії та заболочені території).</w:t>
      </w:r>
    </w:p>
    <w:p w:rsidR="002B3094" w:rsidRDefault="00845C0E" w:rsidP="00845C0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Розвитку рекреаційної діяльності на території Рівненщини, особливо в у</w:t>
      </w:r>
      <w:r w:rsidR="004B756B">
        <w:rPr>
          <w:rFonts w:ascii="Times New Roman" w:hAnsi="Times New Roman" w:cs="Times New Roman"/>
          <w:sz w:val="28"/>
          <w:szCs w:val="28"/>
        </w:rPr>
        <w:t>мовах зростання популярності фіш</w:t>
      </w:r>
      <w:r>
        <w:rPr>
          <w:rFonts w:ascii="Times New Roman" w:hAnsi="Times New Roman" w:cs="Times New Roman"/>
          <w:sz w:val="28"/>
          <w:szCs w:val="28"/>
        </w:rPr>
        <w:t>-турів, сприяють запаси рибних ресурсів, які концентруються в річках, природних та штучних водоймах (</w:t>
      </w:r>
      <w:r w:rsidRPr="00991DC0">
        <w:rPr>
          <w:rFonts w:ascii="Times New Roman" w:hAnsi="Times New Roman" w:cs="Times New Roman"/>
          <w:sz w:val="28"/>
          <w:szCs w:val="28"/>
        </w:rPr>
        <w:t>Горинь, Іква,</w:t>
      </w:r>
      <w:r>
        <w:rPr>
          <w:rFonts w:ascii="Times New Roman" w:hAnsi="Times New Roman" w:cs="Times New Roman"/>
          <w:sz w:val="28"/>
          <w:szCs w:val="28"/>
        </w:rPr>
        <w:t xml:space="preserve"> Стир, озері Нобель, Млинівс</w:t>
      </w:r>
      <w:r w:rsidR="002B3094">
        <w:rPr>
          <w:rFonts w:ascii="Times New Roman" w:hAnsi="Times New Roman" w:cs="Times New Roman"/>
          <w:sz w:val="28"/>
          <w:szCs w:val="28"/>
        </w:rPr>
        <w:t>ьке та Хрінницьке водосховища).</w:t>
      </w:r>
    </w:p>
    <w:p w:rsidR="00E351B3" w:rsidRPr="002B3094" w:rsidRDefault="00845C0E" w:rsidP="00845C0E">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Іхтіофауна представлена</w:t>
      </w:r>
      <w:r w:rsidRPr="00A70C50">
        <w:rPr>
          <w:rFonts w:ascii="Times New Roman" w:hAnsi="Times New Roman" w:cs="Times New Roman"/>
          <w:sz w:val="28"/>
          <w:szCs w:val="28"/>
        </w:rPr>
        <w:t xml:space="preserve"> 10 родинами риб, насамперед короповими (плітка, лящ, ялець, в’язь, краснопірка, лин). Крім них зустрічаю</w:t>
      </w:r>
      <w:r>
        <w:rPr>
          <w:rFonts w:ascii="Times New Roman" w:hAnsi="Times New Roman" w:cs="Times New Roman"/>
          <w:sz w:val="28"/>
          <w:szCs w:val="28"/>
        </w:rPr>
        <w:t xml:space="preserve">ться представники </w:t>
      </w:r>
      <w:r w:rsidRPr="00A70C50">
        <w:rPr>
          <w:rFonts w:ascii="Times New Roman" w:hAnsi="Times New Roman" w:cs="Times New Roman"/>
          <w:sz w:val="28"/>
          <w:szCs w:val="28"/>
        </w:rPr>
        <w:lastRenderedPageBreak/>
        <w:t>в’юнових</w:t>
      </w:r>
      <w:r>
        <w:rPr>
          <w:rFonts w:ascii="Times New Roman" w:hAnsi="Times New Roman" w:cs="Times New Roman"/>
          <w:sz w:val="28"/>
          <w:szCs w:val="28"/>
        </w:rPr>
        <w:t>, сомо</w:t>
      </w:r>
      <w:r w:rsidRPr="00A70C50">
        <w:rPr>
          <w:rFonts w:ascii="Times New Roman" w:hAnsi="Times New Roman" w:cs="Times New Roman"/>
          <w:sz w:val="28"/>
          <w:szCs w:val="28"/>
        </w:rPr>
        <w:t>вих</w:t>
      </w:r>
      <w:r>
        <w:rPr>
          <w:rFonts w:ascii="Times New Roman" w:hAnsi="Times New Roman" w:cs="Times New Roman"/>
          <w:sz w:val="28"/>
          <w:szCs w:val="28"/>
        </w:rPr>
        <w:t>, щукових, окуневих</w:t>
      </w:r>
      <w:r w:rsidRPr="00A70C50">
        <w:rPr>
          <w:rFonts w:ascii="Times New Roman" w:hAnsi="Times New Roman" w:cs="Times New Roman"/>
          <w:sz w:val="28"/>
          <w:szCs w:val="28"/>
        </w:rPr>
        <w:t xml:space="preserve">. </w:t>
      </w:r>
      <w:r w:rsidRPr="00DE0BFA">
        <w:rPr>
          <w:rFonts w:ascii="Times New Roman" w:hAnsi="Times New Roman" w:cs="Times New Roman"/>
          <w:sz w:val="28"/>
          <w:szCs w:val="28"/>
        </w:rPr>
        <w:t>Функціонує в області ряд спеціалізованих рибних господарств тепловодно</w:t>
      </w:r>
      <w:r w:rsidR="002B3094">
        <w:rPr>
          <w:rFonts w:ascii="Times New Roman" w:hAnsi="Times New Roman" w:cs="Times New Roman"/>
          <w:sz w:val="28"/>
          <w:szCs w:val="28"/>
        </w:rPr>
        <w:t xml:space="preserve">ї та холодноводної аквакультури </w:t>
      </w:r>
      <w:r w:rsidR="002B3094" w:rsidRPr="002B3094">
        <w:rPr>
          <w:rFonts w:ascii="Times New Roman" w:hAnsi="Times New Roman" w:cs="Times New Roman"/>
          <w:sz w:val="28"/>
          <w:szCs w:val="28"/>
          <w:lang w:val="ru-RU"/>
        </w:rPr>
        <w:t>[17].</w:t>
      </w:r>
    </w:p>
    <w:p w:rsidR="00E351B3" w:rsidRDefault="00845C0E" w:rsidP="00E351B3">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Потенціал рекреаційних територій області (здатність приймати рекреаційне навантаження) невисокий, оскільки вона є низовинною, і для всіх адміністратив</w:t>
      </w:r>
      <w:r w:rsidR="00E351B3">
        <w:rPr>
          <w:rFonts w:ascii="Times New Roman" w:hAnsi="Times New Roman" w:cs="Times New Roman"/>
          <w:color w:val="000000" w:themeColor="text1"/>
          <w:sz w:val="28"/>
          <w:szCs w:val="28"/>
        </w:rPr>
        <w:t>них районів оцінюється в 1 бал.</w:t>
      </w:r>
    </w:p>
    <w:p w:rsidR="00845C0E" w:rsidRDefault="00845C0E" w:rsidP="00845C0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Підсумувавши оцінки естетичної цінності території адміністративних районів області, оцінки їх забезпеченості кліматичними, водними, лісовими ресурсами</w:t>
      </w:r>
      <w:r w:rsidR="00FF68C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FF68CC">
        <w:rPr>
          <w:rFonts w:ascii="Times New Roman" w:hAnsi="Times New Roman" w:cs="Times New Roman"/>
          <w:color w:val="000000" w:themeColor="text1"/>
          <w:sz w:val="28"/>
          <w:szCs w:val="28"/>
        </w:rPr>
        <w:t xml:space="preserve">лікувальними водами і грязями </w:t>
      </w:r>
      <w:r>
        <w:rPr>
          <w:rFonts w:ascii="Times New Roman" w:hAnsi="Times New Roman" w:cs="Times New Roman"/>
          <w:color w:val="000000" w:themeColor="text1"/>
          <w:sz w:val="28"/>
          <w:szCs w:val="28"/>
        </w:rPr>
        <w:t>та врахувавши показники рекреаційного навантаження визначили інтегральну бальну оцінку забезпеченості території Рівненської області природними рекреаційними</w:t>
      </w:r>
      <w:r w:rsidR="00183B75">
        <w:rPr>
          <w:rFonts w:ascii="Times New Roman" w:hAnsi="Times New Roman" w:cs="Times New Roman"/>
          <w:color w:val="000000" w:themeColor="text1"/>
          <w:sz w:val="28"/>
          <w:szCs w:val="28"/>
        </w:rPr>
        <w:t xml:space="preserve"> ресурсами</w:t>
      </w:r>
      <w:r>
        <w:rPr>
          <w:rFonts w:ascii="Times New Roman" w:hAnsi="Times New Roman" w:cs="Times New Roman"/>
          <w:color w:val="000000" w:themeColor="text1"/>
          <w:sz w:val="28"/>
          <w:szCs w:val="28"/>
        </w:rPr>
        <w:t>. На</w:t>
      </w:r>
      <w:r w:rsidR="00B81EC2">
        <w:rPr>
          <w:rFonts w:ascii="Times New Roman" w:hAnsi="Times New Roman" w:cs="Times New Roman"/>
          <w:color w:val="000000" w:themeColor="text1"/>
          <w:sz w:val="28"/>
          <w:szCs w:val="28"/>
        </w:rPr>
        <w:t xml:space="preserve">йвищою вона є в Рівненському, </w:t>
      </w:r>
      <w:r>
        <w:rPr>
          <w:rFonts w:ascii="Times New Roman" w:hAnsi="Times New Roman" w:cs="Times New Roman"/>
          <w:color w:val="000000" w:themeColor="text1"/>
          <w:sz w:val="28"/>
          <w:szCs w:val="28"/>
        </w:rPr>
        <w:t xml:space="preserve">Острозькому </w:t>
      </w:r>
      <w:r w:rsidR="00B81EC2">
        <w:rPr>
          <w:rFonts w:ascii="Times New Roman" w:hAnsi="Times New Roman" w:cs="Times New Roman"/>
          <w:color w:val="000000" w:themeColor="text1"/>
          <w:sz w:val="28"/>
          <w:szCs w:val="28"/>
        </w:rPr>
        <w:t xml:space="preserve">та Сарненському </w:t>
      </w:r>
      <w:r>
        <w:rPr>
          <w:rFonts w:ascii="Times New Roman" w:hAnsi="Times New Roman" w:cs="Times New Roman"/>
          <w:color w:val="000000" w:themeColor="text1"/>
          <w:sz w:val="28"/>
          <w:szCs w:val="28"/>
        </w:rPr>
        <w:t>адміністративних районах</w:t>
      </w:r>
      <w:r w:rsidR="00846781">
        <w:rPr>
          <w:rFonts w:ascii="Times New Roman" w:hAnsi="Times New Roman" w:cs="Times New Roman"/>
          <w:color w:val="000000" w:themeColor="text1"/>
          <w:sz w:val="28"/>
          <w:szCs w:val="28"/>
        </w:rPr>
        <w:t xml:space="preserve"> (рис. 2.2.).</w:t>
      </w:r>
    </w:p>
    <w:p w:rsidR="00845C0E" w:rsidRPr="00763E76" w:rsidRDefault="00B878C9" w:rsidP="00E54C50">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139559" cy="6400800"/>
            <wp:effectExtent l="0" t="0" r="444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риродні.png"/>
                    <pic:cNvPicPr/>
                  </pic:nvPicPr>
                  <pic:blipFill>
                    <a:blip r:embed="rId10">
                      <a:extLst>
                        <a:ext uri="{28A0092B-C50C-407E-A947-70E740481C1C}">
                          <a14:useLocalDpi xmlns:a14="http://schemas.microsoft.com/office/drawing/2010/main" val="0"/>
                        </a:ext>
                      </a:extLst>
                    </a:blip>
                    <a:stretch>
                      <a:fillRect/>
                    </a:stretch>
                  </pic:blipFill>
                  <pic:spPr>
                    <a:xfrm>
                      <a:off x="0" y="0"/>
                      <a:ext cx="5174187" cy="6443926"/>
                    </a:xfrm>
                    <a:prstGeom prst="rect">
                      <a:avLst/>
                    </a:prstGeom>
                  </pic:spPr>
                </pic:pic>
              </a:graphicData>
            </a:graphic>
          </wp:inline>
        </w:drawing>
      </w:r>
    </w:p>
    <w:p w:rsidR="003A7D10" w:rsidRPr="00E54C50" w:rsidRDefault="00E54C50" w:rsidP="00E54C50">
      <w:pPr>
        <w:spacing w:after="0" w:line="360" w:lineRule="auto"/>
        <w:jc w:val="center"/>
        <w:rPr>
          <w:rFonts w:ascii="Times New Roman" w:hAnsi="Times New Roman" w:cs="Times New Roman"/>
          <w:sz w:val="28"/>
          <w:szCs w:val="28"/>
        </w:rPr>
      </w:pPr>
      <w:r w:rsidRPr="00E54C50">
        <w:rPr>
          <w:rFonts w:ascii="Times New Roman" w:hAnsi="Times New Roman" w:cs="Times New Roman"/>
          <w:sz w:val="28"/>
          <w:szCs w:val="28"/>
        </w:rPr>
        <w:t>Рис. 2.2. Оцінка потенціалу природно-рекреаційних ресурсів</w:t>
      </w:r>
    </w:p>
    <w:p w:rsidR="00DA560A" w:rsidRDefault="00DA560A" w:rsidP="00641BD4">
      <w:pPr>
        <w:spacing w:after="0" w:line="360" w:lineRule="auto"/>
        <w:ind w:firstLine="708"/>
        <w:jc w:val="both"/>
        <w:rPr>
          <w:rFonts w:ascii="Times New Roman" w:hAnsi="Times New Roman" w:cs="Times New Roman"/>
          <w:b/>
          <w:color w:val="FF0000"/>
          <w:sz w:val="28"/>
          <w:szCs w:val="28"/>
          <w:shd w:val="clear" w:color="auto" w:fill="FFFFFF"/>
        </w:rPr>
      </w:pPr>
    </w:p>
    <w:p w:rsidR="00DA1E28" w:rsidRDefault="00FF68CC" w:rsidP="00641BD4">
      <w:pPr>
        <w:spacing w:after="0" w:line="360" w:lineRule="auto"/>
        <w:ind w:firstLine="708"/>
        <w:jc w:val="both"/>
        <w:rPr>
          <w:rFonts w:ascii="Times New Roman" w:hAnsi="Times New Roman" w:cs="Times New Roman"/>
          <w:b/>
          <w:color w:val="000000"/>
          <w:sz w:val="28"/>
          <w:szCs w:val="28"/>
          <w:shd w:val="clear" w:color="auto" w:fill="FFFFFF"/>
        </w:rPr>
      </w:pPr>
      <w:r>
        <w:rPr>
          <w:rFonts w:ascii="Times New Roman" w:hAnsi="Times New Roman" w:cs="Times New Roman"/>
          <w:b/>
          <w:color w:val="000000"/>
          <w:sz w:val="28"/>
          <w:szCs w:val="28"/>
          <w:shd w:val="clear" w:color="auto" w:fill="FFFFFF"/>
        </w:rPr>
        <w:t>2.3. Істор</w:t>
      </w:r>
      <w:r w:rsidR="00DA1E28">
        <w:rPr>
          <w:rFonts w:ascii="Times New Roman" w:hAnsi="Times New Roman" w:cs="Times New Roman"/>
          <w:b/>
          <w:color w:val="000000"/>
          <w:sz w:val="28"/>
          <w:szCs w:val="28"/>
          <w:shd w:val="clear" w:color="auto" w:fill="FFFFFF"/>
        </w:rPr>
        <w:t>и</w:t>
      </w:r>
      <w:r w:rsidR="00E37755">
        <w:rPr>
          <w:rFonts w:ascii="Times New Roman" w:hAnsi="Times New Roman" w:cs="Times New Roman"/>
          <w:b/>
          <w:color w:val="000000"/>
          <w:sz w:val="28"/>
          <w:szCs w:val="28"/>
          <w:shd w:val="clear" w:color="auto" w:fill="FFFFFF"/>
        </w:rPr>
        <w:t>ко-культурний потенціал області</w:t>
      </w:r>
    </w:p>
    <w:p w:rsidR="00641BD4" w:rsidRDefault="00641BD4" w:rsidP="00641BD4">
      <w:pPr>
        <w:spacing w:after="0" w:line="360" w:lineRule="auto"/>
        <w:ind w:firstLine="708"/>
        <w:jc w:val="both"/>
        <w:rPr>
          <w:rFonts w:ascii="Times New Roman" w:hAnsi="Times New Roman" w:cs="Times New Roman"/>
          <w:b/>
          <w:color w:val="000000"/>
          <w:sz w:val="28"/>
          <w:szCs w:val="28"/>
          <w:shd w:val="clear" w:color="auto" w:fill="FFFFFF"/>
        </w:rPr>
      </w:pPr>
    </w:p>
    <w:p w:rsidR="002B3094"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Рівненщина по праву вважається історичною землею, а і</w:t>
      </w:r>
      <w:r w:rsidRPr="00BD7AA0">
        <w:rPr>
          <w:rFonts w:ascii="Times New Roman" w:hAnsi="Times New Roman" w:cs="Times New Roman"/>
          <w:sz w:val="28"/>
          <w:szCs w:val="28"/>
        </w:rPr>
        <w:t>сторико-культурні ресурси області є в</w:t>
      </w:r>
      <w:r>
        <w:rPr>
          <w:rFonts w:ascii="Times New Roman" w:hAnsi="Times New Roman" w:cs="Times New Roman"/>
          <w:sz w:val="28"/>
          <w:szCs w:val="28"/>
        </w:rPr>
        <w:t xml:space="preserve">ажливою </w:t>
      </w:r>
      <w:r w:rsidRPr="00BD7AA0">
        <w:rPr>
          <w:rFonts w:ascii="Times New Roman" w:hAnsi="Times New Roman" w:cs="Times New Roman"/>
          <w:sz w:val="28"/>
          <w:szCs w:val="28"/>
        </w:rPr>
        <w:t xml:space="preserve">складовою </w:t>
      </w:r>
      <w:r>
        <w:rPr>
          <w:rFonts w:ascii="Times New Roman" w:hAnsi="Times New Roman" w:cs="Times New Roman"/>
          <w:sz w:val="28"/>
          <w:szCs w:val="28"/>
        </w:rPr>
        <w:t>її ресурсно-</w:t>
      </w:r>
      <w:r w:rsidRPr="00BD7AA0">
        <w:rPr>
          <w:rFonts w:ascii="Times New Roman" w:hAnsi="Times New Roman" w:cs="Times New Roman"/>
          <w:sz w:val="28"/>
          <w:szCs w:val="28"/>
        </w:rPr>
        <w:t xml:space="preserve">рекреаційного потенціалу. </w:t>
      </w:r>
      <w:r>
        <w:rPr>
          <w:rFonts w:ascii="Times New Roman" w:hAnsi="Times New Roman" w:cs="Times New Roman"/>
          <w:sz w:val="28"/>
          <w:szCs w:val="28"/>
        </w:rPr>
        <w:t xml:space="preserve">На території області вони </w:t>
      </w:r>
      <w:r w:rsidRPr="00BD7AA0">
        <w:rPr>
          <w:rFonts w:ascii="Times New Roman" w:hAnsi="Times New Roman" w:cs="Times New Roman"/>
          <w:sz w:val="28"/>
          <w:szCs w:val="28"/>
        </w:rPr>
        <w:t>відзначаються</w:t>
      </w:r>
      <w:r>
        <w:rPr>
          <w:rFonts w:ascii="Times New Roman" w:hAnsi="Times New Roman" w:cs="Times New Roman"/>
          <w:sz w:val="28"/>
          <w:szCs w:val="28"/>
        </w:rPr>
        <w:t xml:space="preserve"> великою різноманітністю та</w:t>
      </w:r>
      <w:r w:rsidRPr="00BD7AA0">
        <w:rPr>
          <w:rFonts w:ascii="Times New Roman" w:hAnsi="Times New Roman" w:cs="Times New Roman"/>
          <w:sz w:val="28"/>
          <w:szCs w:val="28"/>
        </w:rPr>
        <w:t xml:space="preserve"> включають </w:t>
      </w:r>
      <w:r w:rsidRPr="00BD7AA0">
        <w:rPr>
          <w:rFonts w:ascii="Times New Roman" w:hAnsi="Times New Roman" w:cs="Times New Roman"/>
          <w:sz w:val="28"/>
          <w:szCs w:val="28"/>
        </w:rPr>
        <w:lastRenderedPageBreak/>
        <w:t xml:space="preserve">археологічні та історичні знахідки, </w:t>
      </w:r>
      <w:r>
        <w:rPr>
          <w:rFonts w:ascii="Times New Roman" w:hAnsi="Times New Roman" w:cs="Times New Roman"/>
          <w:sz w:val="28"/>
          <w:szCs w:val="28"/>
        </w:rPr>
        <w:t xml:space="preserve">різні оборонні </w:t>
      </w:r>
      <w:r w:rsidRPr="00BD7AA0">
        <w:rPr>
          <w:rFonts w:ascii="Times New Roman" w:hAnsi="Times New Roman" w:cs="Times New Roman"/>
          <w:sz w:val="28"/>
          <w:szCs w:val="28"/>
        </w:rPr>
        <w:t xml:space="preserve">споруди </w:t>
      </w:r>
      <w:r>
        <w:rPr>
          <w:rFonts w:ascii="Times New Roman" w:hAnsi="Times New Roman" w:cs="Times New Roman"/>
          <w:sz w:val="28"/>
          <w:szCs w:val="28"/>
        </w:rPr>
        <w:t xml:space="preserve">доби Середньовіччя та пізніших часів, </w:t>
      </w:r>
      <w:r w:rsidRPr="00BD7AA0">
        <w:rPr>
          <w:rFonts w:ascii="Times New Roman" w:hAnsi="Times New Roman" w:cs="Times New Roman"/>
          <w:sz w:val="28"/>
          <w:szCs w:val="28"/>
        </w:rPr>
        <w:t xml:space="preserve">культові об'єкти різної </w:t>
      </w:r>
      <w:r>
        <w:rPr>
          <w:rFonts w:ascii="Times New Roman" w:hAnsi="Times New Roman" w:cs="Times New Roman"/>
          <w:sz w:val="28"/>
          <w:szCs w:val="28"/>
        </w:rPr>
        <w:t xml:space="preserve">релігійної </w:t>
      </w:r>
      <w:r w:rsidRPr="00BD7AA0">
        <w:rPr>
          <w:rFonts w:ascii="Times New Roman" w:hAnsi="Times New Roman" w:cs="Times New Roman"/>
          <w:sz w:val="28"/>
          <w:szCs w:val="28"/>
        </w:rPr>
        <w:t xml:space="preserve">належності, </w:t>
      </w:r>
      <w:r>
        <w:rPr>
          <w:rFonts w:ascii="Times New Roman" w:hAnsi="Times New Roman" w:cs="Times New Roman"/>
          <w:sz w:val="28"/>
          <w:szCs w:val="28"/>
        </w:rPr>
        <w:t xml:space="preserve">а також </w:t>
      </w:r>
      <w:r w:rsidRPr="00BD7AA0">
        <w:rPr>
          <w:rFonts w:ascii="Times New Roman" w:hAnsi="Times New Roman" w:cs="Times New Roman"/>
          <w:sz w:val="28"/>
          <w:szCs w:val="28"/>
        </w:rPr>
        <w:t>палацові</w:t>
      </w:r>
      <w:r>
        <w:rPr>
          <w:rFonts w:ascii="Times New Roman" w:hAnsi="Times New Roman" w:cs="Times New Roman"/>
          <w:sz w:val="28"/>
          <w:szCs w:val="28"/>
        </w:rPr>
        <w:t xml:space="preserve"> </w:t>
      </w:r>
      <w:r w:rsidRPr="00BD7AA0">
        <w:rPr>
          <w:rFonts w:ascii="Times New Roman" w:hAnsi="Times New Roman" w:cs="Times New Roman"/>
          <w:sz w:val="28"/>
          <w:szCs w:val="28"/>
        </w:rPr>
        <w:t>ан</w:t>
      </w:r>
      <w:r>
        <w:rPr>
          <w:rFonts w:ascii="Times New Roman" w:hAnsi="Times New Roman" w:cs="Times New Roman"/>
          <w:sz w:val="28"/>
          <w:szCs w:val="28"/>
        </w:rPr>
        <w:t>самблі і місця історичних подій та ін.</w:t>
      </w:r>
    </w:p>
    <w:p w:rsidR="00846781" w:rsidRPr="00846781" w:rsidRDefault="002B3094" w:rsidP="001F40E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В структурі історико-культурних ресурсів особливо виділяються </w:t>
      </w:r>
      <w:r w:rsidRPr="00BD7AA0">
        <w:rPr>
          <w:rFonts w:ascii="Times New Roman" w:hAnsi="Times New Roman" w:cs="Times New Roman"/>
          <w:sz w:val="28"/>
          <w:szCs w:val="28"/>
        </w:rPr>
        <w:t>пам’ятки містобудування і архітектури,</w:t>
      </w:r>
      <w:r>
        <w:t xml:space="preserve"> </w:t>
      </w:r>
      <w:r>
        <w:rPr>
          <w:rFonts w:ascii="Times New Roman" w:hAnsi="Times New Roman" w:cs="Times New Roman"/>
          <w:sz w:val="28"/>
          <w:szCs w:val="28"/>
        </w:rPr>
        <w:t xml:space="preserve">оскільки вони є однією </w:t>
      </w:r>
      <w:r w:rsidRPr="00BD7AA0">
        <w:rPr>
          <w:rFonts w:ascii="Times New Roman" w:hAnsi="Times New Roman" w:cs="Times New Roman"/>
          <w:sz w:val="28"/>
          <w:szCs w:val="28"/>
        </w:rPr>
        <w:t>із найважливіших та найбільш поширених</w:t>
      </w:r>
      <w:r>
        <w:rPr>
          <w:rFonts w:ascii="Times New Roman" w:hAnsi="Times New Roman" w:cs="Times New Roman"/>
          <w:sz w:val="28"/>
          <w:szCs w:val="28"/>
        </w:rPr>
        <w:t xml:space="preserve"> її складових. У Рівненській області на державному обліку перебуває 338 пам’яток архітектури, з них майже 1/3 національного значення. Серед населених пунктів Рівненської області д</w:t>
      </w:r>
      <w:r w:rsidRPr="00042DC7">
        <w:rPr>
          <w:rFonts w:ascii="Times New Roman" w:hAnsi="Times New Roman" w:cs="Times New Roman"/>
          <w:sz w:val="28"/>
          <w:szCs w:val="28"/>
        </w:rPr>
        <w:t>о Списку істо</w:t>
      </w:r>
      <w:r>
        <w:rPr>
          <w:rFonts w:ascii="Times New Roman" w:hAnsi="Times New Roman" w:cs="Times New Roman"/>
          <w:sz w:val="28"/>
          <w:szCs w:val="28"/>
        </w:rPr>
        <w:t xml:space="preserve">ричних населених місць України включено 13, а це </w:t>
      </w:r>
      <w:r w:rsidRPr="00097BA5">
        <w:rPr>
          <w:rFonts w:ascii="Times New Roman" w:hAnsi="Times New Roman" w:cs="Times New Roman"/>
          <w:sz w:val="28"/>
          <w:szCs w:val="28"/>
        </w:rPr>
        <w:t xml:space="preserve">– </w:t>
      </w:r>
      <w:r w:rsidRPr="00042DC7">
        <w:rPr>
          <w:rFonts w:ascii="Times New Roman" w:hAnsi="Times New Roman" w:cs="Times New Roman"/>
          <w:sz w:val="28"/>
          <w:szCs w:val="28"/>
        </w:rPr>
        <w:t>Володимирець</w:t>
      </w:r>
      <w:r>
        <w:rPr>
          <w:rFonts w:ascii="Times New Roman" w:hAnsi="Times New Roman" w:cs="Times New Roman"/>
          <w:sz w:val="28"/>
          <w:szCs w:val="28"/>
        </w:rPr>
        <w:t>,</w:t>
      </w:r>
      <w:r w:rsidRPr="00042DC7">
        <w:rPr>
          <w:rFonts w:ascii="Times New Roman" w:hAnsi="Times New Roman" w:cs="Times New Roman"/>
          <w:sz w:val="28"/>
          <w:szCs w:val="28"/>
        </w:rPr>
        <w:t xml:space="preserve"> Дубровиця, </w:t>
      </w:r>
      <w:r>
        <w:rPr>
          <w:rFonts w:ascii="Times New Roman" w:hAnsi="Times New Roman" w:cs="Times New Roman"/>
          <w:sz w:val="28"/>
          <w:szCs w:val="28"/>
        </w:rPr>
        <w:t xml:space="preserve">Клевань, Степань, </w:t>
      </w:r>
      <w:r w:rsidRPr="00042DC7">
        <w:rPr>
          <w:rFonts w:ascii="Times New Roman" w:hAnsi="Times New Roman" w:cs="Times New Roman"/>
          <w:sz w:val="28"/>
          <w:szCs w:val="28"/>
        </w:rPr>
        <w:t>Млинів, Березне, Мізоч</w:t>
      </w:r>
      <w:r>
        <w:rPr>
          <w:rFonts w:ascii="Times New Roman" w:hAnsi="Times New Roman" w:cs="Times New Roman"/>
          <w:sz w:val="28"/>
          <w:szCs w:val="28"/>
        </w:rPr>
        <w:t>,</w:t>
      </w:r>
      <w:r w:rsidRPr="00042DC7">
        <w:rPr>
          <w:rFonts w:ascii="Times New Roman" w:hAnsi="Times New Roman" w:cs="Times New Roman"/>
          <w:sz w:val="28"/>
          <w:szCs w:val="28"/>
        </w:rPr>
        <w:t xml:space="preserve"> </w:t>
      </w:r>
      <w:r>
        <w:rPr>
          <w:rFonts w:ascii="Times New Roman" w:hAnsi="Times New Roman" w:cs="Times New Roman"/>
          <w:sz w:val="28"/>
          <w:szCs w:val="28"/>
        </w:rPr>
        <w:t>Радивилів, Рівне</w:t>
      </w:r>
      <w:r w:rsidRPr="00042DC7">
        <w:rPr>
          <w:rFonts w:ascii="Times New Roman" w:hAnsi="Times New Roman" w:cs="Times New Roman"/>
          <w:sz w:val="28"/>
          <w:szCs w:val="28"/>
        </w:rPr>
        <w:t>, Дубно</w:t>
      </w:r>
      <w:r w:rsidRPr="00BD1521">
        <w:rPr>
          <w:rFonts w:ascii="Times New Roman" w:hAnsi="Times New Roman" w:cs="Times New Roman"/>
          <w:sz w:val="28"/>
          <w:szCs w:val="28"/>
        </w:rPr>
        <w:t xml:space="preserve"> </w:t>
      </w:r>
      <w:r>
        <w:rPr>
          <w:rFonts w:ascii="Times New Roman" w:hAnsi="Times New Roman" w:cs="Times New Roman"/>
          <w:sz w:val="28"/>
          <w:szCs w:val="28"/>
        </w:rPr>
        <w:t>Корець</w:t>
      </w:r>
      <w:r w:rsidRPr="00042DC7">
        <w:rPr>
          <w:rFonts w:ascii="Times New Roman" w:hAnsi="Times New Roman" w:cs="Times New Roman"/>
          <w:sz w:val="28"/>
          <w:szCs w:val="28"/>
        </w:rPr>
        <w:t>, Гоща</w:t>
      </w:r>
      <w:r>
        <w:rPr>
          <w:rFonts w:ascii="Times New Roman" w:hAnsi="Times New Roman" w:cs="Times New Roman"/>
          <w:sz w:val="28"/>
          <w:szCs w:val="28"/>
        </w:rPr>
        <w:t xml:space="preserve"> та </w:t>
      </w:r>
      <w:r w:rsidRPr="00042DC7">
        <w:rPr>
          <w:rFonts w:ascii="Times New Roman" w:hAnsi="Times New Roman" w:cs="Times New Roman"/>
          <w:sz w:val="28"/>
          <w:szCs w:val="28"/>
        </w:rPr>
        <w:t>Ос</w:t>
      </w:r>
      <w:r>
        <w:rPr>
          <w:rFonts w:ascii="Times New Roman" w:hAnsi="Times New Roman" w:cs="Times New Roman"/>
          <w:sz w:val="28"/>
          <w:szCs w:val="28"/>
        </w:rPr>
        <w:t xml:space="preserve">трог </w:t>
      </w:r>
      <w:r w:rsidR="00846781">
        <w:rPr>
          <w:rFonts w:ascii="Times New Roman" w:hAnsi="Times New Roman" w:cs="Times New Roman"/>
          <w:color w:val="000000" w:themeColor="text1"/>
          <w:sz w:val="28"/>
          <w:szCs w:val="28"/>
        </w:rPr>
        <w:t>(табл. 2.4.).</w:t>
      </w:r>
    </w:p>
    <w:p w:rsidR="001F40E5" w:rsidRDefault="001F40E5" w:rsidP="001F40E5">
      <w:pPr>
        <w:spacing w:after="0" w:line="360" w:lineRule="auto"/>
        <w:ind w:firstLine="708"/>
        <w:jc w:val="right"/>
        <w:rPr>
          <w:rFonts w:ascii="Times New Roman" w:hAnsi="Times New Roman" w:cs="Times New Roman"/>
          <w:sz w:val="28"/>
          <w:szCs w:val="28"/>
        </w:rPr>
      </w:pPr>
    </w:p>
    <w:p w:rsidR="001F40E5" w:rsidRDefault="00846781" w:rsidP="001F40E5">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w:t>
      </w:r>
      <w:r w:rsidR="00641BD4">
        <w:rPr>
          <w:rFonts w:ascii="Times New Roman" w:hAnsi="Times New Roman" w:cs="Times New Roman"/>
          <w:sz w:val="28"/>
          <w:szCs w:val="28"/>
        </w:rPr>
        <w:t>иця</w:t>
      </w:r>
      <w:r>
        <w:rPr>
          <w:rFonts w:ascii="Times New Roman" w:hAnsi="Times New Roman" w:cs="Times New Roman"/>
          <w:sz w:val="28"/>
          <w:szCs w:val="28"/>
        </w:rPr>
        <w:t xml:space="preserve"> 2.4</w:t>
      </w:r>
    </w:p>
    <w:p w:rsidR="00DA560A" w:rsidRDefault="002B3094" w:rsidP="00DA560A">
      <w:pPr>
        <w:spacing w:after="0" w:line="360" w:lineRule="auto"/>
        <w:ind w:firstLine="708"/>
        <w:jc w:val="center"/>
        <w:rPr>
          <w:rFonts w:ascii="Times New Roman" w:hAnsi="Times New Roman" w:cs="Times New Roman"/>
          <w:sz w:val="28"/>
          <w:szCs w:val="24"/>
        </w:rPr>
      </w:pPr>
      <w:r>
        <w:rPr>
          <w:rFonts w:ascii="Times New Roman" w:hAnsi="Times New Roman" w:cs="Times New Roman"/>
          <w:sz w:val="28"/>
          <w:szCs w:val="28"/>
        </w:rPr>
        <w:t xml:space="preserve"> Пам’ятки архітектури та міст</w:t>
      </w:r>
      <w:r w:rsidR="006928BD">
        <w:rPr>
          <w:rFonts w:ascii="Times New Roman" w:hAnsi="Times New Roman" w:cs="Times New Roman"/>
          <w:sz w:val="28"/>
          <w:szCs w:val="28"/>
        </w:rPr>
        <w:t xml:space="preserve">обудування Рівненської </w:t>
      </w:r>
      <w:r w:rsidR="006928BD" w:rsidRPr="00DA560A">
        <w:rPr>
          <w:rFonts w:ascii="Times New Roman" w:hAnsi="Times New Roman" w:cs="Times New Roman"/>
          <w:sz w:val="28"/>
          <w:szCs w:val="28"/>
        </w:rPr>
        <w:t>області</w:t>
      </w:r>
      <w:r w:rsidR="00DA560A">
        <w:rPr>
          <w:rFonts w:ascii="Times New Roman" w:hAnsi="Times New Roman" w:cs="Times New Roman"/>
          <w:sz w:val="28"/>
          <w:szCs w:val="24"/>
        </w:rPr>
        <w:t xml:space="preserve">, </w:t>
      </w:r>
      <w:r w:rsidR="00641BD4" w:rsidRPr="00DA560A">
        <w:rPr>
          <w:rFonts w:ascii="Times New Roman" w:hAnsi="Times New Roman" w:cs="Times New Roman"/>
          <w:sz w:val="28"/>
          <w:szCs w:val="24"/>
        </w:rPr>
        <w:t>за [45]</w:t>
      </w:r>
    </w:p>
    <w:p w:rsidR="00283FE7" w:rsidRPr="00DA560A" w:rsidRDefault="00283FE7" w:rsidP="00DA560A">
      <w:pPr>
        <w:spacing w:after="0" w:line="360" w:lineRule="auto"/>
        <w:ind w:firstLine="708"/>
        <w:jc w:val="center"/>
        <w:rPr>
          <w:rFonts w:ascii="Times New Roman" w:hAnsi="Times New Roman" w:cs="Times New Roman"/>
          <w:sz w:val="24"/>
          <w:szCs w:val="24"/>
        </w:rPr>
      </w:pPr>
    </w:p>
    <w:tbl>
      <w:tblPr>
        <w:tblStyle w:val="a6"/>
        <w:tblW w:w="9923" w:type="dxa"/>
        <w:tblInd w:w="108" w:type="dxa"/>
        <w:tblLook w:val="04A0" w:firstRow="1" w:lastRow="0" w:firstColumn="1" w:lastColumn="0" w:noHBand="0" w:noVBand="1"/>
      </w:tblPr>
      <w:tblGrid>
        <w:gridCol w:w="1538"/>
        <w:gridCol w:w="1581"/>
        <w:gridCol w:w="1484"/>
        <w:gridCol w:w="1501"/>
        <w:gridCol w:w="1194"/>
        <w:gridCol w:w="1207"/>
        <w:gridCol w:w="1418"/>
      </w:tblGrid>
      <w:tr w:rsidR="002B3094" w:rsidTr="00E65287">
        <w:trPr>
          <w:trHeight w:val="490"/>
        </w:trPr>
        <w:tc>
          <w:tcPr>
            <w:tcW w:w="4603" w:type="dxa"/>
            <w:gridSpan w:val="3"/>
          </w:tcPr>
          <w:p w:rsidR="002B3094" w:rsidRDefault="002B3094" w:rsidP="00323626">
            <w:pPr>
              <w:spacing w:line="360" w:lineRule="auto"/>
              <w:jc w:val="center"/>
              <w:rPr>
                <w:rFonts w:ascii="Times New Roman" w:hAnsi="Times New Roman" w:cs="Times New Roman"/>
                <w:sz w:val="28"/>
                <w:szCs w:val="28"/>
              </w:rPr>
            </w:pPr>
            <w:r w:rsidRPr="003F5E1D">
              <w:rPr>
                <w:rFonts w:ascii="Times New Roman" w:hAnsi="Times New Roman" w:cs="Times New Roman"/>
                <w:sz w:val="24"/>
                <w:szCs w:val="24"/>
              </w:rPr>
              <w:t>Історико-архітектурні пам’ятки</w:t>
            </w:r>
          </w:p>
        </w:tc>
        <w:tc>
          <w:tcPr>
            <w:tcW w:w="1501" w:type="dxa"/>
            <w:vMerge w:val="restart"/>
          </w:tcPr>
          <w:p w:rsidR="002B3094" w:rsidRDefault="002B3094" w:rsidP="00323626">
            <w:pPr>
              <w:spacing w:line="360" w:lineRule="auto"/>
              <w:jc w:val="both"/>
              <w:rPr>
                <w:rFonts w:ascii="Times New Roman" w:hAnsi="Times New Roman" w:cs="Times New Roman"/>
                <w:sz w:val="24"/>
                <w:szCs w:val="28"/>
              </w:rPr>
            </w:pPr>
            <w:r>
              <w:rPr>
                <w:rFonts w:ascii="Times New Roman" w:hAnsi="Times New Roman" w:cs="Times New Roman"/>
                <w:sz w:val="24"/>
                <w:szCs w:val="28"/>
              </w:rPr>
              <w:t>Історико-архітектурні</w:t>
            </w:r>
          </w:p>
          <w:p w:rsidR="002B3094" w:rsidRDefault="002B3094" w:rsidP="00323626">
            <w:pPr>
              <w:spacing w:line="360" w:lineRule="auto"/>
              <w:jc w:val="both"/>
              <w:rPr>
                <w:rFonts w:ascii="Times New Roman" w:hAnsi="Times New Roman" w:cs="Times New Roman"/>
                <w:sz w:val="24"/>
                <w:szCs w:val="28"/>
              </w:rPr>
            </w:pPr>
            <w:r>
              <w:rPr>
                <w:rFonts w:ascii="Times New Roman" w:hAnsi="Times New Roman" w:cs="Times New Roman"/>
                <w:sz w:val="24"/>
                <w:szCs w:val="28"/>
              </w:rPr>
              <w:t>та культурні</w:t>
            </w:r>
          </w:p>
          <w:p w:rsidR="002B3094" w:rsidRPr="007A38C4" w:rsidRDefault="002B3094" w:rsidP="00323626">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заповідники та музеї </w:t>
            </w:r>
          </w:p>
        </w:tc>
        <w:tc>
          <w:tcPr>
            <w:tcW w:w="1194" w:type="dxa"/>
            <w:vMerge w:val="restart"/>
          </w:tcPr>
          <w:p w:rsidR="002B3094" w:rsidRDefault="002B3094" w:rsidP="00323626">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Історичні </w:t>
            </w:r>
          </w:p>
          <w:p w:rsidR="002B3094" w:rsidRPr="007A38C4" w:rsidRDefault="002B3094" w:rsidP="00323626">
            <w:pPr>
              <w:spacing w:line="360" w:lineRule="auto"/>
              <w:jc w:val="both"/>
              <w:rPr>
                <w:rFonts w:ascii="Times New Roman" w:hAnsi="Times New Roman" w:cs="Times New Roman"/>
                <w:sz w:val="24"/>
                <w:szCs w:val="28"/>
              </w:rPr>
            </w:pPr>
            <w:r>
              <w:rPr>
                <w:rFonts w:ascii="Times New Roman" w:hAnsi="Times New Roman" w:cs="Times New Roman"/>
                <w:sz w:val="24"/>
                <w:szCs w:val="28"/>
              </w:rPr>
              <w:t>міста та селища</w:t>
            </w:r>
          </w:p>
        </w:tc>
        <w:tc>
          <w:tcPr>
            <w:tcW w:w="1207" w:type="dxa"/>
            <w:vMerge w:val="restart"/>
          </w:tcPr>
          <w:p w:rsidR="002B3094" w:rsidRDefault="002B3094" w:rsidP="00323626">
            <w:pPr>
              <w:spacing w:line="360" w:lineRule="auto"/>
              <w:jc w:val="center"/>
              <w:rPr>
                <w:rFonts w:ascii="Times New Roman" w:hAnsi="Times New Roman" w:cs="Times New Roman"/>
                <w:sz w:val="28"/>
                <w:szCs w:val="28"/>
              </w:rPr>
            </w:pPr>
            <w:r w:rsidRPr="007A38C4">
              <w:rPr>
                <w:rFonts w:ascii="Times New Roman" w:hAnsi="Times New Roman" w:cs="Times New Roman"/>
                <w:sz w:val="24"/>
                <w:szCs w:val="28"/>
              </w:rPr>
              <w:t>Музеї</w:t>
            </w:r>
          </w:p>
        </w:tc>
        <w:tc>
          <w:tcPr>
            <w:tcW w:w="1418" w:type="dxa"/>
            <w:vMerge w:val="restart"/>
            <w:shd w:val="clear" w:color="auto" w:fill="auto"/>
          </w:tcPr>
          <w:p w:rsidR="002B3094" w:rsidRDefault="002B3094" w:rsidP="00323626">
            <w:pPr>
              <w:jc w:val="both"/>
              <w:rPr>
                <w:rFonts w:ascii="Times New Roman" w:hAnsi="Times New Roman" w:cs="Times New Roman"/>
                <w:sz w:val="24"/>
                <w:szCs w:val="28"/>
              </w:rPr>
            </w:pPr>
            <w:r>
              <w:rPr>
                <w:rFonts w:ascii="Times New Roman" w:hAnsi="Times New Roman" w:cs="Times New Roman"/>
                <w:sz w:val="24"/>
                <w:szCs w:val="28"/>
              </w:rPr>
              <w:t>Історико-</w:t>
            </w:r>
          </w:p>
          <w:p w:rsidR="002B3094" w:rsidRPr="007A38C4" w:rsidRDefault="002B3094" w:rsidP="00323626">
            <w:pPr>
              <w:jc w:val="both"/>
              <w:rPr>
                <w:rFonts w:ascii="Times New Roman" w:hAnsi="Times New Roman" w:cs="Times New Roman"/>
                <w:sz w:val="24"/>
                <w:szCs w:val="28"/>
              </w:rPr>
            </w:pPr>
            <w:r>
              <w:rPr>
                <w:rFonts w:ascii="Times New Roman" w:hAnsi="Times New Roman" w:cs="Times New Roman"/>
                <w:sz w:val="24"/>
                <w:szCs w:val="28"/>
              </w:rPr>
              <w:t>культурні ресурси</w:t>
            </w:r>
          </w:p>
        </w:tc>
      </w:tr>
      <w:tr w:rsidR="002B3094" w:rsidTr="00E65287">
        <w:trPr>
          <w:trHeight w:val="931"/>
        </w:trPr>
        <w:tc>
          <w:tcPr>
            <w:tcW w:w="1538" w:type="dxa"/>
          </w:tcPr>
          <w:p w:rsidR="002B3094" w:rsidRPr="003F5E1D" w:rsidRDefault="002B3094" w:rsidP="00323626">
            <w:pPr>
              <w:spacing w:line="360" w:lineRule="auto"/>
              <w:jc w:val="center"/>
              <w:rPr>
                <w:rFonts w:ascii="Times New Roman" w:hAnsi="Times New Roman" w:cs="Times New Roman"/>
                <w:sz w:val="24"/>
                <w:szCs w:val="24"/>
              </w:rPr>
            </w:pPr>
            <w:r w:rsidRPr="003F5E1D">
              <w:rPr>
                <w:rFonts w:ascii="Times New Roman" w:hAnsi="Times New Roman" w:cs="Times New Roman"/>
                <w:sz w:val="24"/>
                <w:szCs w:val="24"/>
              </w:rPr>
              <w:t>Разом</w:t>
            </w:r>
          </w:p>
        </w:tc>
        <w:tc>
          <w:tcPr>
            <w:tcW w:w="1581" w:type="dxa"/>
          </w:tcPr>
          <w:p w:rsidR="002B3094" w:rsidRDefault="002B3094" w:rsidP="00323626">
            <w:pPr>
              <w:spacing w:line="360" w:lineRule="auto"/>
              <w:rPr>
                <w:rFonts w:ascii="Times New Roman" w:hAnsi="Times New Roman" w:cs="Times New Roman"/>
                <w:sz w:val="24"/>
                <w:szCs w:val="28"/>
              </w:rPr>
            </w:pPr>
            <w:r>
              <w:rPr>
                <w:rFonts w:ascii="Times New Roman" w:hAnsi="Times New Roman" w:cs="Times New Roman"/>
                <w:sz w:val="24"/>
                <w:szCs w:val="28"/>
              </w:rPr>
              <w:t>в т.ч. загально-</w:t>
            </w:r>
          </w:p>
          <w:p w:rsidR="002B3094" w:rsidRDefault="002B3094" w:rsidP="00323626">
            <w:pPr>
              <w:spacing w:line="360" w:lineRule="auto"/>
              <w:jc w:val="both"/>
              <w:rPr>
                <w:rFonts w:ascii="Times New Roman" w:hAnsi="Times New Roman" w:cs="Times New Roman"/>
                <w:sz w:val="24"/>
                <w:szCs w:val="28"/>
              </w:rPr>
            </w:pPr>
            <w:r>
              <w:rPr>
                <w:rFonts w:ascii="Times New Roman" w:hAnsi="Times New Roman" w:cs="Times New Roman"/>
                <w:sz w:val="24"/>
                <w:szCs w:val="28"/>
              </w:rPr>
              <w:t>державного</w:t>
            </w:r>
          </w:p>
          <w:p w:rsidR="002B3094" w:rsidRPr="003F5E1D" w:rsidRDefault="002B3094" w:rsidP="00323626">
            <w:pPr>
              <w:spacing w:line="360" w:lineRule="auto"/>
              <w:jc w:val="both"/>
              <w:rPr>
                <w:rFonts w:ascii="Times New Roman" w:hAnsi="Times New Roman" w:cs="Times New Roman"/>
                <w:sz w:val="24"/>
                <w:szCs w:val="28"/>
              </w:rPr>
            </w:pPr>
            <w:r>
              <w:rPr>
                <w:rFonts w:ascii="Times New Roman" w:hAnsi="Times New Roman" w:cs="Times New Roman"/>
                <w:sz w:val="24"/>
                <w:szCs w:val="28"/>
              </w:rPr>
              <w:t>значення</w:t>
            </w:r>
          </w:p>
        </w:tc>
        <w:tc>
          <w:tcPr>
            <w:tcW w:w="1484" w:type="dxa"/>
          </w:tcPr>
          <w:p w:rsidR="002B3094" w:rsidRDefault="002B3094" w:rsidP="00323626">
            <w:pPr>
              <w:spacing w:line="360" w:lineRule="auto"/>
              <w:rPr>
                <w:rFonts w:ascii="Times New Roman" w:hAnsi="Times New Roman" w:cs="Times New Roman"/>
                <w:sz w:val="28"/>
                <w:szCs w:val="28"/>
              </w:rPr>
            </w:pPr>
            <w:r>
              <w:rPr>
                <w:rFonts w:ascii="Times New Roman" w:hAnsi="Times New Roman" w:cs="Times New Roman"/>
                <w:sz w:val="24"/>
                <w:szCs w:val="28"/>
              </w:rPr>
              <w:t>з</w:t>
            </w:r>
            <w:r w:rsidRPr="003F5E1D">
              <w:rPr>
                <w:rFonts w:ascii="Times New Roman" w:hAnsi="Times New Roman" w:cs="Times New Roman"/>
                <w:sz w:val="24"/>
                <w:szCs w:val="28"/>
              </w:rPr>
              <w:t xml:space="preserve"> них у списку всесвітньої спадщини</w:t>
            </w:r>
          </w:p>
        </w:tc>
        <w:tc>
          <w:tcPr>
            <w:tcW w:w="1501" w:type="dxa"/>
            <w:vMerge/>
          </w:tcPr>
          <w:p w:rsidR="002B3094" w:rsidRDefault="002B3094" w:rsidP="00323626">
            <w:pPr>
              <w:spacing w:line="360" w:lineRule="auto"/>
              <w:jc w:val="both"/>
              <w:rPr>
                <w:rFonts w:ascii="Times New Roman" w:hAnsi="Times New Roman" w:cs="Times New Roman"/>
                <w:sz w:val="28"/>
                <w:szCs w:val="28"/>
              </w:rPr>
            </w:pPr>
          </w:p>
        </w:tc>
        <w:tc>
          <w:tcPr>
            <w:tcW w:w="1194" w:type="dxa"/>
            <w:vMerge/>
          </w:tcPr>
          <w:p w:rsidR="002B3094" w:rsidRDefault="002B3094" w:rsidP="00323626">
            <w:pPr>
              <w:spacing w:line="360" w:lineRule="auto"/>
              <w:jc w:val="both"/>
              <w:rPr>
                <w:rFonts w:ascii="Times New Roman" w:hAnsi="Times New Roman" w:cs="Times New Roman"/>
                <w:sz w:val="28"/>
                <w:szCs w:val="28"/>
              </w:rPr>
            </w:pPr>
          </w:p>
        </w:tc>
        <w:tc>
          <w:tcPr>
            <w:tcW w:w="1207" w:type="dxa"/>
            <w:vMerge/>
          </w:tcPr>
          <w:p w:rsidR="002B3094" w:rsidRDefault="002B3094" w:rsidP="00323626">
            <w:pPr>
              <w:spacing w:line="360" w:lineRule="auto"/>
              <w:jc w:val="both"/>
              <w:rPr>
                <w:rFonts w:ascii="Times New Roman" w:hAnsi="Times New Roman" w:cs="Times New Roman"/>
                <w:sz w:val="28"/>
                <w:szCs w:val="28"/>
              </w:rPr>
            </w:pPr>
          </w:p>
        </w:tc>
        <w:tc>
          <w:tcPr>
            <w:tcW w:w="1418" w:type="dxa"/>
            <w:vMerge/>
            <w:shd w:val="clear" w:color="auto" w:fill="auto"/>
          </w:tcPr>
          <w:p w:rsidR="002B3094" w:rsidRDefault="002B3094" w:rsidP="00323626">
            <w:pPr>
              <w:rPr>
                <w:rFonts w:ascii="Times New Roman" w:hAnsi="Times New Roman" w:cs="Times New Roman"/>
                <w:sz w:val="28"/>
                <w:szCs w:val="28"/>
              </w:rPr>
            </w:pPr>
          </w:p>
        </w:tc>
      </w:tr>
      <w:tr w:rsidR="002B3094" w:rsidTr="00E65287">
        <w:trPr>
          <w:trHeight w:val="503"/>
        </w:trPr>
        <w:tc>
          <w:tcPr>
            <w:tcW w:w="1538" w:type="dxa"/>
          </w:tcPr>
          <w:p w:rsidR="002B3094" w:rsidRDefault="002B3094" w:rsidP="00323626">
            <w:pPr>
              <w:spacing w:line="360" w:lineRule="auto"/>
              <w:jc w:val="center"/>
              <w:rPr>
                <w:rFonts w:ascii="Times New Roman" w:hAnsi="Times New Roman" w:cs="Times New Roman"/>
                <w:sz w:val="28"/>
                <w:szCs w:val="28"/>
              </w:rPr>
            </w:pPr>
            <w:r w:rsidRPr="007A38C4">
              <w:rPr>
                <w:rFonts w:ascii="Times New Roman" w:hAnsi="Times New Roman" w:cs="Times New Roman"/>
                <w:sz w:val="24"/>
                <w:szCs w:val="28"/>
              </w:rPr>
              <w:t>338</w:t>
            </w:r>
          </w:p>
        </w:tc>
        <w:tc>
          <w:tcPr>
            <w:tcW w:w="1581" w:type="dxa"/>
          </w:tcPr>
          <w:p w:rsidR="002B3094" w:rsidRDefault="002B3094" w:rsidP="00323626">
            <w:pPr>
              <w:spacing w:line="360" w:lineRule="auto"/>
              <w:jc w:val="center"/>
              <w:rPr>
                <w:rFonts w:ascii="Times New Roman" w:hAnsi="Times New Roman" w:cs="Times New Roman"/>
                <w:sz w:val="28"/>
                <w:szCs w:val="28"/>
              </w:rPr>
            </w:pPr>
            <w:r w:rsidRPr="007A38C4">
              <w:rPr>
                <w:rFonts w:ascii="Times New Roman" w:hAnsi="Times New Roman" w:cs="Times New Roman"/>
                <w:sz w:val="24"/>
                <w:szCs w:val="28"/>
              </w:rPr>
              <w:t>109</w:t>
            </w:r>
          </w:p>
        </w:tc>
        <w:tc>
          <w:tcPr>
            <w:tcW w:w="1484" w:type="dxa"/>
          </w:tcPr>
          <w:p w:rsidR="002B3094" w:rsidRPr="007A38C4" w:rsidRDefault="002B3094" w:rsidP="00323626">
            <w:pPr>
              <w:spacing w:line="360" w:lineRule="auto"/>
              <w:jc w:val="center"/>
              <w:rPr>
                <w:rFonts w:ascii="Times New Roman" w:hAnsi="Times New Roman" w:cs="Times New Roman"/>
                <w:sz w:val="24"/>
                <w:szCs w:val="28"/>
              </w:rPr>
            </w:pPr>
            <w:r>
              <w:rPr>
                <w:rFonts w:ascii="Times New Roman" w:hAnsi="Times New Roman" w:cs="Times New Roman"/>
                <w:sz w:val="24"/>
                <w:szCs w:val="28"/>
              </w:rPr>
              <w:t>-</w:t>
            </w:r>
          </w:p>
        </w:tc>
        <w:tc>
          <w:tcPr>
            <w:tcW w:w="1501" w:type="dxa"/>
          </w:tcPr>
          <w:p w:rsidR="002B3094" w:rsidRPr="007A38C4" w:rsidRDefault="002B3094" w:rsidP="00323626">
            <w:pPr>
              <w:spacing w:line="360" w:lineRule="auto"/>
              <w:jc w:val="center"/>
              <w:rPr>
                <w:rFonts w:ascii="Times New Roman" w:hAnsi="Times New Roman" w:cs="Times New Roman"/>
                <w:sz w:val="24"/>
                <w:szCs w:val="28"/>
              </w:rPr>
            </w:pPr>
            <w:r>
              <w:rPr>
                <w:rFonts w:ascii="Times New Roman" w:hAnsi="Times New Roman" w:cs="Times New Roman"/>
                <w:sz w:val="24"/>
                <w:szCs w:val="28"/>
              </w:rPr>
              <w:t>3</w:t>
            </w:r>
          </w:p>
        </w:tc>
        <w:tc>
          <w:tcPr>
            <w:tcW w:w="1194" w:type="dxa"/>
          </w:tcPr>
          <w:p w:rsidR="002B3094" w:rsidRDefault="002B3094" w:rsidP="00323626">
            <w:pPr>
              <w:spacing w:line="360" w:lineRule="auto"/>
              <w:jc w:val="center"/>
              <w:rPr>
                <w:rFonts w:ascii="Times New Roman" w:hAnsi="Times New Roman" w:cs="Times New Roman"/>
                <w:sz w:val="28"/>
                <w:szCs w:val="28"/>
              </w:rPr>
            </w:pPr>
            <w:r w:rsidRPr="007A38C4">
              <w:rPr>
                <w:rFonts w:ascii="Times New Roman" w:hAnsi="Times New Roman" w:cs="Times New Roman"/>
                <w:sz w:val="24"/>
                <w:szCs w:val="28"/>
              </w:rPr>
              <w:t>13</w:t>
            </w:r>
          </w:p>
        </w:tc>
        <w:tc>
          <w:tcPr>
            <w:tcW w:w="1207" w:type="dxa"/>
          </w:tcPr>
          <w:p w:rsidR="002B3094" w:rsidRDefault="002B3094" w:rsidP="00323626">
            <w:pPr>
              <w:spacing w:line="360" w:lineRule="auto"/>
              <w:jc w:val="center"/>
              <w:rPr>
                <w:rFonts w:ascii="Times New Roman" w:hAnsi="Times New Roman" w:cs="Times New Roman"/>
                <w:sz w:val="28"/>
                <w:szCs w:val="28"/>
              </w:rPr>
            </w:pPr>
            <w:r w:rsidRPr="007A38C4">
              <w:rPr>
                <w:rFonts w:ascii="Times New Roman" w:hAnsi="Times New Roman" w:cs="Times New Roman"/>
                <w:sz w:val="24"/>
                <w:szCs w:val="28"/>
              </w:rPr>
              <w:t>11</w:t>
            </w:r>
          </w:p>
        </w:tc>
        <w:tc>
          <w:tcPr>
            <w:tcW w:w="1418" w:type="dxa"/>
            <w:shd w:val="clear" w:color="auto" w:fill="auto"/>
          </w:tcPr>
          <w:p w:rsidR="002B3094" w:rsidRDefault="002B3094" w:rsidP="00323626">
            <w:pPr>
              <w:jc w:val="center"/>
              <w:rPr>
                <w:rFonts w:ascii="Times New Roman" w:hAnsi="Times New Roman" w:cs="Times New Roman"/>
                <w:sz w:val="28"/>
                <w:szCs w:val="28"/>
              </w:rPr>
            </w:pPr>
            <w:r w:rsidRPr="007A38C4">
              <w:rPr>
                <w:rFonts w:ascii="Times New Roman" w:hAnsi="Times New Roman" w:cs="Times New Roman"/>
                <w:sz w:val="24"/>
                <w:szCs w:val="28"/>
              </w:rPr>
              <w:t>1122</w:t>
            </w:r>
          </w:p>
        </w:tc>
      </w:tr>
      <w:tr w:rsidR="002B3094" w:rsidTr="00E65287">
        <w:tblPrEx>
          <w:tblLook w:val="0000" w:firstRow="0" w:lastRow="0" w:firstColumn="0" w:lastColumn="0" w:noHBand="0" w:noVBand="0"/>
        </w:tblPrEx>
        <w:trPr>
          <w:gridAfter w:val="1"/>
          <w:wAfter w:w="1418" w:type="dxa"/>
          <w:trHeight w:val="491"/>
        </w:trPr>
        <w:tc>
          <w:tcPr>
            <w:tcW w:w="8505" w:type="dxa"/>
            <w:gridSpan w:val="6"/>
            <w:tcBorders>
              <w:left w:val="nil"/>
              <w:bottom w:val="nil"/>
              <w:right w:val="nil"/>
            </w:tcBorders>
          </w:tcPr>
          <w:p w:rsidR="002B3094" w:rsidRPr="00DF64EA" w:rsidRDefault="002B3094" w:rsidP="00846781">
            <w:pPr>
              <w:spacing w:line="360" w:lineRule="auto"/>
              <w:rPr>
                <w:rFonts w:ascii="Times New Roman" w:hAnsi="Times New Roman" w:cs="Times New Roman"/>
                <w:sz w:val="24"/>
                <w:szCs w:val="24"/>
              </w:rPr>
            </w:pPr>
          </w:p>
        </w:tc>
      </w:tr>
    </w:tbl>
    <w:p w:rsidR="002B3094"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Архітектурно-містобудівна спадщина представлена замками та сакральними будівлями, пам’ятками, архаїчними дерев’яними храмами та ін. На базі комплексів архітектурно-містобудівної спадщини створено Державні історико-культурні заповідники в містах Дубно і Острог та історико-меморіальний заповідник «Поле Берестецької битви» у с. Пляшева Радивилівського району.</w:t>
      </w:r>
    </w:p>
    <w:p w:rsidR="002B3094" w:rsidRPr="00301475" w:rsidRDefault="00231742"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Дубно є </w:t>
      </w:r>
      <w:r w:rsidR="002B3094">
        <w:rPr>
          <w:rFonts w:ascii="Times New Roman" w:hAnsi="Times New Roman" w:cs="Times New Roman"/>
          <w:sz w:val="28"/>
          <w:szCs w:val="28"/>
        </w:rPr>
        <w:t>місто</w:t>
      </w:r>
      <w:r>
        <w:rPr>
          <w:rFonts w:ascii="Times New Roman" w:hAnsi="Times New Roman" w:cs="Times New Roman"/>
          <w:sz w:val="28"/>
          <w:szCs w:val="28"/>
        </w:rPr>
        <w:t>м</w:t>
      </w:r>
      <w:r w:rsidR="002B3094">
        <w:rPr>
          <w:rFonts w:ascii="Times New Roman" w:hAnsi="Times New Roman" w:cs="Times New Roman"/>
          <w:sz w:val="28"/>
          <w:szCs w:val="28"/>
        </w:rPr>
        <w:t xml:space="preserve"> з давньою історією, тут розміщується історико-культурний заповідник. О</w:t>
      </w:r>
      <w:r w:rsidR="002B3094" w:rsidRPr="00301475">
        <w:rPr>
          <w:rFonts w:ascii="Times New Roman" w:hAnsi="Times New Roman" w:cs="Times New Roman"/>
          <w:sz w:val="28"/>
          <w:szCs w:val="28"/>
        </w:rPr>
        <w:t xml:space="preserve">сновою </w:t>
      </w:r>
      <w:r w:rsidR="002B3094">
        <w:rPr>
          <w:rFonts w:ascii="Times New Roman" w:hAnsi="Times New Roman" w:cs="Times New Roman"/>
          <w:sz w:val="28"/>
          <w:szCs w:val="28"/>
        </w:rPr>
        <w:t>істо</w:t>
      </w:r>
      <w:r w:rsidR="002B3094" w:rsidRPr="00301475">
        <w:rPr>
          <w:rFonts w:ascii="Times New Roman" w:hAnsi="Times New Roman" w:cs="Times New Roman"/>
          <w:sz w:val="28"/>
          <w:szCs w:val="28"/>
        </w:rPr>
        <w:t>рико</w:t>
      </w:r>
      <w:r w:rsidR="002B3094">
        <w:rPr>
          <w:rFonts w:ascii="Times New Roman" w:hAnsi="Times New Roman" w:cs="Times New Roman"/>
          <w:sz w:val="28"/>
          <w:szCs w:val="28"/>
        </w:rPr>
        <w:t>-</w:t>
      </w:r>
      <w:r w:rsidR="002B3094" w:rsidRPr="00301475">
        <w:rPr>
          <w:rFonts w:ascii="Times New Roman" w:hAnsi="Times New Roman" w:cs="Times New Roman"/>
          <w:sz w:val="28"/>
          <w:szCs w:val="28"/>
        </w:rPr>
        <w:t xml:space="preserve">культурного заповідника </w:t>
      </w:r>
      <w:r w:rsidR="002B3094">
        <w:rPr>
          <w:rFonts w:ascii="Times New Roman" w:hAnsi="Times New Roman" w:cs="Times New Roman"/>
          <w:sz w:val="28"/>
          <w:szCs w:val="28"/>
        </w:rPr>
        <w:t>м. Дубно є к</w:t>
      </w:r>
      <w:r w:rsidR="002B3094" w:rsidRPr="00301475">
        <w:rPr>
          <w:rFonts w:ascii="Times New Roman" w:hAnsi="Times New Roman" w:cs="Times New Roman"/>
          <w:sz w:val="28"/>
          <w:szCs w:val="28"/>
        </w:rPr>
        <w:t>омпл</w:t>
      </w:r>
      <w:r w:rsidR="002B3094">
        <w:rPr>
          <w:rFonts w:ascii="Times New Roman" w:hAnsi="Times New Roman" w:cs="Times New Roman"/>
          <w:sz w:val="28"/>
          <w:szCs w:val="28"/>
        </w:rPr>
        <w:t xml:space="preserve">екс </w:t>
      </w:r>
      <w:r w:rsidR="002B3094">
        <w:rPr>
          <w:rFonts w:ascii="Times New Roman" w:hAnsi="Times New Roman" w:cs="Times New Roman"/>
          <w:sz w:val="28"/>
          <w:szCs w:val="28"/>
        </w:rPr>
        <w:lastRenderedPageBreak/>
        <w:t xml:space="preserve">архітектурних споруд, до якого входять: замок, </w:t>
      </w:r>
      <w:r w:rsidR="002B3094" w:rsidRPr="00301475">
        <w:rPr>
          <w:rFonts w:ascii="Times New Roman" w:hAnsi="Times New Roman" w:cs="Times New Roman"/>
          <w:sz w:val="28"/>
          <w:szCs w:val="28"/>
        </w:rPr>
        <w:t>Луцькі ворота (залишки укріплень</w:t>
      </w:r>
      <w:r w:rsidR="002B3094">
        <w:rPr>
          <w:rFonts w:ascii="Times New Roman" w:hAnsi="Times New Roman" w:cs="Times New Roman"/>
          <w:sz w:val="28"/>
          <w:szCs w:val="28"/>
        </w:rPr>
        <w:t xml:space="preserve">); Спасо-Преображенська </w:t>
      </w:r>
      <w:r w:rsidR="002B3094" w:rsidRPr="00301475">
        <w:rPr>
          <w:rFonts w:ascii="Times New Roman" w:hAnsi="Times New Roman" w:cs="Times New Roman"/>
          <w:sz w:val="28"/>
          <w:szCs w:val="28"/>
        </w:rPr>
        <w:t xml:space="preserve">і </w:t>
      </w:r>
      <w:r w:rsidR="002B3094">
        <w:rPr>
          <w:rFonts w:ascii="Times New Roman" w:hAnsi="Times New Roman" w:cs="Times New Roman"/>
          <w:sz w:val="28"/>
          <w:szCs w:val="28"/>
        </w:rPr>
        <w:t>Георгіївська дерев'яна</w:t>
      </w:r>
      <w:r w:rsidR="002B3094" w:rsidRPr="00301475">
        <w:rPr>
          <w:rFonts w:ascii="Times New Roman" w:hAnsi="Times New Roman" w:cs="Times New Roman"/>
          <w:sz w:val="28"/>
          <w:szCs w:val="28"/>
        </w:rPr>
        <w:t xml:space="preserve"> церкви; бе</w:t>
      </w:r>
      <w:r w:rsidR="002B3094">
        <w:rPr>
          <w:rFonts w:ascii="Times New Roman" w:hAnsi="Times New Roman" w:cs="Times New Roman"/>
          <w:sz w:val="28"/>
          <w:szCs w:val="28"/>
        </w:rPr>
        <w:t>рнардинський монастир</w:t>
      </w:r>
      <w:r w:rsidR="002B3094" w:rsidRPr="00301475">
        <w:rPr>
          <w:rFonts w:ascii="Times New Roman" w:hAnsi="Times New Roman" w:cs="Times New Roman"/>
          <w:sz w:val="28"/>
          <w:szCs w:val="28"/>
        </w:rPr>
        <w:t>, від як</w:t>
      </w:r>
      <w:r w:rsidR="002B3094">
        <w:rPr>
          <w:rFonts w:ascii="Times New Roman" w:hAnsi="Times New Roman" w:cs="Times New Roman"/>
          <w:sz w:val="28"/>
          <w:szCs w:val="28"/>
        </w:rPr>
        <w:t xml:space="preserve">ого збереглись костьол і корпус келій, а також </w:t>
      </w:r>
      <w:r w:rsidR="002B3094" w:rsidRPr="00301475">
        <w:rPr>
          <w:rFonts w:ascii="Times New Roman" w:hAnsi="Times New Roman" w:cs="Times New Roman"/>
          <w:sz w:val="28"/>
          <w:szCs w:val="28"/>
        </w:rPr>
        <w:t xml:space="preserve">монастир кармеліток </w:t>
      </w:r>
      <w:r w:rsidR="002B3094">
        <w:rPr>
          <w:rFonts w:ascii="Times New Roman" w:hAnsi="Times New Roman" w:cs="Times New Roman"/>
          <w:sz w:val="28"/>
          <w:szCs w:val="28"/>
        </w:rPr>
        <w:t>і палац.</w:t>
      </w:r>
    </w:p>
    <w:p w:rsidR="002B3094"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Муровані укріплення Дубенського замку засновано на початку </w:t>
      </w:r>
      <w:r>
        <w:rPr>
          <w:rFonts w:ascii="Times New Roman" w:hAnsi="Times New Roman" w:cs="Times New Roman"/>
          <w:sz w:val="28"/>
          <w:szCs w:val="28"/>
          <w:lang w:val="en-US"/>
        </w:rPr>
        <w:t>XVI</w:t>
      </w:r>
      <w:r w:rsidR="008F6499">
        <w:rPr>
          <w:rFonts w:ascii="Times New Roman" w:hAnsi="Times New Roman" w:cs="Times New Roman"/>
          <w:sz w:val="28"/>
          <w:szCs w:val="28"/>
        </w:rPr>
        <w:t xml:space="preserve"> ст. князем К. Острозьким. </w:t>
      </w:r>
      <w:r>
        <w:rPr>
          <w:rFonts w:ascii="Times New Roman" w:hAnsi="Times New Roman" w:cs="Times New Roman"/>
          <w:sz w:val="28"/>
          <w:szCs w:val="28"/>
        </w:rPr>
        <w:t xml:space="preserve">В другій половині </w:t>
      </w:r>
      <w:r w:rsidRPr="005206AA">
        <w:rPr>
          <w:rFonts w:ascii="Times New Roman" w:hAnsi="Times New Roman" w:cs="Times New Roman"/>
          <w:sz w:val="28"/>
          <w:szCs w:val="28"/>
        </w:rPr>
        <w:t>XVI</w:t>
      </w:r>
      <w:r>
        <w:rPr>
          <w:rFonts w:ascii="Times New Roman" w:hAnsi="Times New Roman" w:cs="Times New Roman"/>
          <w:sz w:val="28"/>
          <w:szCs w:val="28"/>
        </w:rPr>
        <w:t xml:space="preserve">І століття замок перебудували князі Любомирські, який став їхньою парадною резиденцією. Під час Першої світової війни вони зазнали руйнувань, у першій половині </w:t>
      </w:r>
      <w:r>
        <w:rPr>
          <w:rFonts w:ascii="Times New Roman" w:hAnsi="Times New Roman" w:cs="Times New Roman"/>
          <w:sz w:val="28"/>
          <w:szCs w:val="28"/>
          <w:lang w:val="en-US"/>
        </w:rPr>
        <w:t>XX</w:t>
      </w:r>
      <w:r>
        <w:rPr>
          <w:rFonts w:ascii="Times New Roman" w:hAnsi="Times New Roman" w:cs="Times New Roman"/>
          <w:sz w:val="28"/>
          <w:szCs w:val="28"/>
        </w:rPr>
        <w:t xml:space="preserve"> століття у замку здійснювалися значні ремонтно-реставраційні роботи. Ново</w:t>
      </w:r>
      <w:r w:rsidR="00231742">
        <w:rPr>
          <w:rFonts w:ascii="Times New Roman" w:hAnsi="Times New Roman" w:cs="Times New Roman"/>
          <w:sz w:val="28"/>
          <w:szCs w:val="28"/>
        </w:rPr>
        <w:t xml:space="preserve">італійська система фортифікацій </w:t>
      </w:r>
      <w:r>
        <w:rPr>
          <w:rFonts w:ascii="Times New Roman" w:hAnsi="Times New Roman" w:cs="Times New Roman"/>
          <w:sz w:val="28"/>
          <w:szCs w:val="28"/>
        </w:rPr>
        <w:t>Дубенського замку є унікальною для Рівненської області. В свої часи вона суттєво доповнена гідротехнічною системою, що значно підвищувало обороноздатність замку. Це робить комплекс споруд замку князів Острозьких-Любомирських однією із видатних пам’яток військово-інженерного мистецтва.</w:t>
      </w:r>
    </w:p>
    <w:p w:rsidR="002B3094"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Також в м. Дубно є й інші архітектурні пам’ятки, які мають цінне значення, зокрема: </w:t>
      </w:r>
      <w:r w:rsidRPr="00520002">
        <w:rPr>
          <w:rFonts w:ascii="Times New Roman" w:hAnsi="Times New Roman" w:cs="Times New Roman"/>
          <w:sz w:val="28"/>
          <w:szCs w:val="28"/>
        </w:rPr>
        <w:t>Хрестовоздвиженський і Преображенський, або Спаськи</w:t>
      </w:r>
      <w:r>
        <w:rPr>
          <w:rFonts w:ascii="Times New Roman" w:hAnsi="Times New Roman" w:cs="Times New Roman"/>
          <w:sz w:val="28"/>
          <w:szCs w:val="28"/>
        </w:rPr>
        <w:t xml:space="preserve">й, чоловічі оборонні монастирі, </w:t>
      </w:r>
      <w:r w:rsidRPr="00520002">
        <w:rPr>
          <w:rFonts w:ascii="Times New Roman" w:hAnsi="Times New Roman" w:cs="Times New Roman"/>
          <w:sz w:val="28"/>
          <w:szCs w:val="28"/>
        </w:rPr>
        <w:t xml:space="preserve">двір князя Заславського </w:t>
      </w:r>
      <w:r>
        <w:rPr>
          <w:rFonts w:ascii="Times New Roman" w:hAnsi="Times New Roman" w:cs="Times New Roman"/>
          <w:sz w:val="28"/>
          <w:szCs w:val="28"/>
        </w:rPr>
        <w:t>і синагога. Новою Дубенською</w:t>
      </w:r>
      <w:r w:rsidRPr="00301475">
        <w:rPr>
          <w:rFonts w:ascii="Times New Roman" w:hAnsi="Times New Roman" w:cs="Times New Roman"/>
          <w:sz w:val="28"/>
          <w:szCs w:val="28"/>
        </w:rPr>
        <w:t xml:space="preserve"> фо</w:t>
      </w:r>
      <w:r>
        <w:rPr>
          <w:rFonts w:ascii="Times New Roman" w:hAnsi="Times New Roman" w:cs="Times New Roman"/>
          <w:sz w:val="28"/>
          <w:szCs w:val="28"/>
        </w:rPr>
        <w:t xml:space="preserve">ртецею називають форт Тараканів, </w:t>
      </w:r>
      <w:r w:rsidRPr="00301475">
        <w:rPr>
          <w:rFonts w:ascii="Times New Roman" w:hAnsi="Times New Roman" w:cs="Times New Roman"/>
          <w:sz w:val="28"/>
          <w:szCs w:val="28"/>
        </w:rPr>
        <w:t>споруджений напередодн</w:t>
      </w:r>
      <w:r w:rsidR="008F6499">
        <w:rPr>
          <w:rFonts w:ascii="Times New Roman" w:hAnsi="Times New Roman" w:cs="Times New Roman"/>
          <w:sz w:val="28"/>
          <w:szCs w:val="28"/>
        </w:rPr>
        <w:t>і Першої світової війни. Фортеця мала вигляд військового містечка</w:t>
      </w:r>
      <w:r w:rsidR="008F6499" w:rsidRPr="008F6499">
        <w:rPr>
          <w:rFonts w:ascii="Times New Roman" w:hAnsi="Times New Roman" w:cs="Times New Roman"/>
          <w:sz w:val="28"/>
          <w:szCs w:val="28"/>
        </w:rPr>
        <w:t xml:space="preserve"> з </w:t>
      </w:r>
      <w:r w:rsidR="008F6499">
        <w:rPr>
          <w:rFonts w:ascii="Times New Roman" w:hAnsi="Times New Roman" w:cs="Times New Roman"/>
          <w:sz w:val="28"/>
          <w:szCs w:val="28"/>
        </w:rPr>
        <w:t>в</w:t>
      </w:r>
      <w:r w:rsidR="008F6499" w:rsidRPr="008F6499">
        <w:rPr>
          <w:rFonts w:ascii="Times New Roman" w:hAnsi="Times New Roman" w:cs="Times New Roman"/>
          <w:sz w:val="28"/>
          <w:szCs w:val="28"/>
        </w:rPr>
        <w:t xml:space="preserve">сією необхідною житловою </w:t>
      </w:r>
      <w:r w:rsidR="008F6499">
        <w:rPr>
          <w:rFonts w:ascii="Times New Roman" w:hAnsi="Times New Roman" w:cs="Times New Roman"/>
          <w:sz w:val="28"/>
          <w:szCs w:val="28"/>
        </w:rPr>
        <w:t xml:space="preserve">і </w:t>
      </w:r>
      <w:r w:rsidR="008F6499" w:rsidRPr="008F6499">
        <w:rPr>
          <w:rFonts w:ascii="Times New Roman" w:hAnsi="Times New Roman" w:cs="Times New Roman"/>
          <w:sz w:val="28"/>
          <w:szCs w:val="28"/>
        </w:rPr>
        <w:t>військовою інфраструктурою</w:t>
      </w:r>
      <w:r w:rsidR="008F6499">
        <w:rPr>
          <w:rFonts w:ascii="Times New Roman" w:hAnsi="Times New Roman" w:cs="Times New Roman"/>
          <w:sz w:val="28"/>
          <w:szCs w:val="28"/>
        </w:rPr>
        <w:t>. Таких фортець у світі лише три і дві з них – у Франції.</w:t>
      </w:r>
    </w:p>
    <w:p w:rsidR="002B3094" w:rsidRPr="00253D89" w:rsidRDefault="002B3094" w:rsidP="002B3094">
      <w:pPr>
        <w:spacing w:after="0" w:line="360" w:lineRule="auto"/>
        <w:ind w:firstLine="708"/>
        <w:jc w:val="both"/>
        <w:rPr>
          <w:rFonts w:ascii="Times New Roman" w:hAnsi="Times New Roman" w:cs="Times New Roman"/>
          <w:sz w:val="28"/>
          <w:szCs w:val="28"/>
        </w:rPr>
      </w:pPr>
      <w:r w:rsidRPr="001E3A62">
        <w:rPr>
          <w:rFonts w:ascii="Times New Roman" w:hAnsi="Times New Roman" w:cs="Times New Roman"/>
          <w:sz w:val="28"/>
          <w:szCs w:val="28"/>
        </w:rPr>
        <w:t xml:space="preserve">Острог </w:t>
      </w:r>
      <w:r>
        <w:rPr>
          <w:rFonts w:ascii="Times New Roman" w:hAnsi="Times New Roman" w:cs="Times New Roman"/>
          <w:sz w:val="28"/>
          <w:szCs w:val="28"/>
        </w:rPr>
        <w:t>також вважається містом з давньою історією. В</w:t>
      </w:r>
      <w:r w:rsidR="008F6499">
        <w:rPr>
          <w:rFonts w:ascii="Times New Roman" w:hAnsi="Times New Roman" w:cs="Times New Roman"/>
          <w:sz w:val="28"/>
          <w:szCs w:val="28"/>
        </w:rPr>
        <w:t>ідоме місто далеко за кордоном завдяки</w:t>
      </w:r>
      <w:r w:rsidR="008F6499" w:rsidRPr="008F6499">
        <w:rPr>
          <w:rFonts w:ascii="Times New Roman" w:hAnsi="Times New Roman" w:cs="Times New Roman"/>
          <w:sz w:val="28"/>
          <w:szCs w:val="28"/>
        </w:rPr>
        <w:t xml:space="preserve"> </w:t>
      </w:r>
      <w:r w:rsidR="008F6499">
        <w:rPr>
          <w:rFonts w:ascii="Times New Roman" w:hAnsi="Times New Roman" w:cs="Times New Roman"/>
          <w:sz w:val="28"/>
          <w:szCs w:val="28"/>
        </w:rPr>
        <w:t>першому на території Східної Європи вищому навчальному закладові Острозька Академія, який тоді називався слов’яно-греко-латинською школою, яку заснував князь Василь-Костянтин Острозький.</w:t>
      </w:r>
      <w:r>
        <w:rPr>
          <w:rFonts w:ascii="Times New Roman" w:hAnsi="Times New Roman" w:cs="Times New Roman"/>
          <w:sz w:val="28"/>
          <w:szCs w:val="28"/>
        </w:rPr>
        <w:t xml:space="preserve"> </w:t>
      </w:r>
      <w:r w:rsidR="008F6499">
        <w:rPr>
          <w:rFonts w:ascii="Times New Roman" w:hAnsi="Times New Roman" w:cs="Times New Roman"/>
          <w:sz w:val="28"/>
          <w:szCs w:val="28"/>
        </w:rPr>
        <w:t xml:space="preserve">З академії вийшло </w:t>
      </w:r>
      <w:r>
        <w:rPr>
          <w:rFonts w:ascii="Times New Roman" w:hAnsi="Times New Roman" w:cs="Times New Roman"/>
          <w:sz w:val="28"/>
          <w:szCs w:val="28"/>
        </w:rPr>
        <w:t xml:space="preserve">чимало видатних людей, серед них: </w:t>
      </w:r>
      <w:r w:rsidRPr="00253D89">
        <w:rPr>
          <w:rFonts w:ascii="Times New Roman" w:hAnsi="Times New Roman" w:cs="Times New Roman"/>
          <w:sz w:val="28"/>
          <w:szCs w:val="28"/>
        </w:rPr>
        <w:t>Мелетій Смотриц</w:t>
      </w:r>
      <w:r>
        <w:rPr>
          <w:rFonts w:ascii="Times New Roman" w:hAnsi="Times New Roman" w:cs="Times New Roman"/>
          <w:sz w:val="28"/>
          <w:szCs w:val="28"/>
        </w:rPr>
        <w:t>ький, гетьман П.Конашевич-Сагайдачний.</w:t>
      </w:r>
    </w:p>
    <w:p w:rsidR="002B3094" w:rsidRPr="00FD3853" w:rsidRDefault="004B46CE" w:rsidP="002B3094">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Відомий </w:t>
      </w:r>
      <w:r w:rsidR="002B3094">
        <w:rPr>
          <w:rFonts w:ascii="Times New Roman" w:hAnsi="Times New Roman" w:cs="Times New Roman"/>
          <w:sz w:val="28"/>
          <w:szCs w:val="28"/>
        </w:rPr>
        <w:t xml:space="preserve">Острог також і тим, що тут </w:t>
      </w:r>
      <w:r w:rsidR="002B3094" w:rsidRPr="00253D89">
        <w:rPr>
          <w:rFonts w:ascii="Times New Roman" w:hAnsi="Times New Roman" w:cs="Times New Roman"/>
          <w:sz w:val="28"/>
          <w:szCs w:val="28"/>
        </w:rPr>
        <w:t>Іван Федоров на кошти князя К</w:t>
      </w:r>
      <w:r w:rsidR="002B3094">
        <w:rPr>
          <w:rFonts w:ascii="Times New Roman" w:hAnsi="Times New Roman" w:cs="Times New Roman"/>
          <w:sz w:val="28"/>
          <w:szCs w:val="28"/>
        </w:rPr>
        <w:t>. Острозького</w:t>
      </w:r>
      <w:r w:rsidR="002B3094" w:rsidRPr="00253D89">
        <w:rPr>
          <w:rFonts w:ascii="Times New Roman" w:hAnsi="Times New Roman" w:cs="Times New Roman"/>
          <w:sz w:val="28"/>
          <w:szCs w:val="28"/>
        </w:rPr>
        <w:t xml:space="preserve"> </w:t>
      </w:r>
      <w:r w:rsidR="002B3094">
        <w:rPr>
          <w:rFonts w:ascii="Times New Roman" w:hAnsi="Times New Roman" w:cs="Times New Roman"/>
          <w:sz w:val="28"/>
          <w:szCs w:val="28"/>
        </w:rPr>
        <w:t>заснував друкарню, яка була одн</w:t>
      </w:r>
      <w:r w:rsidR="00CC1CC6">
        <w:rPr>
          <w:rFonts w:ascii="Times New Roman" w:hAnsi="Times New Roman" w:cs="Times New Roman"/>
          <w:sz w:val="28"/>
          <w:szCs w:val="28"/>
        </w:rPr>
        <w:t>ією із перших на той час. В ній</w:t>
      </w:r>
      <w:r w:rsidR="00CC1CC6" w:rsidRPr="00CC1CC6">
        <w:rPr>
          <w:rFonts w:ascii="Times New Roman" w:hAnsi="Times New Roman" w:cs="Times New Roman"/>
          <w:sz w:val="28"/>
          <w:szCs w:val="28"/>
          <w:lang w:val="ru-RU"/>
        </w:rPr>
        <w:t xml:space="preserve"> </w:t>
      </w:r>
      <w:r w:rsidR="002B3094">
        <w:rPr>
          <w:rFonts w:ascii="Times New Roman" w:hAnsi="Times New Roman" w:cs="Times New Roman"/>
          <w:sz w:val="28"/>
          <w:szCs w:val="28"/>
        </w:rPr>
        <w:t>було видано «Острозьку Біблію», а також виданий «Буквар».</w:t>
      </w:r>
    </w:p>
    <w:p w:rsidR="002B3094"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Острозький замок був </w:t>
      </w:r>
      <w:r w:rsidRPr="00D50694">
        <w:rPr>
          <w:rFonts w:ascii="Times New Roman" w:hAnsi="Times New Roman" w:cs="Times New Roman"/>
          <w:sz w:val="28"/>
          <w:szCs w:val="28"/>
        </w:rPr>
        <w:t xml:space="preserve">родинним гніздом </w:t>
      </w:r>
      <w:r>
        <w:rPr>
          <w:rFonts w:ascii="Times New Roman" w:hAnsi="Times New Roman" w:cs="Times New Roman"/>
          <w:sz w:val="28"/>
          <w:szCs w:val="28"/>
        </w:rPr>
        <w:t>князів Острозьких, не зважаючи на те, що</w:t>
      </w:r>
      <w:r w:rsidRPr="00D50694">
        <w:rPr>
          <w:rFonts w:ascii="Times New Roman" w:hAnsi="Times New Roman" w:cs="Times New Roman"/>
          <w:sz w:val="28"/>
          <w:szCs w:val="28"/>
        </w:rPr>
        <w:t xml:space="preserve"> знаменит</w:t>
      </w:r>
      <w:r>
        <w:rPr>
          <w:rFonts w:ascii="Times New Roman" w:hAnsi="Times New Roman" w:cs="Times New Roman"/>
          <w:sz w:val="28"/>
          <w:szCs w:val="28"/>
        </w:rPr>
        <w:t>і князі мали у своїх володіннях ще понад десяток замків. К</w:t>
      </w:r>
      <w:r w:rsidRPr="00443B65">
        <w:rPr>
          <w:rFonts w:ascii="Times New Roman" w:hAnsi="Times New Roman" w:cs="Times New Roman"/>
          <w:sz w:val="28"/>
          <w:szCs w:val="28"/>
        </w:rPr>
        <w:t xml:space="preserve">омплекс замкових споруд </w:t>
      </w:r>
      <w:r>
        <w:rPr>
          <w:rFonts w:ascii="Times New Roman" w:hAnsi="Times New Roman" w:cs="Times New Roman"/>
          <w:sz w:val="28"/>
          <w:szCs w:val="28"/>
        </w:rPr>
        <w:t>історико-культурного</w:t>
      </w:r>
      <w:r w:rsidRPr="00443B65">
        <w:rPr>
          <w:rFonts w:ascii="Times New Roman" w:hAnsi="Times New Roman" w:cs="Times New Roman"/>
          <w:sz w:val="28"/>
          <w:szCs w:val="28"/>
        </w:rPr>
        <w:t xml:space="preserve"> заповідник</w:t>
      </w:r>
      <w:r>
        <w:rPr>
          <w:rFonts w:ascii="Times New Roman" w:hAnsi="Times New Roman" w:cs="Times New Roman"/>
          <w:sz w:val="28"/>
          <w:szCs w:val="28"/>
        </w:rPr>
        <w:t>а</w:t>
      </w:r>
      <w:r w:rsidRPr="00443B65">
        <w:rPr>
          <w:rFonts w:ascii="Times New Roman" w:hAnsi="Times New Roman" w:cs="Times New Roman"/>
          <w:sz w:val="28"/>
          <w:szCs w:val="28"/>
        </w:rPr>
        <w:t xml:space="preserve"> у </w:t>
      </w:r>
      <w:r>
        <w:rPr>
          <w:rFonts w:ascii="Times New Roman" w:hAnsi="Times New Roman" w:cs="Times New Roman"/>
          <w:sz w:val="28"/>
          <w:szCs w:val="28"/>
        </w:rPr>
        <w:t xml:space="preserve">м. Острог включає житлово-оборонну башту </w:t>
      </w:r>
      <w:r w:rsidRPr="0052666A">
        <w:rPr>
          <w:rFonts w:ascii="Times New Roman" w:hAnsi="Times New Roman" w:cs="Times New Roman"/>
          <w:sz w:val="28"/>
          <w:szCs w:val="28"/>
          <w:lang w:val="ru-RU"/>
        </w:rPr>
        <w:t>–</w:t>
      </w:r>
      <w:r>
        <w:rPr>
          <w:rFonts w:ascii="Times New Roman" w:hAnsi="Times New Roman" w:cs="Times New Roman"/>
          <w:sz w:val="28"/>
          <w:szCs w:val="28"/>
        </w:rPr>
        <w:t xml:space="preserve"> так звану «Вежу муровану», Нову (або Круглу) башту, Богоявленську церкву і надбрамну дзвіницю</w:t>
      </w:r>
      <w:r w:rsidRPr="00443B65">
        <w:rPr>
          <w:rFonts w:ascii="Times New Roman" w:hAnsi="Times New Roman" w:cs="Times New Roman"/>
          <w:sz w:val="28"/>
          <w:szCs w:val="28"/>
        </w:rPr>
        <w:t>.</w:t>
      </w:r>
      <w:r>
        <w:rPr>
          <w:rFonts w:ascii="Times New Roman" w:hAnsi="Times New Roman" w:cs="Times New Roman"/>
          <w:sz w:val="28"/>
          <w:szCs w:val="28"/>
        </w:rPr>
        <w:t xml:space="preserve"> Наприкінці </w:t>
      </w:r>
      <w:r>
        <w:rPr>
          <w:rFonts w:ascii="Times New Roman" w:hAnsi="Times New Roman" w:cs="Times New Roman"/>
          <w:sz w:val="28"/>
          <w:szCs w:val="28"/>
          <w:lang w:val="en-US"/>
        </w:rPr>
        <w:t>XV</w:t>
      </w:r>
      <w:r w:rsidRPr="0052666A">
        <w:rPr>
          <w:rFonts w:ascii="Times New Roman" w:hAnsi="Times New Roman" w:cs="Times New Roman"/>
          <w:sz w:val="28"/>
          <w:szCs w:val="28"/>
          <w:lang w:val="ru-RU"/>
        </w:rPr>
        <w:t xml:space="preserve"> – </w:t>
      </w:r>
      <w:r>
        <w:rPr>
          <w:rFonts w:ascii="Times New Roman" w:hAnsi="Times New Roman" w:cs="Times New Roman"/>
          <w:sz w:val="28"/>
          <w:szCs w:val="28"/>
        </w:rPr>
        <w:t xml:space="preserve">на початку </w:t>
      </w:r>
      <w:r>
        <w:rPr>
          <w:rFonts w:ascii="Times New Roman" w:hAnsi="Times New Roman" w:cs="Times New Roman"/>
          <w:sz w:val="28"/>
          <w:szCs w:val="28"/>
          <w:lang w:val="en-US"/>
        </w:rPr>
        <w:t>XVI</w:t>
      </w:r>
      <w:r w:rsidRPr="0052666A">
        <w:rPr>
          <w:rFonts w:ascii="Times New Roman" w:hAnsi="Times New Roman" w:cs="Times New Roman"/>
          <w:sz w:val="28"/>
          <w:szCs w:val="28"/>
          <w:lang w:val="ru-RU"/>
        </w:rPr>
        <w:t xml:space="preserve"> </w:t>
      </w:r>
      <w:r>
        <w:rPr>
          <w:rFonts w:ascii="Times New Roman" w:hAnsi="Times New Roman" w:cs="Times New Roman"/>
          <w:sz w:val="28"/>
          <w:szCs w:val="28"/>
        </w:rPr>
        <w:t>ст. замок перебудовано, а оборонні споруди модернізовано: більшість дерев’яно-земляних укріплень замінено мурованими спорудами. Сьогодні це</w:t>
      </w:r>
      <w:r w:rsidRPr="0052666A">
        <w:rPr>
          <w:rFonts w:ascii="Times New Roman" w:hAnsi="Times New Roman" w:cs="Times New Roman"/>
          <w:sz w:val="28"/>
          <w:szCs w:val="28"/>
        </w:rPr>
        <w:t xml:space="preserve"> єдиний в Украї</w:t>
      </w:r>
      <w:r>
        <w:rPr>
          <w:rFonts w:ascii="Times New Roman" w:hAnsi="Times New Roman" w:cs="Times New Roman"/>
          <w:sz w:val="28"/>
          <w:szCs w:val="28"/>
        </w:rPr>
        <w:t xml:space="preserve">ні та Східній Європі одновежовий </w:t>
      </w:r>
      <w:r w:rsidRPr="0052666A">
        <w:rPr>
          <w:rFonts w:ascii="Times New Roman" w:hAnsi="Times New Roman" w:cs="Times New Roman"/>
          <w:sz w:val="28"/>
          <w:szCs w:val="28"/>
        </w:rPr>
        <w:t xml:space="preserve">житловий замок, який зберігся до </w:t>
      </w:r>
      <w:r w:rsidR="00CC1CC6">
        <w:rPr>
          <w:rFonts w:ascii="Times New Roman" w:hAnsi="Times New Roman" w:cs="Times New Roman"/>
          <w:sz w:val="28"/>
          <w:szCs w:val="28"/>
        </w:rPr>
        <w:t xml:space="preserve">наших </w:t>
      </w:r>
      <w:r>
        <w:rPr>
          <w:rFonts w:ascii="Times New Roman" w:hAnsi="Times New Roman" w:cs="Times New Roman"/>
          <w:sz w:val="28"/>
          <w:szCs w:val="28"/>
        </w:rPr>
        <w:t>днів.</w:t>
      </w:r>
    </w:p>
    <w:p w:rsidR="002B3094" w:rsidRPr="009C67AB"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Важливе культурне значення має меморіал «Козацькі могили». Його створено на місці битви під Берестечком, де козацька армія під проводом Б. Хмельницького зазнала поразки від поляків. Меморіал </w:t>
      </w:r>
      <w:r w:rsidR="004B46CE">
        <w:rPr>
          <w:rFonts w:ascii="Times New Roman" w:hAnsi="Times New Roman" w:cs="Times New Roman"/>
          <w:sz w:val="28"/>
          <w:szCs w:val="28"/>
        </w:rPr>
        <w:t>складає Георгіївська церква</w:t>
      </w:r>
      <w:r>
        <w:rPr>
          <w:rFonts w:ascii="Times New Roman" w:hAnsi="Times New Roman" w:cs="Times New Roman"/>
          <w:sz w:val="28"/>
          <w:szCs w:val="28"/>
        </w:rPr>
        <w:t>, що є головною спорудою меморіалу,</w:t>
      </w:r>
      <w:r w:rsidRPr="006F48B9">
        <w:rPr>
          <w:rFonts w:ascii="Times New Roman" w:hAnsi="Times New Roman" w:cs="Times New Roman"/>
          <w:sz w:val="28"/>
          <w:szCs w:val="28"/>
        </w:rPr>
        <w:t xml:space="preserve"> </w:t>
      </w:r>
      <w:r w:rsidR="004B46CE">
        <w:rPr>
          <w:rFonts w:ascii="Times New Roman" w:hAnsi="Times New Roman" w:cs="Times New Roman"/>
          <w:sz w:val="28"/>
          <w:szCs w:val="28"/>
        </w:rPr>
        <w:t>дерев’яна Михайлівська церква</w:t>
      </w:r>
      <w:r>
        <w:rPr>
          <w:rFonts w:ascii="Times New Roman" w:hAnsi="Times New Roman" w:cs="Times New Roman"/>
          <w:sz w:val="28"/>
          <w:szCs w:val="28"/>
        </w:rPr>
        <w:t>, яку було перенесено із с. Острів. Зовнішньо меморіал нагадує бойовий козацький табір: його створено у вигляді уфортифікованого двору з мурами та ровами. Історико-меморіальний заповідник «Козацькі могили» є одним із найоригінальніших</w:t>
      </w:r>
      <w:r w:rsidR="009C67AB">
        <w:rPr>
          <w:rFonts w:ascii="Times New Roman" w:hAnsi="Times New Roman" w:cs="Times New Roman"/>
          <w:sz w:val="28"/>
          <w:szCs w:val="28"/>
        </w:rPr>
        <w:t xml:space="preserve"> меморіальних ансамблів України </w:t>
      </w:r>
      <w:r w:rsidR="009C67AB" w:rsidRPr="009C67AB">
        <w:rPr>
          <w:rFonts w:ascii="Times New Roman" w:hAnsi="Times New Roman" w:cs="Times New Roman"/>
          <w:sz w:val="28"/>
          <w:szCs w:val="28"/>
        </w:rPr>
        <w:t>[55].</w:t>
      </w:r>
    </w:p>
    <w:p w:rsidR="002B3094"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Пізнавальне значення мають архітектурні пам’ятки Корця </w:t>
      </w:r>
      <w:r w:rsidRPr="00AC5885">
        <w:rPr>
          <w:rFonts w:ascii="Times New Roman" w:hAnsi="Times New Roman" w:cs="Times New Roman"/>
          <w:sz w:val="28"/>
          <w:szCs w:val="28"/>
        </w:rPr>
        <w:t>–</w:t>
      </w:r>
      <w:r>
        <w:rPr>
          <w:rFonts w:ascii="Times New Roman" w:hAnsi="Times New Roman" w:cs="Times New Roman"/>
          <w:sz w:val="28"/>
          <w:szCs w:val="28"/>
        </w:rPr>
        <w:t xml:space="preserve"> </w:t>
      </w:r>
      <w:r w:rsidRPr="00632A5A">
        <w:rPr>
          <w:rFonts w:ascii="Times New Roman" w:hAnsi="Times New Roman" w:cs="Times New Roman"/>
          <w:sz w:val="28"/>
          <w:szCs w:val="28"/>
        </w:rPr>
        <w:t>жіночий</w:t>
      </w:r>
      <w:r>
        <w:rPr>
          <w:rFonts w:ascii="Times New Roman" w:hAnsi="Times New Roman" w:cs="Times New Roman"/>
          <w:sz w:val="28"/>
          <w:szCs w:val="28"/>
        </w:rPr>
        <w:t xml:space="preserve"> монастир Воскресіння Господня, Троїцький </w:t>
      </w:r>
      <w:r w:rsidRPr="00632A5A">
        <w:rPr>
          <w:rFonts w:ascii="Times New Roman" w:hAnsi="Times New Roman" w:cs="Times New Roman"/>
          <w:sz w:val="28"/>
          <w:szCs w:val="28"/>
        </w:rPr>
        <w:t>жіночий монастир</w:t>
      </w:r>
      <w:r>
        <w:rPr>
          <w:rFonts w:ascii="Times New Roman" w:hAnsi="Times New Roman" w:cs="Times New Roman"/>
          <w:sz w:val="28"/>
          <w:szCs w:val="28"/>
        </w:rPr>
        <w:t xml:space="preserve">, </w:t>
      </w:r>
      <w:r w:rsidRPr="00837439">
        <w:rPr>
          <w:rFonts w:ascii="Times New Roman" w:hAnsi="Times New Roman" w:cs="Times New Roman"/>
          <w:sz w:val="28"/>
          <w:szCs w:val="28"/>
        </w:rPr>
        <w:t xml:space="preserve">церква св. Миколая ХІХ </w:t>
      </w:r>
      <w:r>
        <w:rPr>
          <w:rFonts w:ascii="Times New Roman" w:hAnsi="Times New Roman" w:cs="Times New Roman"/>
          <w:sz w:val="28"/>
          <w:szCs w:val="28"/>
        </w:rPr>
        <w:t xml:space="preserve">ст., руїни замку князів Корецьких, залишки замку князів Корецьких, що протягом </w:t>
      </w:r>
      <w:r w:rsidRPr="00837439">
        <w:rPr>
          <w:rFonts w:ascii="Times New Roman" w:hAnsi="Times New Roman" w:cs="Times New Roman"/>
          <w:sz w:val="28"/>
          <w:szCs w:val="28"/>
        </w:rPr>
        <w:t>століть зм</w:t>
      </w:r>
      <w:r>
        <w:rPr>
          <w:rFonts w:ascii="Times New Roman" w:hAnsi="Times New Roman" w:cs="Times New Roman"/>
          <w:sz w:val="28"/>
          <w:szCs w:val="28"/>
        </w:rPr>
        <w:t>інювався від споруди оборонного призначення й до панського палацу в характерному</w:t>
      </w:r>
      <w:r w:rsidRPr="00837439">
        <w:rPr>
          <w:rFonts w:ascii="Times New Roman" w:hAnsi="Times New Roman" w:cs="Times New Roman"/>
          <w:sz w:val="28"/>
          <w:szCs w:val="28"/>
        </w:rPr>
        <w:t xml:space="preserve"> стилі бароко</w:t>
      </w:r>
      <w:r>
        <w:rPr>
          <w:rFonts w:ascii="Times New Roman" w:hAnsi="Times New Roman" w:cs="Times New Roman"/>
          <w:sz w:val="28"/>
          <w:szCs w:val="28"/>
        </w:rPr>
        <w:t>.</w:t>
      </w:r>
    </w:p>
    <w:p w:rsidR="002B3094"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Значним культурним центром був Д</w:t>
      </w:r>
      <w:r w:rsidRPr="00B667F2">
        <w:rPr>
          <w:rFonts w:ascii="Times New Roman" w:hAnsi="Times New Roman" w:cs="Times New Roman"/>
          <w:sz w:val="28"/>
          <w:szCs w:val="28"/>
        </w:rPr>
        <w:t>ерманськи</w:t>
      </w:r>
      <w:r>
        <w:rPr>
          <w:rFonts w:ascii="Times New Roman" w:hAnsi="Times New Roman" w:cs="Times New Roman"/>
          <w:sz w:val="28"/>
          <w:szCs w:val="28"/>
        </w:rPr>
        <w:t>й Свято-Троїцький монастир (с. Дермань, що неподалік Острога), де</w:t>
      </w:r>
      <w:r w:rsidRPr="00B667F2">
        <w:rPr>
          <w:rFonts w:ascii="Times New Roman" w:hAnsi="Times New Roman" w:cs="Times New Roman"/>
          <w:sz w:val="28"/>
          <w:szCs w:val="28"/>
        </w:rPr>
        <w:t xml:space="preserve"> </w:t>
      </w:r>
      <w:r>
        <w:rPr>
          <w:rFonts w:ascii="Times New Roman" w:hAnsi="Times New Roman" w:cs="Times New Roman"/>
          <w:sz w:val="28"/>
          <w:szCs w:val="28"/>
        </w:rPr>
        <w:t xml:space="preserve">діяли друкарня і духовна школа. На </w:t>
      </w:r>
      <w:r>
        <w:rPr>
          <w:rFonts w:ascii="Times New Roman" w:hAnsi="Times New Roman" w:cs="Times New Roman"/>
          <w:sz w:val="28"/>
          <w:szCs w:val="28"/>
        </w:rPr>
        <w:lastRenderedPageBreak/>
        <w:t>сьогодні з мо</w:t>
      </w:r>
      <w:r w:rsidRPr="00B667F2">
        <w:rPr>
          <w:rFonts w:ascii="Times New Roman" w:hAnsi="Times New Roman" w:cs="Times New Roman"/>
          <w:sz w:val="28"/>
          <w:szCs w:val="28"/>
        </w:rPr>
        <w:t>настирських споруд збереглися Троїцька церква, корпус келій, надвірна вежа-дзвіниця, а також залишки оборонного муру.</w:t>
      </w:r>
    </w:p>
    <w:p w:rsidR="00E65287"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Великий інтерес знавців історико-культурної спадщини викликає село Пересопниця, </w:t>
      </w:r>
      <w:r w:rsidR="00E65287">
        <w:rPr>
          <w:rFonts w:ascii="Times New Roman" w:hAnsi="Times New Roman" w:cs="Times New Roman"/>
          <w:sz w:val="28"/>
          <w:szCs w:val="28"/>
        </w:rPr>
        <w:t xml:space="preserve">бо саме тут було </w:t>
      </w:r>
      <w:r w:rsidR="00E65287" w:rsidRPr="00BD1521">
        <w:rPr>
          <w:rFonts w:ascii="Times New Roman" w:hAnsi="Times New Roman" w:cs="Times New Roman"/>
          <w:sz w:val="28"/>
          <w:szCs w:val="28"/>
        </w:rPr>
        <w:t>ств</w:t>
      </w:r>
      <w:r w:rsidR="00E65287">
        <w:rPr>
          <w:rFonts w:ascii="Times New Roman" w:hAnsi="Times New Roman" w:cs="Times New Roman"/>
          <w:sz w:val="28"/>
          <w:szCs w:val="28"/>
        </w:rPr>
        <w:t xml:space="preserve">орено «Пересопницьке Євангеліє» </w:t>
      </w:r>
      <w:r w:rsidR="00E65287" w:rsidRPr="00AC5885">
        <w:rPr>
          <w:rFonts w:ascii="Times New Roman" w:hAnsi="Times New Roman" w:cs="Times New Roman"/>
          <w:sz w:val="28"/>
          <w:szCs w:val="28"/>
        </w:rPr>
        <w:t>–</w:t>
      </w:r>
      <w:r w:rsidR="00E65287">
        <w:rPr>
          <w:rFonts w:ascii="Times New Roman" w:hAnsi="Times New Roman" w:cs="Times New Roman"/>
          <w:sz w:val="28"/>
          <w:szCs w:val="28"/>
        </w:rPr>
        <w:t xml:space="preserve"> визначну</w:t>
      </w:r>
      <w:r w:rsidR="00E65287" w:rsidRPr="00310617">
        <w:rPr>
          <w:rFonts w:ascii="Times New Roman" w:hAnsi="Times New Roman" w:cs="Times New Roman"/>
          <w:sz w:val="28"/>
          <w:szCs w:val="28"/>
        </w:rPr>
        <w:t xml:space="preserve"> рукопи</w:t>
      </w:r>
      <w:r w:rsidR="00E65287">
        <w:rPr>
          <w:rFonts w:ascii="Times New Roman" w:hAnsi="Times New Roman" w:cs="Times New Roman"/>
          <w:sz w:val="28"/>
          <w:szCs w:val="28"/>
        </w:rPr>
        <w:t xml:space="preserve">сну пам’ятку староукраїнської літературної мови та </w:t>
      </w:r>
      <w:r w:rsidR="00E65287" w:rsidRPr="00310617">
        <w:rPr>
          <w:rFonts w:ascii="Times New Roman" w:hAnsi="Times New Roman" w:cs="Times New Roman"/>
          <w:sz w:val="28"/>
          <w:szCs w:val="28"/>
        </w:rPr>
        <w:t>мистецтва.</w:t>
      </w:r>
      <w:r w:rsidR="00E65287">
        <w:rPr>
          <w:rFonts w:ascii="Times New Roman" w:hAnsi="Times New Roman" w:cs="Times New Roman"/>
          <w:sz w:val="28"/>
          <w:szCs w:val="28"/>
        </w:rPr>
        <w:t xml:space="preserve"> З 2011 року тут </w:t>
      </w:r>
      <w:r>
        <w:rPr>
          <w:rFonts w:ascii="Times New Roman" w:hAnsi="Times New Roman" w:cs="Times New Roman"/>
          <w:sz w:val="28"/>
          <w:szCs w:val="28"/>
        </w:rPr>
        <w:t>функціонує культурно-арх</w:t>
      </w:r>
      <w:r w:rsidR="00E65287">
        <w:rPr>
          <w:rFonts w:ascii="Times New Roman" w:hAnsi="Times New Roman" w:cs="Times New Roman"/>
          <w:sz w:val="28"/>
          <w:szCs w:val="28"/>
        </w:rPr>
        <w:t>еологічний центр «Пересопниця».</w:t>
      </w:r>
    </w:p>
    <w:p w:rsidR="002B3094"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Архітектурні пам’ятки міста Рівного складають частину архітектурно-історичної спадщини області. В обласному центрі збереглися два храми: </w:t>
      </w:r>
      <w:r w:rsidRPr="00A95D92">
        <w:rPr>
          <w:rFonts w:ascii="Times New Roman" w:hAnsi="Times New Roman" w:cs="Times New Roman"/>
          <w:sz w:val="28"/>
          <w:szCs w:val="28"/>
        </w:rPr>
        <w:t>Успенська дерев'яна церква</w:t>
      </w:r>
      <w:r>
        <w:rPr>
          <w:rFonts w:ascii="Times New Roman" w:hAnsi="Times New Roman" w:cs="Times New Roman"/>
          <w:sz w:val="28"/>
          <w:szCs w:val="28"/>
        </w:rPr>
        <w:t xml:space="preserve"> – найдавніша культова споруда міста, збудована без єдиного цвяха і Во</w:t>
      </w:r>
      <w:r w:rsidR="004B46CE">
        <w:rPr>
          <w:rFonts w:ascii="Times New Roman" w:hAnsi="Times New Roman" w:cs="Times New Roman"/>
          <w:sz w:val="28"/>
          <w:szCs w:val="28"/>
        </w:rPr>
        <w:t>скресенський собор, збудований</w:t>
      </w:r>
      <w:r>
        <w:rPr>
          <w:rFonts w:ascii="Times New Roman" w:hAnsi="Times New Roman" w:cs="Times New Roman"/>
          <w:sz w:val="28"/>
          <w:szCs w:val="28"/>
        </w:rPr>
        <w:t xml:space="preserve"> 1895</w:t>
      </w:r>
      <w:r w:rsidR="004B46CE">
        <w:rPr>
          <w:rFonts w:ascii="Times New Roman" w:hAnsi="Times New Roman" w:cs="Times New Roman"/>
          <w:sz w:val="28"/>
          <w:szCs w:val="28"/>
        </w:rPr>
        <w:t xml:space="preserve"> року</w:t>
      </w:r>
      <w:r>
        <w:rPr>
          <w:rFonts w:ascii="Times New Roman" w:hAnsi="Times New Roman" w:cs="Times New Roman"/>
          <w:sz w:val="28"/>
          <w:szCs w:val="28"/>
        </w:rPr>
        <w:t>.</w:t>
      </w:r>
      <w:r w:rsidRPr="00BF2701">
        <w:rPr>
          <w:rFonts w:ascii="Times New Roman" w:hAnsi="Times New Roman" w:cs="Times New Roman"/>
          <w:sz w:val="28"/>
          <w:szCs w:val="28"/>
        </w:rPr>
        <w:t xml:space="preserve"> </w:t>
      </w:r>
      <w:r>
        <w:rPr>
          <w:rFonts w:ascii="Times New Roman" w:hAnsi="Times New Roman" w:cs="Times New Roman"/>
          <w:sz w:val="28"/>
          <w:szCs w:val="28"/>
        </w:rPr>
        <w:t xml:space="preserve">До пам’яток архітектури, що мають національне значення належить гімназія в </w:t>
      </w:r>
      <w:r w:rsidRPr="00BF2701">
        <w:rPr>
          <w:rFonts w:ascii="Times New Roman" w:hAnsi="Times New Roman" w:cs="Times New Roman"/>
          <w:sz w:val="28"/>
          <w:szCs w:val="28"/>
        </w:rPr>
        <w:t>Рівному</w:t>
      </w:r>
      <w:r>
        <w:rPr>
          <w:rFonts w:ascii="Times New Roman" w:hAnsi="Times New Roman" w:cs="Times New Roman"/>
          <w:sz w:val="28"/>
          <w:szCs w:val="28"/>
        </w:rPr>
        <w:t>,</w:t>
      </w:r>
      <w:r w:rsidRPr="00BF2701">
        <w:rPr>
          <w:rFonts w:ascii="Times New Roman" w:hAnsi="Times New Roman" w:cs="Times New Roman"/>
          <w:sz w:val="28"/>
          <w:szCs w:val="28"/>
        </w:rPr>
        <w:t xml:space="preserve"> де</w:t>
      </w:r>
      <w:r w:rsidR="003F42FC">
        <w:rPr>
          <w:rFonts w:ascii="Times New Roman" w:hAnsi="Times New Roman" w:cs="Times New Roman"/>
          <w:sz w:val="28"/>
          <w:szCs w:val="28"/>
        </w:rPr>
        <w:t xml:space="preserve"> викладав </w:t>
      </w:r>
      <w:r>
        <w:rPr>
          <w:rFonts w:ascii="Times New Roman" w:hAnsi="Times New Roman" w:cs="Times New Roman"/>
          <w:sz w:val="28"/>
          <w:szCs w:val="28"/>
        </w:rPr>
        <w:t>М. Костомаров і навчався В. Короленко. Зараз тут розміщується крає</w:t>
      </w:r>
      <w:r w:rsidRPr="00BF2701">
        <w:rPr>
          <w:rFonts w:ascii="Times New Roman" w:hAnsi="Times New Roman" w:cs="Times New Roman"/>
          <w:sz w:val="28"/>
          <w:szCs w:val="28"/>
        </w:rPr>
        <w:t>знавчий музей.</w:t>
      </w:r>
    </w:p>
    <w:p w:rsidR="002B3094" w:rsidRPr="006928BD" w:rsidRDefault="00D90EF8" w:rsidP="002B3094">
      <w:pPr>
        <w:spacing w:after="0" w:line="360" w:lineRule="auto"/>
        <w:ind w:firstLine="708"/>
        <w:jc w:val="both"/>
        <w:rPr>
          <w:rFonts w:ascii="Times New Roman" w:hAnsi="Times New Roman" w:cs="Times New Roman"/>
          <w:color w:val="FF0000"/>
          <w:sz w:val="28"/>
          <w:szCs w:val="28"/>
        </w:rPr>
      </w:pPr>
      <w:r>
        <w:rPr>
          <w:rFonts w:ascii="Times New Roman" w:hAnsi="Times New Roman" w:cs="Times New Roman"/>
          <w:sz w:val="28"/>
          <w:szCs w:val="28"/>
        </w:rPr>
        <w:t xml:space="preserve">Цінними історико-культурними об’єктами на території Сарненського району є </w:t>
      </w:r>
      <w:r w:rsidR="002B3094" w:rsidRPr="00E12280">
        <w:rPr>
          <w:rFonts w:ascii="Times New Roman" w:hAnsi="Times New Roman" w:cs="Times New Roman"/>
          <w:sz w:val="28"/>
          <w:szCs w:val="28"/>
        </w:rPr>
        <w:t>Троїцька церква в м.</w:t>
      </w:r>
      <w:r>
        <w:rPr>
          <w:rFonts w:ascii="Times New Roman" w:hAnsi="Times New Roman" w:cs="Times New Roman"/>
          <w:sz w:val="28"/>
          <w:szCs w:val="28"/>
        </w:rPr>
        <w:t xml:space="preserve"> Сарни, </w:t>
      </w:r>
      <w:r w:rsidR="002B3094" w:rsidRPr="00E12280">
        <w:rPr>
          <w:rFonts w:ascii="Times New Roman" w:hAnsi="Times New Roman" w:cs="Times New Roman"/>
          <w:sz w:val="28"/>
          <w:szCs w:val="28"/>
        </w:rPr>
        <w:t>Свя</w:t>
      </w:r>
      <w:r w:rsidR="004B46CE">
        <w:rPr>
          <w:rFonts w:ascii="Times New Roman" w:hAnsi="Times New Roman" w:cs="Times New Roman"/>
          <w:sz w:val="28"/>
          <w:szCs w:val="28"/>
        </w:rPr>
        <w:t xml:space="preserve">то-Троїцька церква в смт. </w:t>
      </w:r>
      <w:r>
        <w:rPr>
          <w:rFonts w:ascii="Times New Roman" w:hAnsi="Times New Roman" w:cs="Times New Roman"/>
          <w:sz w:val="28"/>
          <w:szCs w:val="28"/>
        </w:rPr>
        <w:t xml:space="preserve">Степань, </w:t>
      </w:r>
      <w:r w:rsidR="002B3094" w:rsidRPr="00E12280">
        <w:rPr>
          <w:rFonts w:ascii="Times New Roman" w:hAnsi="Times New Roman" w:cs="Times New Roman"/>
          <w:sz w:val="28"/>
          <w:szCs w:val="28"/>
        </w:rPr>
        <w:t>Свято-Покровський кафедральний собор,</w:t>
      </w:r>
      <w:r>
        <w:rPr>
          <w:rFonts w:ascii="Times New Roman" w:hAnsi="Times New Roman" w:cs="Times New Roman"/>
          <w:sz w:val="28"/>
          <w:szCs w:val="28"/>
        </w:rPr>
        <w:t xml:space="preserve"> </w:t>
      </w:r>
      <w:r w:rsidR="002B3094" w:rsidRPr="00E12280">
        <w:rPr>
          <w:rFonts w:ascii="Times New Roman" w:hAnsi="Times New Roman" w:cs="Times New Roman"/>
          <w:sz w:val="28"/>
          <w:szCs w:val="28"/>
        </w:rPr>
        <w:t>Свято-Преображенський костел, Римо-католицька церква, земляні вали замку (15-16 ст.) на території Степансь</w:t>
      </w:r>
      <w:r w:rsidR="004B46CE">
        <w:rPr>
          <w:rFonts w:ascii="Times New Roman" w:hAnsi="Times New Roman" w:cs="Times New Roman"/>
          <w:sz w:val="28"/>
          <w:szCs w:val="28"/>
        </w:rPr>
        <w:t>кої селищної ради, що мають статус об’єктів</w:t>
      </w:r>
      <w:r w:rsidR="002B3094" w:rsidRPr="00E12280">
        <w:rPr>
          <w:rFonts w:ascii="Times New Roman" w:hAnsi="Times New Roman" w:cs="Times New Roman"/>
          <w:sz w:val="28"/>
          <w:szCs w:val="28"/>
        </w:rPr>
        <w:t xml:space="preserve"> культурної с</w:t>
      </w:r>
      <w:r w:rsidR="003F42FC">
        <w:rPr>
          <w:rFonts w:ascii="Times New Roman" w:hAnsi="Times New Roman" w:cs="Times New Roman"/>
          <w:sz w:val="28"/>
          <w:szCs w:val="28"/>
        </w:rPr>
        <w:t>падщини національного значення</w:t>
      </w:r>
      <w:r>
        <w:rPr>
          <w:rFonts w:ascii="Times New Roman" w:hAnsi="Times New Roman" w:cs="Times New Roman"/>
          <w:sz w:val="28"/>
          <w:szCs w:val="28"/>
        </w:rPr>
        <w:t>.</w:t>
      </w:r>
    </w:p>
    <w:p w:rsidR="002B3094"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Згідно оцінки архітектурно-історичних рекреаційно-тури</w:t>
      </w:r>
      <w:r w:rsidR="003A1393">
        <w:rPr>
          <w:rFonts w:ascii="Times New Roman" w:hAnsi="Times New Roman" w:cs="Times New Roman"/>
          <w:sz w:val="28"/>
          <w:szCs w:val="28"/>
        </w:rPr>
        <w:t>стських ресурсів за Бейдиком О.</w:t>
      </w:r>
      <w:r>
        <w:rPr>
          <w:rFonts w:ascii="Times New Roman" w:hAnsi="Times New Roman" w:cs="Times New Roman"/>
          <w:sz w:val="28"/>
          <w:szCs w:val="28"/>
        </w:rPr>
        <w:t>О., на території Рівненщини знаходиться 67 найвизначніших архітектурно-містобудівних споруд, що відповідає 3 балам оцінки.</w:t>
      </w:r>
    </w:p>
    <w:p w:rsidR="003F42FC" w:rsidRDefault="002B3094" w:rsidP="002B309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Невід’ємною частиною історико-культурних</w:t>
      </w:r>
      <w:r w:rsidR="003A1393">
        <w:rPr>
          <w:rFonts w:ascii="Times New Roman" w:hAnsi="Times New Roman" w:cs="Times New Roman"/>
          <w:sz w:val="28"/>
          <w:szCs w:val="28"/>
        </w:rPr>
        <w:t xml:space="preserve"> рекреаційних ресурсів області є археологічні пам’ятки, що</w:t>
      </w:r>
      <w:r w:rsidRPr="0042065B">
        <w:rPr>
          <w:rFonts w:ascii="Times New Roman" w:hAnsi="Times New Roman" w:cs="Times New Roman"/>
          <w:sz w:val="28"/>
          <w:szCs w:val="28"/>
        </w:rPr>
        <w:t xml:space="preserve"> рі</w:t>
      </w:r>
      <w:r>
        <w:rPr>
          <w:rFonts w:ascii="Times New Roman" w:hAnsi="Times New Roman" w:cs="Times New Roman"/>
          <w:sz w:val="28"/>
          <w:szCs w:val="28"/>
        </w:rPr>
        <w:t xml:space="preserve">зноманітні за своїм характером. В області </w:t>
      </w:r>
      <w:r w:rsidRPr="0042065B">
        <w:rPr>
          <w:rFonts w:ascii="Times New Roman" w:hAnsi="Times New Roman" w:cs="Times New Roman"/>
          <w:sz w:val="28"/>
          <w:szCs w:val="28"/>
        </w:rPr>
        <w:t>виявлено більш як 800 археологічних об'єктів</w:t>
      </w:r>
      <w:r>
        <w:rPr>
          <w:rFonts w:ascii="Times New Roman" w:hAnsi="Times New Roman" w:cs="Times New Roman"/>
          <w:sz w:val="28"/>
          <w:szCs w:val="28"/>
        </w:rPr>
        <w:t>, що належать до різних історичних періодів: від кам'яного віку і</w:t>
      </w:r>
      <w:r w:rsidRPr="00AE421C">
        <w:rPr>
          <w:rFonts w:ascii="Times New Roman" w:hAnsi="Times New Roman" w:cs="Times New Roman"/>
          <w:sz w:val="28"/>
          <w:szCs w:val="28"/>
        </w:rPr>
        <w:t xml:space="preserve"> </w:t>
      </w:r>
      <w:r>
        <w:rPr>
          <w:rFonts w:ascii="Times New Roman" w:hAnsi="Times New Roman" w:cs="Times New Roman"/>
          <w:sz w:val="28"/>
          <w:szCs w:val="28"/>
        </w:rPr>
        <w:t>до пізнього середньовіччя. П</w:t>
      </w:r>
      <w:r w:rsidRPr="00AE421C">
        <w:rPr>
          <w:rFonts w:ascii="Times New Roman" w:hAnsi="Times New Roman" w:cs="Times New Roman"/>
          <w:sz w:val="28"/>
          <w:szCs w:val="28"/>
        </w:rPr>
        <w:t xml:space="preserve">ам'ятки археології </w:t>
      </w:r>
      <w:r>
        <w:rPr>
          <w:rFonts w:ascii="Times New Roman" w:hAnsi="Times New Roman" w:cs="Times New Roman"/>
          <w:sz w:val="28"/>
          <w:szCs w:val="28"/>
        </w:rPr>
        <w:t>Рівненщини виразно</w:t>
      </w:r>
      <w:r w:rsidRPr="00AE421C">
        <w:rPr>
          <w:rFonts w:ascii="Times New Roman" w:hAnsi="Times New Roman" w:cs="Times New Roman"/>
          <w:sz w:val="28"/>
          <w:szCs w:val="28"/>
        </w:rPr>
        <w:t xml:space="preserve"> поділяються на дві основні </w:t>
      </w:r>
      <w:r>
        <w:rPr>
          <w:rFonts w:ascii="Times New Roman" w:hAnsi="Times New Roman" w:cs="Times New Roman"/>
          <w:sz w:val="28"/>
          <w:szCs w:val="28"/>
        </w:rPr>
        <w:t xml:space="preserve">складові частини: </w:t>
      </w:r>
      <w:r w:rsidRPr="00AE421C">
        <w:rPr>
          <w:rFonts w:ascii="Times New Roman" w:hAnsi="Times New Roman" w:cs="Times New Roman"/>
          <w:sz w:val="28"/>
          <w:szCs w:val="28"/>
        </w:rPr>
        <w:t>мі</w:t>
      </w:r>
      <w:r>
        <w:rPr>
          <w:rFonts w:ascii="Times New Roman" w:hAnsi="Times New Roman" w:cs="Times New Roman"/>
          <w:sz w:val="28"/>
          <w:szCs w:val="28"/>
        </w:rPr>
        <w:t xml:space="preserve">сця поселень стародавніх людей </w:t>
      </w:r>
      <w:r w:rsidRPr="007C14B6">
        <w:rPr>
          <w:rFonts w:ascii="Times New Roman" w:hAnsi="Times New Roman" w:cs="Times New Roman"/>
          <w:sz w:val="28"/>
          <w:szCs w:val="28"/>
        </w:rPr>
        <w:t>–</w:t>
      </w:r>
      <w:r>
        <w:rPr>
          <w:rFonts w:ascii="Times New Roman" w:hAnsi="Times New Roman" w:cs="Times New Roman"/>
          <w:sz w:val="28"/>
          <w:szCs w:val="28"/>
        </w:rPr>
        <w:t xml:space="preserve"> поселення,</w:t>
      </w:r>
      <w:r w:rsidRPr="00AE421C">
        <w:rPr>
          <w:rFonts w:ascii="Times New Roman" w:hAnsi="Times New Roman" w:cs="Times New Roman"/>
          <w:sz w:val="28"/>
          <w:szCs w:val="28"/>
        </w:rPr>
        <w:t xml:space="preserve"> </w:t>
      </w:r>
      <w:r>
        <w:rPr>
          <w:rFonts w:ascii="Times New Roman" w:hAnsi="Times New Roman" w:cs="Times New Roman"/>
          <w:sz w:val="28"/>
          <w:szCs w:val="28"/>
        </w:rPr>
        <w:t xml:space="preserve">стоянки, городища та ін.; й місця поховань </w:t>
      </w:r>
      <w:r w:rsidRPr="00CE77BE">
        <w:rPr>
          <w:rFonts w:ascii="Times New Roman" w:hAnsi="Times New Roman" w:cs="Times New Roman"/>
          <w:sz w:val="28"/>
          <w:szCs w:val="28"/>
        </w:rPr>
        <w:t>–</w:t>
      </w:r>
      <w:r>
        <w:rPr>
          <w:rFonts w:ascii="Times New Roman" w:hAnsi="Times New Roman" w:cs="Times New Roman"/>
          <w:sz w:val="28"/>
          <w:szCs w:val="28"/>
        </w:rPr>
        <w:t xml:space="preserve"> </w:t>
      </w:r>
      <w:r w:rsidRPr="00AE421C">
        <w:rPr>
          <w:rFonts w:ascii="Times New Roman" w:hAnsi="Times New Roman" w:cs="Times New Roman"/>
          <w:sz w:val="28"/>
          <w:szCs w:val="28"/>
        </w:rPr>
        <w:t>могильники</w:t>
      </w:r>
      <w:r>
        <w:rPr>
          <w:rFonts w:ascii="Times New Roman" w:hAnsi="Times New Roman" w:cs="Times New Roman"/>
          <w:sz w:val="28"/>
          <w:szCs w:val="28"/>
        </w:rPr>
        <w:t>,</w:t>
      </w:r>
      <w:r w:rsidRPr="00AE421C">
        <w:rPr>
          <w:rFonts w:ascii="Times New Roman" w:hAnsi="Times New Roman" w:cs="Times New Roman"/>
          <w:sz w:val="28"/>
          <w:szCs w:val="28"/>
        </w:rPr>
        <w:t xml:space="preserve"> </w:t>
      </w:r>
      <w:r>
        <w:rPr>
          <w:rFonts w:ascii="Times New Roman" w:hAnsi="Times New Roman" w:cs="Times New Roman"/>
          <w:sz w:val="28"/>
          <w:szCs w:val="28"/>
        </w:rPr>
        <w:lastRenderedPageBreak/>
        <w:t>кургани та ін.</w:t>
      </w:r>
      <w:r w:rsidRPr="007C14B6">
        <w:t xml:space="preserve"> </w:t>
      </w:r>
      <w:r>
        <w:rPr>
          <w:rFonts w:ascii="Times New Roman" w:hAnsi="Times New Roman" w:cs="Times New Roman"/>
          <w:sz w:val="28"/>
          <w:szCs w:val="28"/>
        </w:rPr>
        <w:t>Серед археологічних пам’</w:t>
      </w:r>
      <w:r w:rsidRPr="00163BE5">
        <w:rPr>
          <w:rFonts w:ascii="Times New Roman" w:hAnsi="Times New Roman" w:cs="Times New Roman"/>
          <w:sz w:val="28"/>
          <w:szCs w:val="28"/>
        </w:rPr>
        <w:t xml:space="preserve">яток </w:t>
      </w:r>
      <w:r>
        <w:rPr>
          <w:rFonts w:ascii="Times New Roman" w:hAnsi="Times New Roman" w:cs="Times New Roman"/>
          <w:sz w:val="28"/>
          <w:szCs w:val="28"/>
        </w:rPr>
        <w:t>найбільше історико-культурне значення мають стоянки давньої людини та городища, всього їх в області за різними даними налічується близько 50. Найбільш цінними серед них є ті, що мають національне значення, а всього їх налічується 20. Переважна більшість археологічних пам’яток національного значення датується періодом існуван</w:t>
      </w:r>
      <w:r w:rsidR="00BF377E">
        <w:rPr>
          <w:rFonts w:ascii="Times New Roman" w:hAnsi="Times New Roman" w:cs="Times New Roman"/>
          <w:sz w:val="28"/>
          <w:szCs w:val="28"/>
        </w:rPr>
        <w:t>ня Київської Русі, а найчисельніши</w:t>
      </w:r>
      <w:r>
        <w:rPr>
          <w:rFonts w:ascii="Times New Roman" w:hAnsi="Times New Roman" w:cs="Times New Roman"/>
          <w:sz w:val="28"/>
          <w:szCs w:val="28"/>
        </w:rPr>
        <w:t>м</w:t>
      </w:r>
      <w:r w:rsidR="00E65287">
        <w:rPr>
          <w:rFonts w:ascii="Times New Roman" w:hAnsi="Times New Roman" w:cs="Times New Roman"/>
          <w:sz w:val="28"/>
          <w:szCs w:val="28"/>
        </w:rPr>
        <w:t>и вони є у Млинівському районі</w:t>
      </w:r>
      <w:r w:rsidR="00BF377E">
        <w:rPr>
          <w:rFonts w:ascii="Times New Roman" w:hAnsi="Times New Roman" w:cs="Times New Roman"/>
          <w:sz w:val="28"/>
          <w:szCs w:val="28"/>
        </w:rPr>
        <w:t xml:space="preserve"> (4)</w:t>
      </w:r>
      <w:r w:rsidR="003F42FC">
        <w:rPr>
          <w:rFonts w:ascii="Times New Roman" w:hAnsi="Times New Roman" w:cs="Times New Roman"/>
          <w:sz w:val="28"/>
          <w:szCs w:val="28"/>
        </w:rPr>
        <w:t xml:space="preserve">. </w:t>
      </w:r>
      <w:r>
        <w:rPr>
          <w:rFonts w:ascii="Times New Roman" w:hAnsi="Times New Roman" w:cs="Times New Roman"/>
          <w:color w:val="000000" w:themeColor="text1"/>
          <w:sz w:val="28"/>
          <w:szCs w:val="28"/>
        </w:rPr>
        <w:t>На жаль, за останні десятки років безповоротно втрачено багато ар</w:t>
      </w:r>
      <w:r w:rsidR="003F42FC">
        <w:rPr>
          <w:rFonts w:ascii="Times New Roman" w:hAnsi="Times New Roman" w:cs="Times New Roman"/>
          <w:color w:val="000000" w:themeColor="text1"/>
          <w:sz w:val="28"/>
          <w:szCs w:val="28"/>
        </w:rPr>
        <w:t>хеологічних пам’яток минувшини.</w:t>
      </w:r>
    </w:p>
    <w:p w:rsidR="002B3094"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Чільне місце в структурі історико-культурних рекреаційних ресурсів регіону займають місця, які пов’язані з життям і </w:t>
      </w:r>
      <w:r w:rsidRPr="00451C91">
        <w:rPr>
          <w:rFonts w:ascii="Times New Roman" w:hAnsi="Times New Roman" w:cs="Times New Roman"/>
          <w:sz w:val="28"/>
          <w:szCs w:val="28"/>
        </w:rPr>
        <w:t>діяльністю видатних людей</w:t>
      </w:r>
      <w:r>
        <w:rPr>
          <w:rFonts w:ascii="Times New Roman" w:hAnsi="Times New Roman" w:cs="Times New Roman"/>
          <w:sz w:val="28"/>
          <w:szCs w:val="28"/>
        </w:rPr>
        <w:t xml:space="preserve">. Вагомим біосоціальним ресурсом </w:t>
      </w:r>
      <w:r w:rsidRPr="00451C91">
        <w:rPr>
          <w:rFonts w:ascii="Times New Roman" w:hAnsi="Times New Roman" w:cs="Times New Roman"/>
          <w:sz w:val="28"/>
          <w:szCs w:val="28"/>
        </w:rPr>
        <w:t>є місця народження</w:t>
      </w:r>
      <w:r>
        <w:rPr>
          <w:rFonts w:ascii="Times New Roman" w:hAnsi="Times New Roman" w:cs="Times New Roman"/>
          <w:sz w:val="28"/>
          <w:szCs w:val="28"/>
        </w:rPr>
        <w:t xml:space="preserve"> </w:t>
      </w:r>
      <w:r w:rsidRPr="00451C91">
        <w:rPr>
          <w:rFonts w:ascii="Times New Roman" w:hAnsi="Times New Roman" w:cs="Times New Roman"/>
          <w:sz w:val="28"/>
          <w:szCs w:val="28"/>
        </w:rPr>
        <w:t>видатних людей. Вид</w:t>
      </w:r>
      <w:r>
        <w:rPr>
          <w:rFonts w:ascii="Times New Roman" w:hAnsi="Times New Roman" w:cs="Times New Roman"/>
          <w:sz w:val="28"/>
          <w:szCs w:val="28"/>
        </w:rPr>
        <w:t>атними уродженцями Рівненської області</w:t>
      </w:r>
      <w:r w:rsidRPr="00451C91">
        <w:rPr>
          <w:rFonts w:ascii="Times New Roman" w:hAnsi="Times New Roman" w:cs="Times New Roman"/>
          <w:sz w:val="28"/>
          <w:szCs w:val="28"/>
        </w:rPr>
        <w:t xml:space="preserve"> є </w:t>
      </w:r>
      <w:r>
        <w:rPr>
          <w:rFonts w:ascii="Times New Roman" w:hAnsi="Times New Roman" w:cs="Times New Roman"/>
          <w:sz w:val="28"/>
          <w:szCs w:val="28"/>
        </w:rPr>
        <w:t xml:space="preserve">український письменник Улас </w:t>
      </w:r>
      <w:r w:rsidRPr="00451C91">
        <w:rPr>
          <w:rFonts w:ascii="Times New Roman" w:hAnsi="Times New Roman" w:cs="Times New Roman"/>
          <w:sz w:val="28"/>
          <w:szCs w:val="28"/>
        </w:rPr>
        <w:t>Самчук</w:t>
      </w:r>
      <w:r>
        <w:rPr>
          <w:rFonts w:ascii="Times New Roman" w:hAnsi="Times New Roman" w:cs="Times New Roman"/>
          <w:sz w:val="28"/>
          <w:szCs w:val="28"/>
        </w:rPr>
        <w:t xml:space="preserve"> (с. </w:t>
      </w:r>
      <w:r w:rsidR="00F67F2E">
        <w:rPr>
          <w:rFonts w:ascii="Times New Roman" w:hAnsi="Times New Roman" w:cs="Times New Roman"/>
          <w:sz w:val="28"/>
          <w:szCs w:val="28"/>
        </w:rPr>
        <w:t>Дермань, Здолбунівський район),</w:t>
      </w:r>
      <w:r w:rsidR="00F67F2E" w:rsidRPr="00F67F2E">
        <w:rPr>
          <w:rFonts w:ascii="Times New Roman" w:hAnsi="Times New Roman" w:cs="Times New Roman"/>
          <w:sz w:val="28"/>
          <w:szCs w:val="28"/>
        </w:rPr>
        <w:t xml:space="preserve"> </w:t>
      </w:r>
      <w:r>
        <w:rPr>
          <w:rFonts w:ascii="Times New Roman" w:hAnsi="Times New Roman" w:cs="Times New Roman"/>
          <w:sz w:val="28"/>
          <w:szCs w:val="28"/>
        </w:rPr>
        <w:t xml:space="preserve">князь </w:t>
      </w:r>
      <w:r w:rsidRPr="00451C91">
        <w:rPr>
          <w:rFonts w:ascii="Times New Roman" w:hAnsi="Times New Roman" w:cs="Times New Roman"/>
          <w:sz w:val="28"/>
          <w:szCs w:val="28"/>
        </w:rPr>
        <w:t>Констянтин-Василь Острозький</w:t>
      </w:r>
      <w:r>
        <w:rPr>
          <w:rFonts w:ascii="Times New Roman" w:hAnsi="Times New Roman" w:cs="Times New Roman"/>
          <w:sz w:val="28"/>
          <w:szCs w:val="28"/>
        </w:rPr>
        <w:t xml:space="preserve"> (м. Дубно) та його донька княгиня </w:t>
      </w:r>
      <w:r w:rsidRPr="00451C91">
        <w:rPr>
          <w:rFonts w:ascii="Times New Roman" w:hAnsi="Times New Roman" w:cs="Times New Roman"/>
          <w:sz w:val="28"/>
          <w:szCs w:val="28"/>
        </w:rPr>
        <w:t>Гальшка (Є</w:t>
      </w:r>
      <w:r>
        <w:rPr>
          <w:rFonts w:ascii="Times New Roman" w:hAnsi="Times New Roman" w:cs="Times New Roman"/>
          <w:sz w:val="28"/>
          <w:szCs w:val="28"/>
        </w:rPr>
        <w:t>лизавета) Острозька (м. Острог), поет Борис Тен (с. Дермань, Здолбунівський район), художник Ніл Хасевич (с. Дюксин, Костопільський район),</w:t>
      </w:r>
      <w:r w:rsidRPr="00451C91">
        <w:rPr>
          <w:rFonts w:ascii="Times New Roman" w:hAnsi="Times New Roman" w:cs="Times New Roman"/>
          <w:sz w:val="28"/>
          <w:szCs w:val="28"/>
        </w:rPr>
        <w:t xml:space="preserve"> </w:t>
      </w:r>
      <w:r>
        <w:rPr>
          <w:rFonts w:ascii="Times New Roman" w:hAnsi="Times New Roman" w:cs="Times New Roman"/>
          <w:sz w:val="28"/>
          <w:szCs w:val="28"/>
        </w:rPr>
        <w:t xml:space="preserve">французький фізик, лауреат Нобелівської премії </w:t>
      </w:r>
      <w:r w:rsidRPr="00451C91">
        <w:rPr>
          <w:rFonts w:ascii="Times New Roman" w:hAnsi="Times New Roman" w:cs="Times New Roman"/>
          <w:sz w:val="28"/>
          <w:szCs w:val="28"/>
        </w:rPr>
        <w:t>Жорж Шарпак</w:t>
      </w:r>
      <w:r>
        <w:rPr>
          <w:rFonts w:ascii="Times New Roman" w:hAnsi="Times New Roman" w:cs="Times New Roman"/>
          <w:sz w:val="28"/>
          <w:szCs w:val="28"/>
        </w:rPr>
        <w:t xml:space="preserve"> (м. Дубровиця)</w:t>
      </w:r>
      <w:r w:rsidRPr="00451C91">
        <w:rPr>
          <w:rFonts w:ascii="Times New Roman" w:hAnsi="Times New Roman" w:cs="Times New Roman"/>
          <w:sz w:val="28"/>
          <w:szCs w:val="28"/>
        </w:rPr>
        <w:t xml:space="preserve">, </w:t>
      </w:r>
      <w:r>
        <w:rPr>
          <w:rFonts w:ascii="Times New Roman" w:hAnsi="Times New Roman" w:cs="Times New Roman"/>
          <w:sz w:val="28"/>
          <w:szCs w:val="28"/>
        </w:rPr>
        <w:t>фізик-теоретик Ігор Юхновський</w:t>
      </w:r>
      <w:r w:rsidRPr="004074F4">
        <w:rPr>
          <w:rFonts w:ascii="Times New Roman" w:hAnsi="Times New Roman" w:cs="Times New Roman"/>
          <w:sz w:val="28"/>
          <w:szCs w:val="28"/>
        </w:rPr>
        <w:t xml:space="preserve"> </w:t>
      </w:r>
      <w:r>
        <w:rPr>
          <w:rFonts w:ascii="Times New Roman" w:hAnsi="Times New Roman" w:cs="Times New Roman"/>
          <w:sz w:val="28"/>
          <w:szCs w:val="28"/>
        </w:rPr>
        <w:t>(</w:t>
      </w:r>
      <w:r w:rsidRPr="004074F4">
        <w:rPr>
          <w:rFonts w:ascii="Times New Roman" w:hAnsi="Times New Roman" w:cs="Times New Roman"/>
          <w:sz w:val="28"/>
          <w:szCs w:val="28"/>
        </w:rPr>
        <w:t>с.</w:t>
      </w:r>
      <w:r>
        <w:rPr>
          <w:rFonts w:ascii="Times New Roman" w:hAnsi="Times New Roman" w:cs="Times New Roman"/>
          <w:sz w:val="28"/>
          <w:szCs w:val="28"/>
        </w:rPr>
        <w:t xml:space="preserve"> Княгинин, Млинівський район), </w:t>
      </w:r>
      <w:r w:rsidRPr="00451C91">
        <w:rPr>
          <w:rFonts w:ascii="Times New Roman" w:hAnsi="Times New Roman" w:cs="Times New Roman"/>
          <w:sz w:val="28"/>
          <w:szCs w:val="28"/>
        </w:rPr>
        <w:t>Кот</w:t>
      </w:r>
      <w:r w:rsidRPr="00503A4B">
        <w:rPr>
          <w:rFonts w:ascii="Times New Roman" w:hAnsi="Times New Roman" w:cs="Times New Roman"/>
          <w:sz w:val="28"/>
          <w:szCs w:val="28"/>
        </w:rPr>
        <w:t xml:space="preserve"> </w:t>
      </w:r>
      <w:r>
        <w:rPr>
          <w:rFonts w:ascii="Times New Roman" w:hAnsi="Times New Roman" w:cs="Times New Roman"/>
          <w:sz w:val="28"/>
          <w:szCs w:val="28"/>
        </w:rPr>
        <w:t xml:space="preserve">У. </w:t>
      </w:r>
      <w:r w:rsidRPr="00451C91">
        <w:rPr>
          <w:rFonts w:ascii="Times New Roman" w:hAnsi="Times New Roman" w:cs="Times New Roman"/>
          <w:sz w:val="28"/>
          <w:szCs w:val="28"/>
        </w:rPr>
        <w:t xml:space="preserve">П., </w:t>
      </w:r>
      <w:r>
        <w:rPr>
          <w:rFonts w:ascii="Times New Roman" w:hAnsi="Times New Roman" w:cs="Times New Roman"/>
          <w:sz w:val="28"/>
          <w:szCs w:val="28"/>
        </w:rPr>
        <w:t xml:space="preserve">український письменник Борис Швед (м. Сарни), український письменник Борис </w:t>
      </w:r>
      <w:r w:rsidRPr="00451C91">
        <w:rPr>
          <w:rFonts w:ascii="Times New Roman" w:hAnsi="Times New Roman" w:cs="Times New Roman"/>
          <w:sz w:val="28"/>
          <w:szCs w:val="28"/>
        </w:rPr>
        <w:t>Боровець</w:t>
      </w:r>
      <w:r>
        <w:rPr>
          <w:rFonts w:ascii="Times New Roman" w:hAnsi="Times New Roman" w:cs="Times New Roman"/>
          <w:sz w:val="28"/>
          <w:szCs w:val="28"/>
        </w:rPr>
        <w:t xml:space="preserve"> (с. Яцьковичі, Березнівський район)</w:t>
      </w:r>
      <w:r w:rsidRPr="00451C91">
        <w:rPr>
          <w:rFonts w:ascii="Times New Roman" w:hAnsi="Times New Roman" w:cs="Times New Roman"/>
          <w:sz w:val="28"/>
          <w:szCs w:val="28"/>
        </w:rPr>
        <w:t>,</w:t>
      </w:r>
      <w:r>
        <w:rPr>
          <w:rFonts w:ascii="Times New Roman" w:hAnsi="Times New Roman" w:cs="Times New Roman"/>
          <w:sz w:val="28"/>
          <w:szCs w:val="28"/>
        </w:rPr>
        <w:t xml:space="preserve"> російський письменник Микола Островський (с. Вілія, Острозький район), український студентський діяч, військовик Ростислав </w:t>
      </w:r>
      <w:r w:rsidRPr="00451C91">
        <w:rPr>
          <w:rFonts w:ascii="Times New Roman" w:hAnsi="Times New Roman" w:cs="Times New Roman"/>
          <w:sz w:val="28"/>
          <w:szCs w:val="28"/>
        </w:rPr>
        <w:t>Волошин</w:t>
      </w:r>
      <w:r>
        <w:rPr>
          <w:rFonts w:ascii="Times New Roman" w:hAnsi="Times New Roman" w:cs="Times New Roman"/>
          <w:sz w:val="28"/>
          <w:szCs w:val="28"/>
        </w:rPr>
        <w:t xml:space="preserve"> (с. Озеряни, Дубенський район), перший президент України Леонід</w:t>
      </w:r>
      <w:r w:rsidRPr="00451C91">
        <w:rPr>
          <w:rFonts w:ascii="Times New Roman" w:hAnsi="Times New Roman" w:cs="Times New Roman"/>
          <w:sz w:val="28"/>
          <w:szCs w:val="28"/>
        </w:rPr>
        <w:t xml:space="preserve"> Кравчук </w:t>
      </w:r>
      <w:r>
        <w:rPr>
          <w:rFonts w:ascii="Times New Roman" w:hAnsi="Times New Roman" w:cs="Times New Roman"/>
          <w:sz w:val="28"/>
          <w:szCs w:val="28"/>
        </w:rPr>
        <w:t>(с. Великий Житин, Рівненський район), український ботанік Володимир</w:t>
      </w:r>
      <w:r w:rsidRPr="00451C91">
        <w:rPr>
          <w:rFonts w:ascii="Times New Roman" w:hAnsi="Times New Roman" w:cs="Times New Roman"/>
          <w:sz w:val="28"/>
          <w:szCs w:val="28"/>
        </w:rPr>
        <w:t xml:space="preserve"> Липський</w:t>
      </w:r>
      <w:r>
        <w:rPr>
          <w:rFonts w:ascii="Times New Roman" w:hAnsi="Times New Roman" w:cs="Times New Roman"/>
          <w:sz w:val="28"/>
          <w:szCs w:val="28"/>
        </w:rPr>
        <w:t xml:space="preserve"> (с. Самостріли Корецький район), польський ботанік Йосип </w:t>
      </w:r>
      <w:r w:rsidRPr="00451C91">
        <w:rPr>
          <w:rFonts w:ascii="Times New Roman" w:hAnsi="Times New Roman" w:cs="Times New Roman"/>
          <w:sz w:val="28"/>
          <w:szCs w:val="28"/>
        </w:rPr>
        <w:t>Пачоський</w:t>
      </w:r>
      <w:r>
        <w:rPr>
          <w:rFonts w:ascii="Times New Roman" w:hAnsi="Times New Roman" w:cs="Times New Roman"/>
          <w:sz w:val="28"/>
          <w:szCs w:val="28"/>
        </w:rPr>
        <w:t xml:space="preserve"> (Дубенський район),український поет, письменник Валер’ян</w:t>
      </w:r>
      <w:r w:rsidRPr="00451C91">
        <w:rPr>
          <w:rFonts w:ascii="Times New Roman" w:hAnsi="Times New Roman" w:cs="Times New Roman"/>
          <w:sz w:val="28"/>
          <w:szCs w:val="28"/>
        </w:rPr>
        <w:t xml:space="preserve"> Поліщук</w:t>
      </w:r>
      <w:r>
        <w:rPr>
          <w:rFonts w:ascii="Times New Roman" w:hAnsi="Times New Roman" w:cs="Times New Roman"/>
          <w:sz w:val="28"/>
          <w:szCs w:val="28"/>
        </w:rPr>
        <w:t xml:space="preserve"> (с. Більче, Демидівський район) й</w:t>
      </w:r>
      <w:r w:rsidRPr="00451C91">
        <w:rPr>
          <w:rFonts w:ascii="Times New Roman" w:hAnsi="Times New Roman" w:cs="Times New Roman"/>
          <w:sz w:val="28"/>
          <w:szCs w:val="28"/>
        </w:rPr>
        <w:t xml:space="preserve"> </w:t>
      </w:r>
      <w:r>
        <w:rPr>
          <w:rFonts w:ascii="Times New Roman" w:hAnsi="Times New Roman" w:cs="Times New Roman"/>
          <w:sz w:val="28"/>
          <w:szCs w:val="28"/>
        </w:rPr>
        <w:t>інші.</w:t>
      </w:r>
    </w:p>
    <w:p w:rsidR="002B3094" w:rsidRDefault="002B3094"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території </w:t>
      </w:r>
      <w:r w:rsidRPr="004C4982">
        <w:rPr>
          <w:rFonts w:ascii="Times New Roman" w:hAnsi="Times New Roman" w:cs="Times New Roman"/>
          <w:sz w:val="28"/>
          <w:szCs w:val="28"/>
        </w:rPr>
        <w:t xml:space="preserve">Рівненщини </w:t>
      </w:r>
      <w:r w:rsidR="00FE178D">
        <w:rPr>
          <w:rFonts w:ascii="Times New Roman" w:hAnsi="Times New Roman" w:cs="Times New Roman"/>
          <w:sz w:val="28"/>
          <w:szCs w:val="28"/>
        </w:rPr>
        <w:t>діє 14 музейних закладів,</w:t>
      </w:r>
      <w:r>
        <w:rPr>
          <w:rFonts w:ascii="Times New Roman" w:hAnsi="Times New Roman" w:cs="Times New Roman"/>
          <w:sz w:val="28"/>
          <w:szCs w:val="28"/>
        </w:rPr>
        <w:t xml:space="preserve"> що мають велику пізнавальну цінність. Серед них виокремлюється: </w:t>
      </w:r>
      <w:r w:rsidRPr="004C4982">
        <w:rPr>
          <w:rFonts w:ascii="Times New Roman" w:hAnsi="Times New Roman" w:cs="Times New Roman"/>
          <w:sz w:val="28"/>
          <w:szCs w:val="28"/>
        </w:rPr>
        <w:t>Р</w:t>
      </w:r>
      <w:r>
        <w:rPr>
          <w:rFonts w:ascii="Times New Roman" w:hAnsi="Times New Roman" w:cs="Times New Roman"/>
          <w:sz w:val="28"/>
          <w:szCs w:val="28"/>
        </w:rPr>
        <w:t xml:space="preserve">івненський обласний </w:t>
      </w:r>
      <w:r>
        <w:rPr>
          <w:rFonts w:ascii="Times New Roman" w:hAnsi="Times New Roman" w:cs="Times New Roman"/>
          <w:sz w:val="28"/>
          <w:szCs w:val="28"/>
        </w:rPr>
        <w:lastRenderedPageBreak/>
        <w:t>краєзнавчий музей</w:t>
      </w:r>
      <w:r w:rsidRPr="004C4982">
        <w:rPr>
          <w:rFonts w:ascii="Times New Roman" w:hAnsi="Times New Roman" w:cs="Times New Roman"/>
          <w:sz w:val="28"/>
          <w:szCs w:val="28"/>
        </w:rPr>
        <w:t>, Костопільський, Зарічненський, Березнівський</w:t>
      </w:r>
      <w:r>
        <w:rPr>
          <w:rFonts w:ascii="Times New Roman" w:hAnsi="Times New Roman" w:cs="Times New Roman"/>
          <w:sz w:val="28"/>
          <w:szCs w:val="28"/>
        </w:rPr>
        <w:t>,</w:t>
      </w:r>
      <w:r w:rsidRPr="004C4982">
        <w:rPr>
          <w:rFonts w:ascii="Times New Roman" w:hAnsi="Times New Roman" w:cs="Times New Roman"/>
          <w:sz w:val="28"/>
          <w:szCs w:val="28"/>
        </w:rPr>
        <w:t xml:space="preserve"> Радивилівський</w:t>
      </w:r>
      <w:r>
        <w:rPr>
          <w:rFonts w:ascii="Times New Roman" w:hAnsi="Times New Roman" w:cs="Times New Roman"/>
          <w:sz w:val="28"/>
          <w:szCs w:val="28"/>
        </w:rPr>
        <w:t>,</w:t>
      </w:r>
      <w:r w:rsidRPr="004C4982">
        <w:rPr>
          <w:rFonts w:ascii="Times New Roman" w:hAnsi="Times New Roman" w:cs="Times New Roman"/>
          <w:sz w:val="28"/>
          <w:szCs w:val="28"/>
        </w:rPr>
        <w:t xml:space="preserve"> Корецький, </w:t>
      </w:r>
      <w:r>
        <w:rPr>
          <w:rFonts w:ascii="Times New Roman" w:hAnsi="Times New Roman" w:cs="Times New Roman"/>
          <w:sz w:val="28"/>
          <w:szCs w:val="28"/>
        </w:rPr>
        <w:t xml:space="preserve">Млинівський </w:t>
      </w:r>
      <w:r w:rsidRPr="004C4982">
        <w:rPr>
          <w:rFonts w:ascii="Times New Roman" w:hAnsi="Times New Roman" w:cs="Times New Roman"/>
          <w:sz w:val="28"/>
          <w:szCs w:val="28"/>
        </w:rPr>
        <w:t>районні краєзнавчі музеї, а також Народний літературно</w:t>
      </w:r>
      <w:r>
        <w:rPr>
          <w:rFonts w:ascii="Times New Roman" w:hAnsi="Times New Roman" w:cs="Times New Roman"/>
          <w:sz w:val="28"/>
          <w:szCs w:val="28"/>
        </w:rPr>
        <w:t xml:space="preserve">-меморіальний музей Уласа Самчука, </w:t>
      </w:r>
      <w:r w:rsidRPr="004C4982">
        <w:rPr>
          <w:rFonts w:ascii="Times New Roman" w:hAnsi="Times New Roman" w:cs="Times New Roman"/>
          <w:sz w:val="28"/>
          <w:szCs w:val="28"/>
        </w:rPr>
        <w:t>музей історії</w:t>
      </w:r>
      <w:r>
        <w:rPr>
          <w:rFonts w:ascii="Times New Roman" w:hAnsi="Times New Roman" w:cs="Times New Roman"/>
          <w:sz w:val="28"/>
          <w:szCs w:val="28"/>
        </w:rPr>
        <w:t xml:space="preserve"> с. Бистричі, </w:t>
      </w:r>
      <w:r w:rsidRPr="004C4982">
        <w:rPr>
          <w:rFonts w:ascii="Times New Roman" w:hAnsi="Times New Roman" w:cs="Times New Roman"/>
          <w:sz w:val="28"/>
          <w:szCs w:val="28"/>
        </w:rPr>
        <w:t>Народний музей історії Рівненської</w:t>
      </w:r>
      <w:r>
        <w:rPr>
          <w:rFonts w:ascii="Times New Roman" w:hAnsi="Times New Roman" w:cs="Times New Roman"/>
          <w:sz w:val="28"/>
          <w:szCs w:val="28"/>
        </w:rPr>
        <w:t xml:space="preserve"> української гімназії.</w:t>
      </w:r>
    </w:p>
    <w:p w:rsidR="004A6D08" w:rsidRDefault="004A6D08" w:rsidP="002B3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w:t>
      </w:r>
      <w:r w:rsidRPr="004A6D08">
        <w:rPr>
          <w:rFonts w:ascii="Times New Roman" w:hAnsi="Times New Roman" w:cs="Times New Roman"/>
          <w:sz w:val="28"/>
          <w:szCs w:val="28"/>
        </w:rPr>
        <w:t>а чисельністю, різноманітністю історико-культурних ресурсів і перспективами залучення їх до рекреаційної сфери райони Рівненської області</w:t>
      </w:r>
      <w:r w:rsidR="00F67F2E" w:rsidRPr="00F67F2E">
        <w:rPr>
          <w:rFonts w:ascii="Times New Roman" w:hAnsi="Times New Roman" w:cs="Times New Roman"/>
          <w:sz w:val="28"/>
          <w:szCs w:val="28"/>
        </w:rPr>
        <w:t xml:space="preserve"> </w:t>
      </w:r>
      <w:r w:rsidRPr="004A6D08">
        <w:rPr>
          <w:rFonts w:ascii="Times New Roman" w:hAnsi="Times New Roman" w:cs="Times New Roman"/>
          <w:sz w:val="28"/>
          <w:szCs w:val="28"/>
        </w:rPr>
        <w:t>о</w:t>
      </w:r>
      <w:r>
        <w:rPr>
          <w:rFonts w:ascii="Times New Roman" w:hAnsi="Times New Roman" w:cs="Times New Roman"/>
          <w:sz w:val="28"/>
          <w:szCs w:val="28"/>
        </w:rPr>
        <w:t>цінені наступним чином: 3 бали –</w:t>
      </w:r>
      <w:r w:rsidRPr="004A6D08">
        <w:rPr>
          <w:rFonts w:ascii="Times New Roman" w:hAnsi="Times New Roman" w:cs="Times New Roman"/>
          <w:sz w:val="28"/>
          <w:szCs w:val="28"/>
        </w:rPr>
        <w:t xml:space="preserve"> Рівненський, Корецький, Острозький, Дубенський, Здолбунівський,</w:t>
      </w:r>
      <w:r>
        <w:rPr>
          <w:rFonts w:ascii="Times New Roman" w:hAnsi="Times New Roman" w:cs="Times New Roman"/>
          <w:sz w:val="28"/>
          <w:szCs w:val="28"/>
        </w:rPr>
        <w:t xml:space="preserve"> Радивилівський райони; 2 бали –</w:t>
      </w:r>
      <w:r w:rsidRPr="004A6D08">
        <w:rPr>
          <w:rFonts w:ascii="Times New Roman" w:hAnsi="Times New Roman" w:cs="Times New Roman"/>
          <w:sz w:val="28"/>
          <w:szCs w:val="28"/>
        </w:rPr>
        <w:t xml:space="preserve"> Гощанський, Млинівський, Костопільський, Сарненський, Березнівський, Дубровицький; 1 бал </w:t>
      </w:r>
      <w:r>
        <w:rPr>
          <w:rFonts w:ascii="Times New Roman" w:hAnsi="Times New Roman" w:cs="Times New Roman"/>
          <w:sz w:val="28"/>
          <w:szCs w:val="28"/>
        </w:rPr>
        <w:t>–</w:t>
      </w:r>
      <w:r w:rsidRPr="004A6D08">
        <w:rPr>
          <w:rFonts w:ascii="Times New Roman" w:hAnsi="Times New Roman" w:cs="Times New Roman"/>
          <w:sz w:val="28"/>
          <w:szCs w:val="28"/>
        </w:rPr>
        <w:t xml:space="preserve"> Володимирецький, Рокитнівський, Зар</w:t>
      </w:r>
      <w:r w:rsidR="006928BD">
        <w:rPr>
          <w:rFonts w:ascii="Times New Roman" w:hAnsi="Times New Roman" w:cs="Times New Roman"/>
          <w:sz w:val="28"/>
          <w:szCs w:val="28"/>
        </w:rPr>
        <w:t>ічненський, Демидівський райони (рис. 2.3.).</w:t>
      </w:r>
    </w:p>
    <w:p w:rsidR="00641BD4" w:rsidRDefault="00641BD4" w:rsidP="00641BD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Не викликає сумніву те, що </w:t>
      </w:r>
      <w:r w:rsidRPr="00E233F7">
        <w:rPr>
          <w:rFonts w:ascii="Times New Roman" w:hAnsi="Times New Roman" w:cs="Times New Roman"/>
          <w:sz w:val="28"/>
          <w:szCs w:val="28"/>
        </w:rPr>
        <w:t>поєднання ви</w:t>
      </w:r>
      <w:r>
        <w:rPr>
          <w:rFonts w:ascii="Times New Roman" w:hAnsi="Times New Roman" w:cs="Times New Roman"/>
          <w:sz w:val="28"/>
          <w:szCs w:val="28"/>
        </w:rPr>
        <w:t>сокої пізнавальної цінності історико-культурних</w:t>
      </w:r>
      <w:r w:rsidRPr="00E233F7">
        <w:rPr>
          <w:rFonts w:ascii="Times New Roman" w:hAnsi="Times New Roman" w:cs="Times New Roman"/>
          <w:sz w:val="28"/>
          <w:szCs w:val="28"/>
        </w:rPr>
        <w:t xml:space="preserve"> </w:t>
      </w:r>
      <w:r>
        <w:rPr>
          <w:rFonts w:ascii="Times New Roman" w:hAnsi="Times New Roman" w:cs="Times New Roman"/>
          <w:sz w:val="28"/>
          <w:szCs w:val="28"/>
        </w:rPr>
        <w:t xml:space="preserve">рекреаційних ресурсів </w:t>
      </w:r>
      <w:r w:rsidRPr="00E233F7">
        <w:rPr>
          <w:rFonts w:ascii="Times New Roman" w:hAnsi="Times New Roman" w:cs="Times New Roman"/>
          <w:sz w:val="28"/>
          <w:szCs w:val="28"/>
        </w:rPr>
        <w:t xml:space="preserve">з унікальними природними ресурсами створює сприятливі умови для розвитку </w:t>
      </w:r>
      <w:r>
        <w:rPr>
          <w:rFonts w:ascii="Times New Roman" w:hAnsi="Times New Roman" w:cs="Times New Roman"/>
          <w:sz w:val="28"/>
          <w:szCs w:val="28"/>
        </w:rPr>
        <w:t xml:space="preserve">багатьох </w:t>
      </w:r>
      <w:r w:rsidRPr="00E233F7">
        <w:rPr>
          <w:rFonts w:ascii="Times New Roman" w:hAnsi="Times New Roman" w:cs="Times New Roman"/>
          <w:sz w:val="28"/>
          <w:szCs w:val="28"/>
        </w:rPr>
        <w:t>видів туризму та відпочинку</w:t>
      </w:r>
      <w:r>
        <w:rPr>
          <w:rFonts w:ascii="Times New Roman" w:hAnsi="Times New Roman" w:cs="Times New Roman"/>
          <w:sz w:val="28"/>
          <w:szCs w:val="28"/>
        </w:rPr>
        <w:t xml:space="preserve"> в межах області</w:t>
      </w:r>
      <w:r w:rsidRPr="00E233F7">
        <w:rPr>
          <w:rFonts w:ascii="Times New Roman" w:hAnsi="Times New Roman" w:cs="Times New Roman"/>
          <w:sz w:val="28"/>
          <w:szCs w:val="28"/>
        </w:rPr>
        <w:t>.</w:t>
      </w:r>
      <w:r>
        <w:rPr>
          <w:rFonts w:ascii="Times New Roman" w:hAnsi="Times New Roman" w:cs="Times New Roman"/>
          <w:sz w:val="28"/>
          <w:szCs w:val="28"/>
        </w:rPr>
        <w:t xml:space="preserve"> Але варто констатувати, що історико-культурні рекреаційні</w:t>
      </w:r>
      <w:r w:rsidRPr="00736EF7">
        <w:rPr>
          <w:rFonts w:ascii="Times New Roman" w:hAnsi="Times New Roman" w:cs="Times New Roman"/>
          <w:sz w:val="28"/>
          <w:szCs w:val="28"/>
        </w:rPr>
        <w:t xml:space="preserve"> ресу</w:t>
      </w:r>
      <w:r>
        <w:rPr>
          <w:rFonts w:ascii="Times New Roman" w:hAnsi="Times New Roman" w:cs="Times New Roman"/>
          <w:sz w:val="28"/>
          <w:szCs w:val="28"/>
        </w:rPr>
        <w:t>рси Рівненщини використовуються в недостатній мірі, в тому числі з пізнавальною метою. Причина цього криється : по-перше, у відсутності</w:t>
      </w:r>
      <w:r w:rsidRPr="00736EF7">
        <w:rPr>
          <w:rFonts w:ascii="Times New Roman" w:hAnsi="Times New Roman" w:cs="Times New Roman"/>
          <w:sz w:val="28"/>
          <w:szCs w:val="28"/>
        </w:rPr>
        <w:t xml:space="preserve"> чіткого</w:t>
      </w:r>
      <w:r>
        <w:rPr>
          <w:rFonts w:ascii="Times New Roman" w:hAnsi="Times New Roman" w:cs="Times New Roman"/>
          <w:sz w:val="28"/>
          <w:szCs w:val="28"/>
        </w:rPr>
        <w:t xml:space="preserve"> </w:t>
      </w:r>
      <w:r w:rsidRPr="00736EF7">
        <w:rPr>
          <w:rFonts w:ascii="Times New Roman" w:hAnsi="Times New Roman" w:cs="Times New Roman"/>
          <w:sz w:val="28"/>
          <w:szCs w:val="28"/>
        </w:rPr>
        <w:t>їх</w:t>
      </w:r>
      <w:r>
        <w:rPr>
          <w:rFonts w:ascii="Times New Roman" w:hAnsi="Times New Roman" w:cs="Times New Roman"/>
          <w:sz w:val="28"/>
          <w:szCs w:val="28"/>
        </w:rPr>
        <w:t xml:space="preserve"> обліку та відповідного </w:t>
      </w:r>
      <w:r w:rsidRPr="00736EF7">
        <w:rPr>
          <w:rFonts w:ascii="Times New Roman" w:hAnsi="Times New Roman" w:cs="Times New Roman"/>
          <w:sz w:val="28"/>
          <w:szCs w:val="28"/>
        </w:rPr>
        <w:t xml:space="preserve">рівня реклами, </w:t>
      </w:r>
      <w:r>
        <w:rPr>
          <w:rFonts w:ascii="Times New Roman" w:hAnsi="Times New Roman" w:cs="Times New Roman"/>
          <w:sz w:val="28"/>
          <w:szCs w:val="28"/>
        </w:rPr>
        <w:t>по-друг</w:t>
      </w:r>
      <w:r w:rsidRPr="00736EF7">
        <w:rPr>
          <w:rFonts w:ascii="Times New Roman" w:hAnsi="Times New Roman" w:cs="Times New Roman"/>
          <w:sz w:val="28"/>
          <w:szCs w:val="28"/>
        </w:rPr>
        <w:t>е</w:t>
      </w:r>
      <w:r>
        <w:rPr>
          <w:rFonts w:ascii="Times New Roman" w:hAnsi="Times New Roman" w:cs="Times New Roman"/>
          <w:sz w:val="28"/>
          <w:szCs w:val="28"/>
        </w:rPr>
        <w:t>, в незадовільному рівні розвитку інфраструктури, по-третє, у поганій збереженості пам’яток (що турбує особливо), що обумовлюється</w:t>
      </w:r>
      <w:r w:rsidRPr="00736EF7">
        <w:rPr>
          <w:rFonts w:ascii="Times New Roman" w:hAnsi="Times New Roman" w:cs="Times New Roman"/>
          <w:sz w:val="28"/>
          <w:szCs w:val="28"/>
        </w:rPr>
        <w:t xml:space="preserve"> відсутністю</w:t>
      </w:r>
      <w:r>
        <w:rPr>
          <w:rFonts w:ascii="Times New Roman" w:hAnsi="Times New Roman" w:cs="Times New Roman"/>
          <w:sz w:val="28"/>
          <w:szCs w:val="28"/>
        </w:rPr>
        <w:t xml:space="preserve"> </w:t>
      </w:r>
      <w:r w:rsidRPr="00736EF7">
        <w:rPr>
          <w:rFonts w:ascii="Times New Roman" w:hAnsi="Times New Roman" w:cs="Times New Roman"/>
          <w:sz w:val="28"/>
          <w:szCs w:val="28"/>
        </w:rPr>
        <w:t xml:space="preserve">фінансування, а також </w:t>
      </w:r>
      <w:r>
        <w:rPr>
          <w:rFonts w:ascii="Times New Roman" w:hAnsi="Times New Roman" w:cs="Times New Roman"/>
          <w:sz w:val="28"/>
          <w:szCs w:val="28"/>
        </w:rPr>
        <w:t xml:space="preserve">відсутністю розроблених </w:t>
      </w:r>
      <w:r w:rsidRPr="00736EF7">
        <w:rPr>
          <w:rFonts w:ascii="Times New Roman" w:hAnsi="Times New Roman" w:cs="Times New Roman"/>
          <w:sz w:val="28"/>
          <w:szCs w:val="28"/>
        </w:rPr>
        <w:t>методи</w:t>
      </w:r>
      <w:r>
        <w:rPr>
          <w:rFonts w:ascii="Times New Roman" w:hAnsi="Times New Roman" w:cs="Times New Roman"/>
          <w:sz w:val="28"/>
          <w:szCs w:val="28"/>
        </w:rPr>
        <w:t xml:space="preserve">к залучення історико-культурних рекреаційних ресурсів </w:t>
      </w:r>
      <w:r w:rsidRPr="00736EF7">
        <w:rPr>
          <w:rFonts w:ascii="Times New Roman" w:hAnsi="Times New Roman" w:cs="Times New Roman"/>
          <w:sz w:val="28"/>
          <w:szCs w:val="28"/>
        </w:rPr>
        <w:t xml:space="preserve">до туристсько-рекреаційної </w:t>
      </w:r>
      <w:r>
        <w:rPr>
          <w:rFonts w:ascii="Times New Roman" w:hAnsi="Times New Roman" w:cs="Times New Roman"/>
          <w:sz w:val="28"/>
          <w:szCs w:val="28"/>
        </w:rPr>
        <w:t>сфери.</w:t>
      </w:r>
    </w:p>
    <w:p w:rsidR="006928BD" w:rsidRPr="004A6D08" w:rsidRDefault="00B878C9" w:rsidP="00283FE7">
      <w:pPr>
        <w:spacing w:after="0"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63CF967A" wp14:editId="2DCCB597">
            <wp:extent cx="5171090" cy="6369269"/>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ст-культ.png"/>
                    <pic:cNvPicPr/>
                  </pic:nvPicPr>
                  <pic:blipFill>
                    <a:blip r:embed="rId11">
                      <a:extLst>
                        <a:ext uri="{28A0092B-C50C-407E-A947-70E740481C1C}">
                          <a14:useLocalDpi xmlns:a14="http://schemas.microsoft.com/office/drawing/2010/main" val="0"/>
                        </a:ext>
                      </a:extLst>
                    </a:blip>
                    <a:stretch>
                      <a:fillRect/>
                    </a:stretch>
                  </pic:blipFill>
                  <pic:spPr>
                    <a:xfrm>
                      <a:off x="0" y="0"/>
                      <a:ext cx="5172502" cy="6371008"/>
                    </a:xfrm>
                    <a:prstGeom prst="rect">
                      <a:avLst/>
                    </a:prstGeom>
                  </pic:spPr>
                </pic:pic>
              </a:graphicData>
            </a:graphic>
          </wp:inline>
        </w:drawing>
      </w:r>
    </w:p>
    <w:p w:rsidR="009C67AB" w:rsidRPr="009C67AB" w:rsidRDefault="006928BD" w:rsidP="00DA560A">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2.3. Оцінка історико-культурних</w:t>
      </w:r>
      <w:r w:rsidR="00DA560A">
        <w:rPr>
          <w:rFonts w:ascii="Times New Roman" w:hAnsi="Times New Roman" w:cs="Times New Roman"/>
          <w:sz w:val="28"/>
          <w:szCs w:val="28"/>
        </w:rPr>
        <w:t xml:space="preserve"> рекреаційних ресурсів</w:t>
      </w:r>
    </w:p>
    <w:p w:rsidR="00DA1E28" w:rsidRPr="002B3094" w:rsidRDefault="00DA1E28" w:rsidP="002B3094">
      <w:pPr>
        <w:spacing w:after="0" w:line="360" w:lineRule="auto"/>
        <w:jc w:val="both"/>
        <w:rPr>
          <w:rFonts w:ascii="Times New Roman" w:hAnsi="Times New Roman" w:cs="Times New Roman"/>
          <w:color w:val="000000"/>
          <w:sz w:val="28"/>
          <w:szCs w:val="28"/>
          <w:shd w:val="clear" w:color="auto" w:fill="FFFFFF"/>
        </w:rPr>
      </w:pPr>
    </w:p>
    <w:p w:rsidR="00F63BA0" w:rsidRDefault="00F63BA0" w:rsidP="00F63BA0">
      <w:pPr>
        <w:spacing w:after="0" w:line="360" w:lineRule="auto"/>
        <w:ind w:firstLine="708"/>
        <w:jc w:val="center"/>
        <w:rPr>
          <w:rFonts w:ascii="Times New Roman" w:hAnsi="Times New Roman" w:cs="Times New Roman"/>
          <w:b/>
          <w:sz w:val="28"/>
          <w:szCs w:val="28"/>
        </w:rPr>
      </w:pPr>
      <w:r w:rsidRPr="00174CDB">
        <w:rPr>
          <w:rFonts w:ascii="Times New Roman" w:hAnsi="Times New Roman" w:cs="Times New Roman"/>
          <w:b/>
          <w:sz w:val="28"/>
          <w:szCs w:val="28"/>
        </w:rPr>
        <w:t>2.4. Рівень розвитку регіональної туристичної інфраструктури</w:t>
      </w:r>
    </w:p>
    <w:p w:rsidR="009E3B80" w:rsidRPr="00174CDB" w:rsidRDefault="009E3B80" w:rsidP="00F63BA0">
      <w:pPr>
        <w:spacing w:after="0" w:line="360" w:lineRule="auto"/>
        <w:ind w:firstLine="708"/>
        <w:jc w:val="center"/>
        <w:rPr>
          <w:rFonts w:ascii="Times New Roman" w:hAnsi="Times New Roman" w:cs="Times New Roman"/>
          <w:b/>
          <w:sz w:val="28"/>
          <w:szCs w:val="28"/>
        </w:rPr>
      </w:pPr>
    </w:p>
    <w:p w:rsidR="00F63BA0" w:rsidRDefault="00F63BA0" w:rsidP="00F63BA0">
      <w:pPr>
        <w:spacing w:after="0" w:line="360" w:lineRule="auto"/>
        <w:ind w:firstLine="708"/>
        <w:jc w:val="both"/>
        <w:rPr>
          <w:rFonts w:ascii="Times New Roman" w:hAnsi="Times New Roman" w:cs="Times New Roman"/>
          <w:sz w:val="28"/>
          <w:szCs w:val="28"/>
        </w:rPr>
      </w:pPr>
      <w:r w:rsidRPr="00050016">
        <w:rPr>
          <w:rFonts w:ascii="Times New Roman" w:hAnsi="Times New Roman" w:cs="Times New Roman"/>
          <w:sz w:val="28"/>
          <w:szCs w:val="28"/>
        </w:rPr>
        <w:t xml:space="preserve">Рівень розвитку </w:t>
      </w:r>
      <w:r>
        <w:rPr>
          <w:rFonts w:ascii="Times New Roman" w:hAnsi="Times New Roman" w:cs="Times New Roman"/>
          <w:sz w:val="28"/>
          <w:szCs w:val="28"/>
        </w:rPr>
        <w:t xml:space="preserve">туристичної </w:t>
      </w:r>
      <w:r w:rsidRPr="00050016">
        <w:rPr>
          <w:rFonts w:ascii="Times New Roman" w:hAnsi="Times New Roman" w:cs="Times New Roman"/>
          <w:sz w:val="28"/>
          <w:szCs w:val="28"/>
        </w:rPr>
        <w:t>інфраструктури Рівненської обл</w:t>
      </w:r>
      <w:r>
        <w:rPr>
          <w:rFonts w:ascii="Times New Roman" w:hAnsi="Times New Roman" w:cs="Times New Roman"/>
          <w:sz w:val="28"/>
          <w:szCs w:val="28"/>
        </w:rPr>
        <w:t xml:space="preserve">асті, в основному, забезпечений </w:t>
      </w:r>
      <w:r w:rsidRPr="00050016">
        <w:rPr>
          <w:rFonts w:ascii="Times New Roman" w:hAnsi="Times New Roman" w:cs="Times New Roman"/>
          <w:sz w:val="28"/>
          <w:szCs w:val="28"/>
        </w:rPr>
        <w:t>розвиненою мережею транспортних комунікацій,</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ділянки яких проходять за </w:t>
      </w:r>
      <w:r w:rsidRPr="00050016">
        <w:rPr>
          <w:rFonts w:ascii="Times New Roman" w:hAnsi="Times New Roman" w:cs="Times New Roman"/>
          <w:sz w:val="28"/>
          <w:szCs w:val="28"/>
        </w:rPr>
        <w:t>напрямками міжнародних європейських доріг</w:t>
      </w:r>
      <w:r>
        <w:rPr>
          <w:rFonts w:ascii="Times New Roman" w:hAnsi="Times New Roman" w:cs="Times New Roman"/>
          <w:sz w:val="28"/>
          <w:szCs w:val="28"/>
        </w:rPr>
        <w:t>. Транспортна система області визначає доступність території для рекреантів.</w:t>
      </w:r>
    </w:p>
    <w:p w:rsidR="00F63BA0" w:rsidRDefault="00F63BA0" w:rsidP="00F63BA0">
      <w:pPr>
        <w:tabs>
          <w:tab w:val="left" w:pos="278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Рівненська область має вдале територіально-географічне розташування з високою транзитною спроможністю. Транспортне обслуговування області забезпечується трьома видами транспорту – автомобільним, залізничним і повітряним. Провідну роль у внутрішніх і зовнішніх перевезеннях, а також в структурі туристських перевезень відіграють автомобільний і залізничний транспорт. Але в останні роки спостерігається скорочення перевезення пасажирів залізничним транспортом по причині того, що люди почали надавати пере</w:t>
      </w:r>
      <w:r w:rsidR="006076BB">
        <w:rPr>
          <w:rFonts w:ascii="Times New Roman" w:hAnsi="Times New Roman" w:cs="Times New Roman"/>
          <w:sz w:val="28"/>
          <w:szCs w:val="28"/>
        </w:rPr>
        <w:t>вагу автомобільному транспорту.</w:t>
      </w:r>
    </w:p>
    <w:p w:rsidR="00F63BA0" w:rsidRDefault="00F63BA0" w:rsidP="00F63BA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Мережа автомобільних шляхів покриває всю територію Рівненщини. Мережа автодоріг загального користування Рівненської області станом на </w:t>
      </w:r>
      <w:r w:rsidR="002B3094">
        <w:rPr>
          <w:rFonts w:ascii="Times New Roman" w:hAnsi="Times New Roman" w:cs="Times New Roman"/>
          <w:sz w:val="28"/>
          <w:szCs w:val="28"/>
        </w:rPr>
        <w:t>початок 2018 року</w:t>
      </w:r>
      <w:r>
        <w:rPr>
          <w:rFonts w:ascii="Times New Roman" w:hAnsi="Times New Roman" w:cs="Times New Roman"/>
          <w:sz w:val="28"/>
          <w:szCs w:val="28"/>
        </w:rPr>
        <w:t xml:space="preserve"> становить 5143,2 км, в т.ч. з твердим покриттям – 5079,3 км (98,6 %), з них: дороги державного значення – 2000,9 км; доро</w:t>
      </w:r>
      <w:r w:rsidR="00F67F2E">
        <w:rPr>
          <w:rFonts w:ascii="Times New Roman" w:hAnsi="Times New Roman" w:cs="Times New Roman"/>
          <w:sz w:val="28"/>
          <w:szCs w:val="28"/>
        </w:rPr>
        <w:t xml:space="preserve">ги місцевого значення </w:t>
      </w:r>
      <w:r w:rsidR="00F67F2E" w:rsidRPr="00F67F2E">
        <w:rPr>
          <w:rFonts w:ascii="Times New Roman" w:hAnsi="Times New Roman" w:cs="Times New Roman"/>
          <w:sz w:val="28"/>
          <w:szCs w:val="28"/>
          <w:lang w:val="ru-RU"/>
        </w:rPr>
        <w:t xml:space="preserve"> </w:t>
      </w:r>
      <w:r w:rsidRPr="00CE7BC3">
        <w:rPr>
          <w:rFonts w:ascii="Times New Roman" w:hAnsi="Times New Roman" w:cs="Times New Roman"/>
          <w:sz w:val="28"/>
          <w:szCs w:val="28"/>
        </w:rPr>
        <w:t>–</w:t>
      </w:r>
      <w:r w:rsidR="002B3094">
        <w:rPr>
          <w:rFonts w:ascii="Times New Roman" w:hAnsi="Times New Roman" w:cs="Times New Roman"/>
          <w:sz w:val="28"/>
          <w:szCs w:val="28"/>
        </w:rPr>
        <w:t xml:space="preserve"> 3076,5 км </w:t>
      </w:r>
      <w:r w:rsidR="002B3094" w:rsidRPr="002B3094">
        <w:rPr>
          <w:rFonts w:ascii="Times New Roman" w:hAnsi="Times New Roman" w:cs="Times New Roman"/>
          <w:sz w:val="28"/>
          <w:szCs w:val="28"/>
          <w:lang w:val="ru-RU"/>
        </w:rPr>
        <w:t xml:space="preserve">[10]. </w:t>
      </w:r>
      <w:r>
        <w:rPr>
          <w:rFonts w:ascii="Times New Roman" w:hAnsi="Times New Roman" w:cs="Times New Roman"/>
          <w:sz w:val="28"/>
          <w:szCs w:val="28"/>
        </w:rPr>
        <w:t xml:space="preserve">Регулярними автобусними сполученнями в області охоплені всі міста і 988 </w:t>
      </w:r>
      <w:r w:rsidRPr="008C5E51">
        <w:rPr>
          <w:rFonts w:ascii="Times New Roman" w:hAnsi="Times New Roman" w:cs="Times New Roman"/>
          <w:sz w:val="28"/>
          <w:szCs w:val="28"/>
        </w:rPr>
        <w:t>сільс</w:t>
      </w:r>
      <w:r>
        <w:rPr>
          <w:rFonts w:ascii="Times New Roman" w:hAnsi="Times New Roman" w:cs="Times New Roman"/>
          <w:sz w:val="28"/>
          <w:szCs w:val="28"/>
        </w:rPr>
        <w:t>ьких населених пунктів, що складає 98,5</w:t>
      </w:r>
      <w:r w:rsidRPr="008C5E51">
        <w:rPr>
          <w:rFonts w:ascii="Times New Roman" w:hAnsi="Times New Roman" w:cs="Times New Roman"/>
          <w:sz w:val="28"/>
          <w:szCs w:val="28"/>
        </w:rPr>
        <w:t xml:space="preserve">% </w:t>
      </w:r>
      <w:r>
        <w:rPr>
          <w:rFonts w:ascii="Times New Roman" w:hAnsi="Times New Roman" w:cs="Times New Roman"/>
          <w:sz w:val="28"/>
          <w:szCs w:val="28"/>
        </w:rPr>
        <w:t xml:space="preserve">від усіх сіл (один із кращих показників серед областей держави), що </w:t>
      </w:r>
      <w:r w:rsidRPr="008C5E51">
        <w:rPr>
          <w:rFonts w:ascii="Times New Roman" w:hAnsi="Times New Roman" w:cs="Times New Roman"/>
          <w:sz w:val="28"/>
          <w:szCs w:val="28"/>
        </w:rPr>
        <w:t>потенційно</w:t>
      </w:r>
      <w:r>
        <w:rPr>
          <w:rFonts w:ascii="Times New Roman" w:hAnsi="Times New Roman" w:cs="Times New Roman"/>
          <w:sz w:val="28"/>
          <w:szCs w:val="28"/>
        </w:rPr>
        <w:t xml:space="preserve"> сприяє розвитку транспортної та </w:t>
      </w:r>
      <w:r w:rsidRPr="008C5E51">
        <w:rPr>
          <w:rFonts w:ascii="Times New Roman" w:hAnsi="Times New Roman" w:cs="Times New Roman"/>
          <w:sz w:val="28"/>
          <w:szCs w:val="28"/>
        </w:rPr>
        <w:t>рекреаційної інфраструктури облас</w:t>
      </w:r>
      <w:r>
        <w:rPr>
          <w:rFonts w:ascii="Times New Roman" w:hAnsi="Times New Roman" w:cs="Times New Roman"/>
          <w:sz w:val="28"/>
          <w:szCs w:val="28"/>
        </w:rPr>
        <w:t>ті.</w:t>
      </w:r>
    </w:p>
    <w:p w:rsidR="00F63BA0" w:rsidRDefault="00F63BA0" w:rsidP="00F63BA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Оскільки офіційні дані стосовно розподілу довжини</w:t>
      </w:r>
      <w:r w:rsidRPr="002845DD">
        <w:rPr>
          <w:rFonts w:ascii="Times New Roman" w:hAnsi="Times New Roman" w:cs="Times New Roman"/>
          <w:sz w:val="28"/>
          <w:szCs w:val="28"/>
        </w:rPr>
        <w:t xml:space="preserve"> </w:t>
      </w:r>
      <w:r>
        <w:rPr>
          <w:rFonts w:ascii="Times New Roman" w:hAnsi="Times New Roman" w:cs="Times New Roman"/>
          <w:sz w:val="28"/>
          <w:szCs w:val="28"/>
        </w:rPr>
        <w:t xml:space="preserve">шляхів сполучення в розрізі адміністративних районів відсутні, то </w:t>
      </w:r>
      <w:r w:rsidR="003A1393">
        <w:rPr>
          <w:rFonts w:ascii="Times New Roman" w:hAnsi="Times New Roman" w:cs="Times New Roman"/>
          <w:sz w:val="28"/>
          <w:szCs w:val="28"/>
        </w:rPr>
        <w:t xml:space="preserve">при визначенні транспортної доступності території за основу брали показники щільності автошляхів. </w:t>
      </w:r>
      <w:r>
        <w:rPr>
          <w:rFonts w:ascii="Times New Roman" w:hAnsi="Times New Roman" w:cs="Times New Roman"/>
          <w:sz w:val="28"/>
          <w:szCs w:val="28"/>
        </w:rPr>
        <w:t>Середня щільність автошляхів по Рівненській області складає 0,253 км/км</w:t>
      </w:r>
      <w:r>
        <w:rPr>
          <w:rFonts w:ascii="Times New Roman" w:hAnsi="Times New Roman" w:cs="Times New Roman"/>
          <w:sz w:val="28"/>
          <w:szCs w:val="28"/>
          <w:vertAlign w:val="superscript"/>
        </w:rPr>
        <w:t>2</w:t>
      </w:r>
      <w:r>
        <w:rPr>
          <w:rFonts w:ascii="Times New Roman" w:hAnsi="Times New Roman" w:cs="Times New Roman"/>
          <w:sz w:val="28"/>
          <w:szCs w:val="28"/>
        </w:rPr>
        <w:t>, але разом з тим фіксується суттєва різниця між окремими районами. Високі показники транспортної доступності характерні для Радивилівського району – 0,433 км/км</w:t>
      </w:r>
      <w:r>
        <w:rPr>
          <w:rFonts w:ascii="Times New Roman" w:hAnsi="Times New Roman" w:cs="Times New Roman"/>
          <w:sz w:val="28"/>
          <w:szCs w:val="28"/>
          <w:vertAlign w:val="superscript"/>
        </w:rPr>
        <w:t>2</w:t>
      </w:r>
      <w:r>
        <w:rPr>
          <w:rFonts w:ascii="Times New Roman" w:hAnsi="Times New Roman" w:cs="Times New Roman"/>
          <w:sz w:val="28"/>
          <w:szCs w:val="28"/>
        </w:rPr>
        <w:t>, Гощанського – 0,420 км/км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і Демидівського – 0,389 км/км</w:t>
      </w:r>
      <w:r>
        <w:rPr>
          <w:rFonts w:ascii="Times New Roman" w:hAnsi="Times New Roman" w:cs="Times New Roman"/>
          <w:sz w:val="28"/>
          <w:szCs w:val="28"/>
          <w:vertAlign w:val="superscript"/>
        </w:rPr>
        <w:t>2</w:t>
      </w:r>
      <w:r>
        <w:rPr>
          <w:rFonts w:ascii="Times New Roman" w:hAnsi="Times New Roman" w:cs="Times New Roman"/>
          <w:sz w:val="28"/>
          <w:szCs w:val="28"/>
        </w:rPr>
        <w:t>, а також Рівненського – 0,387 км/км</w:t>
      </w:r>
      <w:r>
        <w:rPr>
          <w:rFonts w:ascii="Times New Roman" w:hAnsi="Times New Roman" w:cs="Times New Roman"/>
          <w:sz w:val="28"/>
          <w:szCs w:val="28"/>
          <w:vertAlign w:val="superscript"/>
        </w:rPr>
        <w:t>2</w:t>
      </w:r>
      <w:r>
        <w:rPr>
          <w:rFonts w:ascii="Times New Roman" w:hAnsi="Times New Roman" w:cs="Times New Roman"/>
          <w:sz w:val="28"/>
          <w:szCs w:val="28"/>
        </w:rPr>
        <w:t>; відповідно дані райони оцінюються в 3 бали. Найменші значення транспортної доступності фіксуються у Рокитнівському районі – 0,142 км/км</w:t>
      </w:r>
      <w:r>
        <w:rPr>
          <w:rFonts w:ascii="Times New Roman" w:hAnsi="Times New Roman" w:cs="Times New Roman"/>
          <w:sz w:val="28"/>
          <w:szCs w:val="28"/>
          <w:vertAlign w:val="superscript"/>
        </w:rPr>
        <w:t>2</w:t>
      </w:r>
      <w:r>
        <w:rPr>
          <w:rFonts w:ascii="Times New Roman" w:hAnsi="Times New Roman" w:cs="Times New Roman"/>
          <w:sz w:val="28"/>
          <w:szCs w:val="28"/>
        </w:rPr>
        <w:t>, Березнівському – 0,174 км/км</w:t>
      </w:r>
      <w:r>
        <w:rPr>
          <w:rFonts w:ascii="Times New Roman" w:hAnsi="Times New Roman" w:cs="Times New Roman"/>
          <w:sz w:val="28"/>
          <w:szCs w:val="28"/>
          <w:vertAlign w:val="superscript"/>
        </w:rPr>
        <w:t>2</w:t>
      </w:r>
      <w:r>
        <w:rPr>
          <w:rFonts w:ascii="Times New Roman" w:hAnsi="Times New Roman" w:cs="Times New Roman"/>
          <w:sz w:val="28"/>
          <w:szCs w:val="28"/>
        </w:rPr>
        <w:t>, Дубровицькому – 0,182 км/км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Зарічненському – </w:t>
      </w:r>
      <w:r>
        <w:rPr>
          <w:rFonts w:ascii="Times New Roman" w:hAnsi="Times New Roman" w:cs="Times New Roman"/>
          <w:sz w:val="28"/>
          <w:szCs w:val="28"/>
        </w:rPr>
        <w:lastRenderedPageBreak/>
        <w:t>0,188 км/км</w:t>
      </w:r>
      <w:r>
        <w:rPr>
          <w:rFonts w:ascii="Times New Roman" w:hAnsi="Times New Roman" w:cs="Times New Roman"/>
          <w:sz w:val="28"/>
          <w:szCs w:val="28"/>
          <w:vertAlign w:val="superscript"/>
        </w:rPr>
        <w:t>2</w:t>
      </w:r>
      <w:r>
        <w:rPr>
          <w:rFonts w:ascii="Times New Roman" w:hAnsi="Times New Roman" w:cs="Times New Roman"/>
          <w:sz w:val="28"/>
          <w:szCs w:val="28"/>
        </w:rPr>
        <w:t xml:space="preserve"> і Володимирецькому – 0,193 км/км</w:t>
      </w:r>
      <w:r>
        <w:rPr>
          <w:rFonts w:ascii="Times New Roman" w:hAnsi="Times New Roman" w:cs="Times New Roman"/>
          <w:sz w:val="28"/>
          <w:szCs w:val="28"/>
          <w:vertAlign w:val="superscript"/>
        </w:rPr>
        <w:t>2</w:t>
      </w:r>
      <w:r>
        <w:rPr>
          <w:rFonts w:ascii="Times New Roman" w:hAnsi="Times New Roman" w:cs="Times New Roman"/>
          <w:sz w:val="28"/>
          <w:szCs w:val="28"/>
        </w:rPr>
        <w:t>; відповідно дані райони оцінюються в 1 бал. Решта районів мають 2 бали в оцінці транспортної доступності. Найгіршою транспортною доступністю характеризуються західна частина Зарічненського та північно-східна частина Рокитнівського районів. Загалом у південних районах показники щільності автошляхів вищі, ніж у північних районах.</w:t>
      </w:r>
    </w:p>
    <w:p w:rsidR="00F63BA0" w:rsidRDefault="00F63BA0" w:rsidP="00F63BA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Пропуску </w:t>
      </w:r>
      <w:r w:rsidRPr="00193747">
        <w:rPr>
          <w:rFonts w:ascii="Times New Roman" w:hAnsi="Times New Roman" w:cs="Times New Roman"/>
          <w:sz w:val="28"/>
          <w:szCs w:val="28"/>
        </w:rPr>
        <w:t>транзитних тра</w:t>
      </w:r>
      <w:r>
        <w:rPr>
          <w:rFonts w:ascii="Times New Roman" w:hAnsi="Times New Roman" w:cs="Times New Roman"/>
          <w:sz w:val="28"/>
          <w:szCs w:val="28"/>
        </w:rPr>
        <w:t>нспортних потоків через регіон</w:t>
      </w:r>
      <w:r w:rsidRPr="00AA50D8">
        <w:rPr>
          <w:rFonts w:ascii="Times New Roman" w:hAnsi="Times New Roman" w:cs="Times New Roman"/>
          <w:sz w:val="28"/>
          <w:szCs w:val="28"/>
        </w:rPr>
        <w:t xml:space="preserve"> </w:t>
      </w:r>
      <w:r>
        <w:rPr>
          <w:rFonts w:ascii="Times New Roman" w:hAnsi="Times New Roman" w:cs="Times New Roman"/>
          <w:sz w:val="28"/>
          <w:szCs w:val="28"/>
        </w:rPr>
        <w:t xml:space="preserve">сприяють ділянки мережі транспортних комунікацій, які </w:t>
      </w:r>
      <w:r w:rsidRPr="00193747">
        <w:rPr>
          <w:rFonts w:ascii="Times New Roman" w:hAnsi="Times New Roman" w:cs="Times New Roman"/>
          <w:sz w:val="28"/>
          <w:szCs w:val="28"/>
        </w:rPr>
        <w:t>прох</w:t>
      </w:r>
      <w:r>
        <w:rPr>
          <w:rFonts w:ascii="Times New Roman" w:hAnsi="Times New Roman" w:cs="Times New Roman"/>
          <w:sz w:val="28"/>
          <w:szCs w:val="28"/>
        </w:rPr>
        <w:t xml:space="preserve">одять за напрямками міжнародних </w:t>
      </w:r>
      <w:r w:rsidRPr="00193747">
        <w:rPr>
          <w:rFonts w:ascii="Times New Roman" w:hAnsi="Times New Roman" w:cs="Times New Roman"/>
          <w:sz w:val="28"/>
          <w:szCs w:val="28"/>
        </w:rPr>
        <w:t>європе</w:t>
      </w:r>
      <w:r>
        <w:rPr>
          <w:rFonts w:ascii="Times New Roman" w:hAnsi="Times New Roman" w:cs="Times New Roman"/>
          <w:sz w:val="28"/>
          <w:szCs w:val="28"/>
        </w:rPr>
        <w:t xml:space="preserve">йських доріг, </w:t>
      </w:r>
      <w:r w:rsidRPr="00193747">
        <w:rPr>
          <w:rFonts w:ascii="Times New Roman" w:hAnsi="Times New Roman" w:cs="Times New Roman"/>
          <w:sz w:val="28"/>
          <w:szCs w:val="28"/>
        </w:rPr>
        <w:t>що обумов</w:t>
      </w:r>
      <w:r>
        <w:rPr>
          <w:rFonts w:ascii="Times New Roman" w:hAnsi="Times New Roman" w:cs="Times New Roman"/>
          <w:sz w:val="28"/>
          <w:szCs w:val="28"/>
        </w:rPr>
        <w:t xml:space="preserve">лює стратегічне значення транспорту у </w:t>
      </w:r>
      <w:r w:rsidRPr="00193747">
        <w:rPr>
          <w:rFonts w:ascii="Times New Roman" w:hAnsi="Times New Roman" w:cs="Times New Roman"/>
          <w:sz w:val="28"/>
          <w:szCs w:val="28"/>
        </w:rPr>
        <w:t>розвитку економіки краї</w:t>
      </w:r>
      <w:r>
        <w:rPr>
          <w:rFonts w:ascii="Times New Roman" w:hAnsi="Times New Roman" w:cs="Times New Roman"/>
          <w:sz w:val="28"/>
          <w:szCs w:val="28"/>
        </w:rPr>
        <w:t>ни. По території Рівненщини проходять 4 міжнародні транспортні коридори: Крітський № 3, Крітський №5, Європа – Азія, Балтійське море – Чорне море. Загальна протяжність транспортних коридорів по території області складає 393 км.</w:t>
      </w:r>
    </w:p>
    <w:p w:rsidR="00F63BA0" w:rsidRDefault="00F63BA0" w:rsidP="00F63BA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 категорії найбільш впорядкованих і важливих для економіки області входять магістральні дороги Київ – Чоп, Київ – Ковель, Устилуг – Луцьк – Рівне, Доманове – Ковель – Чернівці – Мамалига, Городище – Рівне – Старокостянтинів. Останніми роками вздовж автомобільних магістралей М06 та М07 побудовано значну кількість об’єктів дорожнього сервісу і туристично-рекреаційної інфраструктури (станції технічного обслуговування автомобілів, автозаправні</w:t>
      </w:r>
      <w:r w:rsidR="006076BB">
        <w:rPr>
          <w:rFonts w:ascii="Times New Roman" w:hAnsi="Times New Roman" w:cs="Times New Roman"/>
          <w:sz w:val="28"/>
          <w:szCs w:val="28"/>
        </w:rPr>
        <w:t xml:space="preserve"> станції, готелі, мотелі тощо), що позитивно впливає на </w:t>
      </w:r>
      <w:r>
        <w:rPr>
          <w:rFonts w:ascii="Times New Roman" w:hAnsi="Times New Roman" w:cs="Times New Roman"/>
          <w:sz w:val="28"/>
          <w:szCs w:val="28"/>
        </w:rPr>
        <w:t xml:space="preserve">транспортний та </w:t>
      </w:r>
      <w:r w:rsidR="00323626">
        <w:rPr>
          <w:rFonts w:ascii="Times New Roman" w:hAnsi="Times New Roman" w:cs="Times New Roman"/>
          <w:sz w:val="28"/>
          <w:szCs w:val="28"/>
        </w:rPr>
        <w:t xml:space="preserve">рекреаційний потенціал області </w:t>
      </w:r>
      <w:r w:rsidR="00323626" w:rsidRPr="00323626">
        <w:rPr>
          <w:rFonts w:ascii="Times New Roman" w:hAnsi="Times New Roman" w:cs="Times New Roman"/>
          <w:sz w:val="28"/>
          <w:szCs w:val="28"/>
        </w:rPr>
        <w:t>[17].</w:t>
      </w:r>
      <w:r w:rsidR="00EE0806" w:rsidRPr="00323626">
        <w:rPr>
          <w:rFonts w:ascii="Times New Roman" w:hAnsi="Times New Roman" w:cs="Times New Roman"/>
          <w:sz w:val="28"/>
          <w:szCs w:val="28"/>
        </w:rPr>
        <w:t xml:space="preserve"> </w:t>
      </w:r>
      <w:r>
        <w:rPr>
          <w:rFonts w:ascii="Times New Roman" w:hAnsi="Times New Roman" w:cs="Times New Roman"/>
          <w:sz w:val="28"/>
          <w:szCs w:val="28"/>
        </w:rPr>
        <w:t xml:space="preserve">Разом з тим головною проблемою розвитку автотранспорту в області є якість доріг, </w:t>
      </w:r>
      <w:r w:rsidR="008557EC">
        <w:rPr>
          <w:rFonts w:ascii="Times New Roman" w:hAnsi="Times New Roman" w:cs="Times New Roman"/>
          <w:sz w:val="28"/>
          <w:szCs w:val="28"/>
        </w:rPr>
        <w:t>їх оснащення, яке відстає від св</w:t>
      </w:r>
      <w:r>
        <w:rPr>
          <w:rFonts w:ascii="Times New Roman" w:hAnsi="Times New Roman" w:cs="Times New Roman"/>
          <w:sz w:val="28"/>
          <w:szCs w:val="28"/>
        </w:rPr>
        <w:t>ітових стандартів.</w:t>
      </w:r>
    </w:p>
    <w:p w:rsidR="00F63BA0" w:rsidRPr="00323626" w:rsidRDefault="006076BB" w:rsidP="00F63BA0">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Залізничний транспорт області поступається автомобільному у структурі туристських перевезень. </w:t>
      </w:r>
      <w:r w:rsidR="00F63BA0">
        <w:rPr>
          <w:rFonts w:ascii="Times New Roman" w:hAnsi="Times New Roman" w:cs="Times New Roman"/>
          <w:sz w:val="28"/>
          <w:szCs w:val="28"/>
        </w:rPr>
        <w:t>Загальна експлуатаційна довжина залізничних колій загального призначення в Рівненській області за даними ПАТ «Укрзалізниця» станом на 01.01.2018 р. становить 578,4 км, густота – 28,6 км на 1000 км</w:t>
      </w:r>
      <w:r w:rsidR="00F63BA0">
        <w:rPr>
          <w:rFonts w:ascii="Times New Roman" w:hAnsi="Times New Roman" w:cs="Times New Roman"/>
          <w:sz w:val="28"/>
          <w:szCs w:val="28"/>
          <w:vertAlign w:val="superscript"/>
        </w:rPr>
        <w:t>2</w:t>
      </w:r>
      <w:r w:rsidR="00F63BA0">
        <w:rPr>
          <w:rFonts w:ascii="Times New Roman" w:hAnsi="Times New Roman" w:cs="Times New Roman"/>
          <w:sz w:val="28"/>
          <w:szCs w:val="28"/>
        </w:rPr>
        <w:t xml:space="preserve">. В </w:t>
      </w:r>
      <w:r w:rsidR="00F63BA0">
        <w:rPr>
          <w:rFonts w:ascii="Times New Roman" w:hAnsi="Times New Roman" w:cs="Times New Roman"/>
          <w:sz w:val="28"/>
          <w:szCs w:val="28"/>
        </w:rPr>
        <w:lastRenderedPageBreak/>
        <w:t>області знах</w:t>
      </w:r>
      <w:r w:rsidR="0061590A">
        <w:rPr>
          <w:rFonts w:ascii="Times New Roman" w:hAnsi="Times New Roman" w:cs="Times New Roman"/>
          <w:sz w:val="28"/>
          <w:szCs w:val="28"/>
        </w:rPr>
        <w:t xml:space="preserve">одиться 36 залізничних станцій. </w:t>
      </w:r>
      <w:r w:rsidR="00F63BA0">
        <w:rPr>
          <w:rFonts w:ascii="Times New Roman" w:hAnsi="Times New Roman" w:cs="Times New Roman"/>
          <w:sz w:val="28"/>
          <w:szCs w:val="28"/>
        </w:rPr>
        <w:t>Залізничні ву</w:t>
      </w:r>
      <w:r w:rsidR="0061590A">
        <w:rPr>
          <w:rFonts w:ascii="Times New Roman" w:hAnsi="Times New Roman" w:cs="Times New Roman"/>
          <w:sz w:val="28"/>
          <w:szCs w:val="28"/>
        </w:rPr>
        <w:t xml:space="preserve">зли – Здолбунів, Сарни та Рівне </w:t>
      </w:r>
      <w:r w:rsidR="0061590A" w:rsidRPr="00323626">
        <w:rPr>
          <w:rFonts w:ascii="Times New Roman" w:hAnsi="Times New Roman" w:cs="Times New Roman"/>
          <w:sz w:val="28"/>
          <w:szCs w:val="28"/>
          <w:lang w:val="ru-RU"/>
        </w:rPr>
        <w:t>[10].</w:t>
      </w:r>
    </w:p>
    <w:p w:rsidR="006076BB" w:rsidRDefault="00F63BA0" w:rsidP="006076B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Авіатранспорт Рівненщини представлений Обласним комунальним підприємством «Міжнародний аеропорт Рівне» та ВАТ «Рівненська авіакомпанія «Універсал-Авіа». Міжнародний аеропорт Рівне регулярних рейсів на цей час не має, періодичними є чартерні рейси.</w:t>
      </w:r>
    </w:p>
    <w:p w:rsidR="004A6D08" w:rsidRPr="004A6D08" w:rsidRDefault="00F63BA0" w:rsidP="00F63BA0">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Засоби розміщення включають у систему туристсько-рекреаційних ресурсів території, оскільки вони можуть не тільки виступати нічліжною базою туризму, а й створювати свій власний повноцінний туристський продукт.</w:t>
      </w:r>
      <w:r w:rsidR="00914EA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Готельне господарство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 xml:space="preserve">івненської області представлене 43 підприємствами, з них 37 готелів і 6 мотелів. Готелі та мотелі області знаходяться у власності юридичних осіб та фізичних осіб-підприємців. Доходи від надання послуг відповідними підприємствами у 2017 році склали </w:t>
      </w:r>
      <w:r w:rsidRPr="00471197">
        <w:rPr>
          <w:rFonts w:ascii="Times New Roman" w:hAnsi="Times New Roman" w:cs="Times New Roman"/>
          <w:sz w:val="28"/>
          <w:szCs w:val="28"/>
          <w:lang w:val="ru-RU"/>
        </w:rPr>
        <w:t>55172,3</w:t>
      </w:r>
      <w:r>
        <w:rPr>
          <w:rFonts w:ascii="Times New Roman" w:hAnsi="Times New Roman" w:cs="Times New Roman"/>
          <w:sz w:val="28"/>
          <w:szCs w:val="28"/>
          <w:lang w:val="ru-RU"/>
        </w:rPr>
        <w:t xml:space="preserve"> тис. грн. Загальна кількість місць (ліжок) в готелях та аналогічних засобах розміщення складає 1755, а кількість номерів </w:t>
      </w:r>
      <w:r w:rsidRPr="0047119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471197">
        <w:rPr>
          <w:rFonts w:ascii="Times New Roman" w:hAnsi="Times New Roman" w:cs="Times New Roman"/>
          <w:sz w:val="28"/>
          <w:szCs w:val="28"/>
          <w:lang w:val="ru-RU"/>
        </w:rPr>
        <w:t>1005</w:t>
      </w:r>
      <w:r w:rsidR="00051198">
        <w:rPr>
          <w:rFonts w:ascii="Times New Roman" w:hAnsi="Times New Roman" w:cs="Times New Roman"/>
          <w:sz w:val="28"/>
          <w:szCs w:val="28"/>
          <w:lang w:val="ru-RU"/>
        </w:rPr>
        <w:t xml:space="preserve">, що дозволило у 2017 році прийняти </w:t>
      </w:r>
      <w:r w:rsidRPr="00471197">
        <w:rPr>
          <w:rFonts w:ascii="Times New Roman" w:hAnsi="Times New Roman" w:cs="Times New Roman"/>
          <w:sz w:val="28"/>
          <w:szCs w:val="28"/>
          <w:lang w:val="ru-RU"/>
        </w:rPr>
        <w:t>84756</w:t>
      </w:r>
      <w:r>
        <w:rPr>
          <w:rFonts w:ascii="Times New Roman" w:hAnsi="Times New Roman" w:cs="Times New Roman"/>
          <w:sz w:val="28"/>
          <w:szCs w:val="28"/>
          <w:lang w:val="ru-RU"/>
        </w:rPr>
        <w:t xml:space="preserve"> осіб, </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 xml:space="preserve"> тому числі іноземців 6979. На жаль, із 37 готелів лише 12 мають категорію; 1 готель має 4 зірки, 10 готелів мають</w:t>
      </w:r>
      <w:r w:rsidR="004A6D08">
        <w:rPr>
          <w:rFonts w:ascii="Times New Roman" w:hAnsi="Times New Roman" w:cs="Times New Roman"/>
          <w:sz w:val="28"/>
          <w:szCs w:val="28"/>
          <w:lang w:val="ru-RU"/>
        </w:rPr>
        <w:t xml:space="preserve"> 3 зірки і 1 готель має 1 зірку</w:t>
      </w:r>
      <w:r w:rsidR="004A6D08" w:rsidRPr="004A6D08">
        <w:rPr>
          <w:rFonts w:ascii="Times New Roman" w:hAnsi="Times New Roman" w:cs="Times New Roman"/>
          <w:sz w:val="28"/>
          <w:szCs w:val="28"/>
          <w:lang w:val="ru-RU"/>
        </w:rPr>
        <w:t xml:space="preserve"> [10].</w:t>
      </w:r>
    </w:p>
    <w:p w:rsidR="00F63BA0" w:rsidRPr="00BB6EA5" w:rsidRDefault="00104558" w:rsidP="00F63BA0">
      <w:pPr>
        <w:spacing w:after="0" w:line="360" w:lineRule="auto"/>
        <w:ind w:firstLine="708"/>
        <w:jc w:val="both"/>
        <w:rPr>
          <w:rFonts w:ascii="Times New Roman" w:hAnsi="Times New Roman" w:cs="Times New Roman"/>
          <w:color w:val="FF0000"/>
          <w:sz w:val="28"/>
          <w:szCs w:val="28"/>
          <w:lang w:val="ru-RU"/>
        </w:rPr>
      </w:pPr>
      <w:r>
        <w:rPr>
          <w:rFonts w:ascii="Times New Roman" w:hAnsi="Times New Roman" w:cs="Times New Roman"/>
          <w:sz w:val="28"/>
          <w:szCs w:val="28"/>
          <w:lang w:val="ru-RU"/>
        </w:rPr>
        <w:t>На</w:t>
      </w:r>
      <w:r w:rsidR="00712439">
        <w:rPr>
          <w:rFonts w:ascii="Times New Roman" w:hAnsi="Times New Roman" w:cs="Times New Roman"/>
          <w:sz w:val="28"/>
          <w:szCs w:val="28"/>
          <w:lang w:val="ru-RU"/>
        </w:rPr>
        <w:t xml:space="preserve"> </w:t>
      </w:r>
      <w:r w:rsidR="00EC47BD">
        <w:rPr>
          <w:rFonts w:ascii="Times New Roman" w:hAnsi="Times New Roman" w:cs="Times New Roman"/>
          <w:sz w:val="28"/>
          <w:szCs w:val="28"/>
          <w:lang w:val="ru-RU"/>
        </w:rPr>
        <w:t xml:space="preserve">сьогодні </w:t>
      </w:r>
      <w:r w:rsidR="00F63BA0">
        <w:rPr>
          <w:rFonts w:ascii="Times New Roman" w:hAnsi="Times New Roman" w:cs="Times New Roman"/>
          <w:sz w:val="28"/>
          <w:szCs w:val="28"/>
          <w:lang w:val="ru-RU"/>
        </w:rPr>
        <w:t xml:space="preserve">в області не сформувалась відповідна система закладів розміщення. Найбільш забезпеченим закладами готельного господарства є обласний центр – м. </w:t>
      </w:r>
      <w:proofErr w:type="gramStart"/>
      <w:r w:rsidR="00F63BA0">
        <w:rPr>
          <w:rFonts w:ascii="Times New Roman" w:hAnsi="Times New Roman" w:cs="Times New Roman"/>
          <w:sz w:val="28"/>
          <w:szCs w:val="28"/>
          <w:lang w:val="ru-RU"/>
        </w:rPr>
        <w:t>Р</w:t>
      </w:r>
      <w:proofErr w:type="gramEnd"/>
      <w:r w:rsidR="00F63BA0">
        <w:rPr>
          <w:rFonts w:ascii="Times New Roman" w:hAnsi="Times New Roman" w:cs="Times New Roman"/>
          <w:sz w:val="28"/>
          <w:szCs w:val="28"/>
          <w:lang w:val="ru-RU"/>
        </w:rPr>
        <w:t xml:space="preserve">івне. Стосовно забезпеченості по </w:t>
      </w:r>
      <w:proofErr w:type="gramStart"/>
      <w:r w:rsidR="00F63BA0">
        <w:rPr>
          <w:rFonts w:ascii="Times New Roman" w:hAnsi="Times New Roman" w:cs="Times New Roman"/>
          <w:sz w:val="28"/>
          <w:szCs w:val="28"/>
          <w:lang w:val="ru-RU"/>
        </w:rPr>
        <w:t>адм</w:t>
      </w:r>
      <w:proofErr w:type="gramEnd"/>
      <w:r w:rsidR="00F63BA0">
        <w:rPr>
          <w:rFonts w:ascii="Times New Roman" w:hAnsi="Times New Roman" w:cs="Times New Roman"/>
          <w:sz w:val="28"/>
          <w:szCs w:val="28"/>
          <w:lang w:val="ru-RU"/>
        </w:rPr>
        <w:t xml:space="preserve">іністративних районах, то найвищі показники має Рівненський район, який оцінюється 3 балами. Менші значення забезпеченості характерні для Гощанського, Сарненського, Дубенського і Здолбунівського, тому їх оцінка 2 бали. Рокитнівський, Зарічненський, Костопільський, Дубровицький оцінені в 1 бал. Решта районів області оцінюються в 0 балів, оскільки на їх території </w:t>
      </w:r>
      <w:proofErr w:type="gramStart"/>
      <w:r w:rsidR="00F63BA0">
        <w:rPr>
          <w:rFonts w:ascii="Times New Roman" w:hAnsi="Times New Roman" w:cs="Times New Roman"/>
          <w:sz w:val="28"/>
          <w:szCs w:val="28"/>
          <w:lang w:val="ru-RU"/>
        </w:rPr>
        <w:t>нема</w:t>
      </w:r>
      <w:proofErr w:type="gramEnd"/>
      <w:r w:rsidR="00F63BA0">
        <w:rPr>
          <w:rFonts w:ascii="Times New Roman" w:hAnsi="Times New Roman" w:cs="Times New Roman"/>
          <w:sz w:val="28"/>
          <w:szCs w:val="28"/>
          <w:lang w:val="ru-RU"/>
        </w:rPr>
        <w:t xml:space="preserve">є жодного готелю чи </w:t>
      </w:r>
      <w:r w:rsidR="008557EC">
        <w:rPr>
          <w:rFonts w:ascii="Times New Roman" w:hAnsi="Times New Roman" w:cs="Times New Roman"/>
          <w:sz w:val="28"/>
          <w:szCs w:val="28"/>
          <w:lang w:val="ru-RU"/>
        </w:rPr>
        <w:t>аналогічного з</w:t>
      </w:r>
      <w:r w:rsidR="00051198">
        <w:rPr>
          <w:rFonts w:ascii="Times New Roman" w:hAnsi="Times New Roman" w:cs="Times New Roman"/>
          <w:sz w:val="28"/>
          <w:szCs w:val="28"/>
          <w:lang w:val="ru-RU"/>
        </w:rPr>
        <w:t xml:space="preserve">асобу розміщення. </w:t>
      </w:r>
      <w:proofErr w:type="gramStart"/>
      <w:r w:rsidR="008557EC">
        <w:rPr>
          <w:rFonts w:ascii="Times New Roman" w:hAnsi="Times New Roman" w:cs="Times New Roman"/>
          <w:sz w:val="28"/>
          <w:szCs w:val="28"/>
          <w:lang w:val="ru-RU"/>
        </w:rPr>
        <w:t>Р</w:t>
      </w:r>
      <w:proofErr w:type="gramEnd"/>
      <w:r w:rsidR="00F63BA0">
        <w:rPr>
          <w:rFonts w:ascii="Times New Roman" w:hAnsi="Times New Roman" w:cs="Times New Roman"/>
          <w:sz w:val="28"/>
          <w:szCs w:val="28"/>
          <w:lang w:val="ru-RU"/>
        </w:rPr>
        <w:t>івень завантаженості готелів області залишається на</w:t>
      </w:r>
      <w:r w:rsidR="008557EC">
        <w:rPr>
          <w:rFonts w:ascii="Times New Roman" w:hAnsi="Times New Roman" w:cs="Times New Roman"/>
          <w:sz w:val="28"/>
          <w:szCs w:val="28"/>
          <w:lang w:val="ru-RU"/>
        </w:rPr>
        <w:t xml:space="preserve"> досить низькому рівні (менше 25</w:t>
      </w:r>
      <w:r w:rsidR="00F63BA0">
        <w:rPr>
          <w:rFonts w:ascii="Times New Roman" w:hAnsi="Times New Roman" w:cs="Times New Roman"/>
          <w:sz w:val="28"/>
          <w:szCs w:val="28"/>
          <w:lang w:val="ru-RU"/>
        </w:rPr>
        <w:t>%). Найвищі показники використання місткості мають готелі м. Здолбуні</w:t>
      </w:r>
      <w:proofErr w:type="gramStart"/>
      <w:r w:rsidR="00F63BA0">
        <w:rPr>
          <w:rFonts w:ascii="Times New Roman" w:hAnsi="Times New Roman" w:cs="Times New Roman"/>
          <w:sz w:val="28"/>
          <w:szCs w:val="28"/>
          <w:lang w:val="ru-RU"/>
        </w:rPr>
        <w:t>в</w:t>
      </w:r>
      <w:proofErr w:type="gramEnd"/>
      <w:r w:rsidR="00F63BA0">
        <w:rPr>
          <w:rFonts w:ascii="Times New Roman" w:hAnsi="Times New Roman" w:cs="Times New Roman"/>
          <w:sz w:val="28"/>
          <w:szCs w:val="28"/>
          <w:lang w:val="ru-RU"/>
        </w:rPr>
        <w:t xml:space="preserve"> та м. Вараш. Найнижчі показники (до 10%) фіксуються у </w:t>
      </w:r>
      <w:proofErr w:type="gramStart"/>
      <w:r w:rsidR="00F63BA0">
        <w:rPr>
          <w:rFonts w:ascii="Times New Roman" w:hAnsi="Times New Roman" w:cs="Times New Roman"/>
          <w:sz w:val="28"/>
          <w:szCs w:val="28"/>
          <w:lang w:val="ru-RU"/>
        </w:rPr>
        <w:lastRenderedPageBreak/>
        <w:t>п</w:t>
      </w:r>
      <w:proofErr w:type="gramEnd"/>
      <w:r w:rsidR="00F63BA0">
        <w:rPr>
          <w:rFonts w:ascii="Times New Roman" w:hAnsi="Times New Roman" w:cs="Times New Roman"/>
          <w:sz w:val="28"/>
          <w:szCs w:val="28"/>
          <w:lang w:val="ru-RU"/>
        </w:rPr>
        <w:t>івнічних районах – Зарічненському, Рокитнівському, Сарнен</w:t>
      </w:r>
      <w:r w:rsidR="00323626">
        <w:rPr>
          <w:rFonts w:ascii="Times New Roman" w:hAnsi="Times New Roman" w:cs="Times New Roman"/>
          <w:sz w:val="28"/>
          <w:szCs w:val="28"/>
          <w:lang w:val="ru-RU"/>
        </w:rPr>
        <w:t>ському, Березнівському районах.</w:t>
      </w:r>
      <w:r w:rsidR="00323626" w:rsidRPr="00323626">
        <w:rPr>
          <w:rFonts w:ascii="Times New Roman" w:hAnsi="Times New Roman" w:cs="Times New Roman"/>
          <w:sz w:val="28"/>
          <w:szCs w:val="28"/>
          <w:lang w:val="ru-RU"/>
        </w:rPr>
        <w:t xml:space="preserve"> </w:t>
      </w:r>
      <w:r w:rsidR="00F63BA0">
        <w:rPr>
          <w:rFonts w:ascii="Times New Roman" w:hAnsi="Times New Roman" w:cs="Times New Roman"/>
          <w:sz w:val="28"/>
          <w:szCs w:val="28"/>
          <w:lang w:val="ru-RU"/>
        </w:rPr>
        <w:t xml:space="preserve">Щоб задовольнити </w:t>
      </w:r>
      <w:r w:rsidR="00F63BA0" w:rsidRPr="00BA7149">
        <w:rPr>
          <w:rFonts w:ascii="Times New Roman" w:hAnsi="Times New Roman" w:cs="Times New Roman"/>
          <w:sz w:val="28"/>
          <w:szCs w:val="28"/>
          <w:lang w:val="ru-RU"/>
        </w:rPr>
        <w:t xml:space="preserve">потреби </w:t>
      </w:r>
      <w:r w:rsidR="00F63BA0">
        <w:rPr>
          <w:rFonts w:ascii="Times New Roman" w:hAnsi="Times New Roman" w:cs="Times New Roman"/>
          <w:sz w:val="28"/>
          <w:szCs w:val="28"/>
          <w:lang w:val="ru-RU"/>
        </w:rPr>
        <w:t xml:space="preserve">рекреанта, </w:t>
      </w:r>
      <w:r w:rsidR="00F63BA0" w:rsidRPr="00BA7149">
        <w:rPr>
          <w:rFonts w:ascii="Times New Roman" w:hAnsi="Times New Roman" w:cs="Times New Roman"/>
          <w:sz w:val="28"/>
          <w:szCs w:val="28"/>
          <w:lang w:val="ru-RU"/>
        </w:rPr>
        <w:t>необхідно забезпечити комфортність проживанн</w:t>
      </w:r>
      <w:r w:rsidR="00F63BA0">
        <w:rPr>
          <w:rFonts w:ascii="Times New Roman" w:hAnsi="Times New Roman" w:cs="Times New Roman"/>
          <w:sz w:val="28"/>
          <w:szCs w:val="28"/>
          <w:lang w:val="ru-RU"/>
        </w:rPr>
        <w:t xml:space="preserve">я, високу якість обслуговування, а це можливо лише шляхом удосконалення </w:t>
      </w:r>
      <w:r w:rsidR="006076BB">
        <w:rPr>
          <w:rFonts w:ascii="Times New Roman" w:hAnsi="Times New Roman" w:cs="Times New Roman"/>
          <w:sz w:val="28"/>
          <w:szCs w:val="28"/>
          <w:lang w:val="ru-RU"/>
        </w:rPr>
        <w:t xml:space="preserve">мережі </w:t>
      </w:r>
      <w:r w:rsidR="00F63BA0">
        <w:rPr>
          <w:rFonts w:ascii="Times New Roman" w:hAnsi="Times New Roman" w:cs="Times New Roman"/>
          <w:sz w:val="28"/>
          <w:szCs w:val="28"/>
          <w:lang w:val="ru-RU"/>
        </w:rPr>
        <w:t>закладів готельного господарства області.</w:t>
      </w:r>
    </w:p>
    <w:p w:rsidR="00F63BA0" w:rsidRPr="007768FB" w:rsidRDefault="00F63BA0" w:rsidP="00F63BA0">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Підприємства громадського харчування і роздрібної торгівлі мають не менш важливе значення в інфраструктурному забезпеченні </w:t>
      </w:r>
      <w:r w:rsidR="005F5C1F">
        <w:rPr>
          <w:rFonts w:ascii="Times New Roman" w:hAnsi="Times New Roman" w:cs="Times New Roman"/>
          <w:sz w:val="28"/>
          <w:szCs w:val="28"/>
        </w:rPr>
        <w:t xml:space="preserve">туристичної сфери </w:t>
      </w:r>
      <w:r>
        <w:rPr>
          <w:rFonts w:ascii="Times New Roman" w:hAnsi="Times New Roman" w:cs="Times New Roman"/>
          <w:sz w:val="28"/>
          <w:szCs w:val="28"/>
        </w:rPr>
        <w:t xml:space="preserve">області. </w:t>
      </w:r>
      <w:r w:rsidR="005F5C1F">
        <w:rPr>
          <w:rFonts w:ascii="Times New Roman" w:hAnsi="Times New Roman" w:cs="Times New Roman"/>
          <w:sz w:val="28"/>
          <w:szCs w:val="28"/>
        </w:rPr>
        <w:t xml:space="preserve">  </w:t>
      </w:r>
      <w:r>
        <w:rPr>
          <w:rFonts w:ascii="Times New Roman" w:hAnsi="Times New Roman" w:cs="Times New Roman"/>
          <w:sz w:val="28"/>
          <w:szCs w:val="28"/>
        </w:rPr>
        <w:t xml:space="preserve">За даними </w:t>
      </w:r>
      <w:r w:rsidRPr="00323626">
        <w:rPr>
          <w:rFonts w:ascii="Times New Roman" w:hAnsi="Times New Roman" w:cs="Times New Roman"/>
          <w:color w:val="000000" w:themeColor="text1"/>
          <w:sz w:val="28"/>
          <w:szCs w:val="28"/>
        </w:rPr>
        <w:t>Головного управління с</w:t>
      </w:r>
      <w:r w:rsidR="00323626">
        <w:rPr>
          <w:rFonts w:ascii="Times New Roman" w:hAnsi="Times New Roman" w:cs="Times New Roman"/>
          <w:color w:val="000000" w:themeColor="text1"/>
          <w:sz w:val="28"/>
          <w:szCs w:val="28"/>
        </w:rPr>
        <w:t>татистики в Рівненській області</w:t>
      </w:r>
      <w:r w:rsidRPr="00323626">
        <w:rPr>
          <w:rFonts w:ascii="Times New Roman" w:hAnsi="Times New Roman" w:cs="Times New Roman"/>
          <w:color w:val="000000" w:themeColor="text1"/>
          <w:sz w:val="28"/>
          <w:szCs w:val="28"/>
        </w:rPr>
        <w:t xml:space="preserve"> </w:t>
      </w:r>
      <w:r w:rsidRPr="003435D1">
        <w:rPr>
          <w:rFonts w:ascii="Times New Roman" w:hAnsi="Times New Roman" w:cs="Times New Roman"/>
          <w:color w:val="000000" w:themeColor="text1"/>
          <w:sz w:val="28"/>
          <w:szCs w:val="28"/>
        </w:rPr>
        <w:t xml:space="preserve">станом на </w:t>
      </w:r>
      <w:r w:rsidR="00323626">
        <w:rPr>
          <w:rFonts w:ascii="Times New Roman" w:hAnsi="Times New Roman" w:cs="Times New Roman"/>
          <w:color w:val="000000" w:themeColor="text1"/>
          <w:sz w:val="28"/>
          <w:szCs w:val="28"/>
        </w:rPr>
        <w:t xml:space="preserve">початок </w:t>
      </w:r>
      <w:r w:rsidRPr="003435D1">
        <w:rPr>
          <w:rFonts w:ascii="Times New Roman" w:hAnsi="Times New Roman" w:cs="Times New Roman"/>
          <w:color w:val="000000" w:themeColor="text1"/>
          <w:sz w:val="28"/>
          <w:szCs w:val="28"/>
        </w:rPr>
        <w:t>2018 р.</w:t>
      </w:r>
      <w:r>
        <w:rPr>
          <w:rFonts w:ascii="Times New Roman" w:hAnsi="Times New Roman" w:cs="Times New Roman"/>
          <w:color w:val="FF0000"/>
          <w:sz w:val="28"/>
          <w:szCs w:val="28"/>
        </w:rPr>
        <w:t xml:space="preserve"> </w:t>
      </w:r>
      <w:r>
        <w:rPr>
          <w:rFonts w:ascii="Times New Roman" w:hAnsi="Times New Roman" w:cs="Times New Roman"/>
          <w:sz w:val="28"/>
          <w:szCs w:val="28"/>
        </w:rPr>
        <w:t xml:space="preserve">функціонує </w:t>
      </w:r>
      <w:r w:rsidRPr="00C01575">
        <w:rPr>
          <w:rFonts w:ascii="Times New Roman" w:hAnsi="Times New Roman" w:cs="Times New Roman"/>
          <w:sz w:val="28"/>
          <w:szCs w:val="28"/>
        </w:rPr>
        <w:t>115 закладів харчування різного типу</w:t>
      </w:r>
      <w:r w:rsidR="00BF377E" w:rsidRPr="00BF377E">
        <w:rPr>
          <w:rFonts w:ascii="Times New Roman" w:hAnsi="Times New Roman" w:cs="Times New Roman"/>
          <w:sz w:val="28"/>
          <w:szCs w:val="28"/>
          <w:lang w:val="ru-RU"/>
        </w:rPr>
        <w:t>[10]</w:t>
      </w:r>
      <w:r w:rsidRPr="00C01575">
        <w:rPr>
          <w:rFonts w:ascii="Times New Roman" w:hAnsi="Times New Roman" w:cs="Times New Roman"/>
          <w:sz w:val="28"/>
          <w:szCs w:val="28"/>
        </w:rPr>
        <w:t xml:space="preserve">, але є дані про наявність і функціонування в області </w:t>
      </w:r>
      <w:r>
        <w:rPr>
          <w:rFonts w:ascii="Times New Roman" w:hAnsi="Times New Roman" w:cs="Times New Roman"/>
          <w:sz w:val="28"/>
          <w:szCs w:val="28"/>
        </w:rPr>
        <w:t xml:space="preserve">близько </w:t>
      </w:r>
      <w:r w:rsidRPr="00C01575">
        <w:rPr>
          <w:rFonts w:ascii="Times New Roman" w:hAnsi="Times New Roman" w:cs="Times New Roman"/>
          <w:sz w:val="28"/>
          <w:szCs w:val="28"/>
        </w:rPr>
        <w:t>600 таких закладів</w:t>
      </w:r>
      <w:r w:rsidR="008F3524" w:rsidRPr="008F3524">
        <w:rPr>
          <w:rFonts w:ascii="Times New Roman" w:hAnsi="Times New Roman" w:cs="Times New Roman"/>
          <w:sz w:val="28"/>
          <w:szCs w:val="28"/>
          <w:lang w:val="ru-RU"/>
        </w:rPr>
        <w:t xml:space="preserve"> [23].</w:t>
      </w:r>
      <w:r w:rsidRPr="00C01575">
        <w:rPr>
          <w:rFonts w:ascii="Times New Roman" w:hAnsi="Times New Roman" w:cs="Times New Roman"/>
          <w:sz w:val="28"/>
          <w:szCs w:val="28"/>
        </w:rPr>
        <w:t xml:space="preserve"> </w:t>
      </w:r>
      <w:r>
        <w:rPr>
          <w:rFonts w:ascii="Times New Roman" w:hAnsi="Times New Roman" w:cs="Times New Roman"/>
          <w:color w:val="FF0000"/>
          <w:sz w:val="28"/>
          <w:szCs w:val="28"/>
        </w:rPr>
        <w:t xml:space="preserve"> </w:t>
      </w:r>
      <w:r>
        <w:rPr>
          <w:rFonts w:ascii="Times New Roman" w:hAnsi="Times New Roman" w:cs="Times New Roman"/>
          <w:color w:val="000000" w:themeColor="text1"/>
          <w:sz w:val="28"/>
          <w:szCs w:val="28"/>
        </w:rPr>
        <w:t>При визначенні забезпеченості закладами громадського харчування було використано дані офіційної статистики.</w:t>
      </w:r>
    </w:p>
    <w:p w:rsidR="00F63BA0" w:rsidRDefault="00F63BA0" w:rsidP="00F63BA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Основна частка підприємств роздрібної торгівлі і громадського харчування сконцентрована у великих містах та районних центрах, особливо в цьому сегменті виділяється м. Рівне. Найвищі показники забезпеченості населення підприємствами громадського харчування серед районів спостерігаються у Радивилівському, Демидівському, Здолбунівському, Сарненському, Рівненському. У Дубен</w:t>
      </w:r>
      <w:r w:rsidR="006076BB">
        <w:rPr>
          <w:rFonts w:ascii="Times New Roman" w:hAnsi="Times New Roman" w:cs="Times New Roman"/>
          <w:sz w:val="28"/>
          <w:szCs w:val="28"/>
        </w:rPr>
        <w:t xml:space="preserve">ському і Рокитнівському районах </w:t>
      </w:r>
      <w:r>
        <w:rPr>
          <w:rFonts w:ascii="Times New Roman" w:hAnsi="Times New Roman" w:cs="Times New Roman"/>
          <w:sz w:val="28"/>
          <w:szCs w:val="28"/>
        </w:rPr>
        <w:t>заклади г</w:t>
      </w:r>
      <w:r w:rsidR="00EC47BD">
        <w:rPr>
          <w:rFonts w:ascii="Times New Roman" w:hAnsi="Times New Roman" w:cs="Times New Roman"/>
          <w:sz w:val="28"/>
          <w:szCs w:val="28"/>
        </w:rPr>
        <w:t>ромадського харчування відсутні (дод. Ж).</w:t>
      </w:r>
    </w:p>
    <w:p w:rsidR="00954CE8" w:rsidRPr="00954CE8" w:rsidRDefault="00F63BA0" w:rsidP="00954CE8">
      <w:pPr>
        <w:spacing w:after="0" w:line="360" w:lineRule="auto"/>
        <w:ind w:firstLine="708"/>
        <w:jc w:val="both"/>
        <w:rPr>
          <w:rFonts w:ascii="Times New Roman" w:hAnsi="Times New Roman" w:cs="Times New Roman"/>
          <w:color w:val="FF0000"/>
          <w:sz w:val="28"/>
          <w:szCs w:val="28"/>
        </w:rPr>
      </w:pPr>
      <w:r>
        <w:rPr>
          <w:rFonts w:ascii="Times New Roman" w:hAnsi="Times New Roman" w:cs="Times New Roman"/>
          <w:sz w:val="28"/>
          <w:szCs w:val="28"/>
        </w:rPr>
        <w:t>Що стосується забезпеченості закладами роздрібної торгівлі, то найвищі показники забезпеченості фіксуються у Гощанському, Здолбунівському, Радивилівському і Рівненському районах, найнижчі показники – в Острозькому, Млинівському і Костопільському (</w:t>
      </w:r>
      <w:r w:rsidR="00EC47BD">
        <w:rPr>
          <w:rFonts w:ascii="Times New Roman" w:hAnsi="Times New Roman" w:cs="Times New Roman"/>
          <w:color w:val="000000" w:themeColor="text1"/>
          <w:sz w:val="28"/>
          <w:szCs w:val="28"/>
        </w:rPr>
        <w:t>дод. Ж).</w:t>
      </w:r>
    </w:p>
    <w:p w:rsidR="00F63BA0" w:rsidRDefault="00F63BA0" w:rsidP="00EC47BD">
      <w:pPr>
        <w:spacing w:after="0" w:line="360" w:lineRule="auto"/>
        <w:ind w:firstLine="708"/>
        <w:jc w:val="both"/>
        <w:rPr>
          <w:rFonts w:ascii="Times New Roman" w:hAnsi="Times New Roman" w:cs="Times New Roman"/>
          <w:color w:val="FF0000"/>
          <w:sz w:val="28"/>
          <w:szCs w:val="28"/>
        </w:rPr>
      </w:pPr>
      <w:r w:rsidRPr="003E7C0C">
        <w:rPr>
          <w:rFonts w:ascii="Times New Roman" w:hAnsi="Times New Roman" w:cs="Times New Roman"/>
          <w:sz w:val="28"/>
          <w:szCs w:val="28"/>
        </w:rPr>
        <w:t>Забезпеченість території санаторіями й установами відпочинку вказує на рівень рекреаційного освоєння.</w:t>
      </w:r>
      <w:r>
        <w:rPr>
          <w:rFonts w:ascii="Times New Roman" w:hAnsi="Times New Roman" w:cs="Times New Roman"/>
          <w:sz w:val="28"/>
          <w:szCs w:val="28"/>
        </w:rPr>
        <w:t xml:space="preserve"> На території області розміщується 9 спеціалізованих засобів розміщування. В їх структурі виділяються 3 санаторії на 660 ліжок, 3 дитячі санаторії на 325 ліжок, 1 дитячий заклад оздоровлення цілорічної дії з кількістю місць 450 та 2 бази відпочинку на 608 ліжок. </w:t>
      </w:r>
      <w:r w:rsidR="006076BB">
        <w:rPr>
          <w:rFonts w:ascii="Times New Roman" w:hAnsi="Times New Roman" w:cs="Times New Roman"/>
          <w:sz w:val="28"/>
          <w:szCs w:val="28"/>
        </w:rPr>
        <w:t xml:space="preserve">Наявна </w:t>
      </w:r>
      <w:r w:rsidR="006076BB">
        <w:rPr>
          <w:rFonts w:ascii="Times New Roman" w:hAnsi="Times New Roman" w:cs="Times New Roman"/>
          <w:sz w:val="28"/>
          <w:szCs w:val="28"/>
        </w:rPr>
        <w:lastRenderedPageBreak/>
        <w:t xml:space="preserve">чисельність закладів </w:t>
      </w:r>
      <w:r w:rsidR="00DD1253">
        <w:rPr>
          <w:rFonts w:ascii="Times New Roman" w:hAnsi="Times New Roman" w:cs="Times New Roman"/>
          <w:sz w:val="28"/>
          <w:szCs w:val="28"/>
        </w:rPr>
        <w:t xml:space="preserve">у 2017 році дозволила прийняти </w:t>
      </w:r>
      <w:r>
        <w:rPr>
          <w:rFonts w:ascii="Times New Roman" w:hAnsi="Times New Roman" w:cs="Times New Roman"/>
          <w:sz w:val="28"/>
          <w:szCs w:val="28"/>
        </w:rPr>
        <w:t>14042</w:t>
      </w:r>
      <w:r w:rsidR="00DD1253">
        <w:rPr>
          <w:rFonts w:ascii="Times New Roman" w:hAnsi="Times New Roman" w:cs="Times New Roman"/>
          <w:sz w:val="28"/>
          <w:szCs w:val="28"/>
        </w:rPr>
        <w:t xml:space="preserve"> осіб і отримати від наданих послуг </w:t>
      </w:r>
      <w:r>
        <w:rPr>
          <w:rFonts w:ascii="Times New Roman" w:hAnsi="Times New Roman" w:cs="Times New Roman"/>
          <w:sz w:val="28"/>
          <w:szCs w:val="28"/>
        </w:rPr>
        <w:t xml:space="preserve">дохід 44124,8 тис. грн. Заклади розміщуються на території 6 районів: Володимирецького, Демидівського, Костопільського, Рівненського, Сарненського і Радивилівського. Найвищу забезпеченість санаторно-курортними закладами має Демидівський район, тому він оцінюється в 3 бали, Рівненський район характеризується дещо меншою забезпеченістю, тому оцінюється в 2 бали. Решта районів оцінюються 1 балом. Відповідно райони, що не мають в своїй інфраструктурі санаторно-курортних </w:t>
      </w:r>
      <w:r w:rsidR="00EC47BD">
        <w:rPr>
          <w:rFonts w:ascii="Times New Roman" w:hAnsi="Times New Roman" w:cs="Times New Roman"/>
          <w:sz w:val="28"/>
          <w:szCs w:val="28"/>
        </w:rPr>
        <w:t>закладів, оцінюються в 0 балів.</w:t>
      </w:r>
    </w:p>
    <w:p w:rsidR="00F63BA0" w:rsidRDefault="00F63BA0" w:rsidP="00F63BA0">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Шляхом сумування оцінок транспортної доступності, забезпеченості санаторно-курортними установами, підприємствами готельного господарства, закладами торгівлі і громадського харчування можна визначити інтегральну бальну оцінку інфраструктурного забезпечення по адміністративних районах і по області в цілому (7). Найвищою вона буде в Рівненському, Гощанському та Здолбунівському; найнижчою – в Рокитнівському, Березнівському і Володимирецькому районах (рис. 2.3.).</w:t>
      </w:r>
    </w:p>
    <w:p w:rsidR="009E3B80" w:rsidRPr="00A84DC8" w:rsidRDefault="009E3B80" w:rsidP="009E3B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Загалом же інфраструктура рекреаційної галузі Рівненщини не перебуває на належному рівні, що значно стримує вихід області на ринок рекреаційних послуг і активне використання місцевих ресурсів та умов. Відносно високий рівень інфраструктурного забезпечення рекреаційного процесу має Рівненський район, інші райони відстають від нього. В даному контексті інфраструктура розглядається в широкому розумінні, її основні елементи повинні мати не лише виключно рекреаційну функцію, а й служити провідним фактором всього соціально-економічного життя Рівненської області. Необхідною умовою для розвитку рекреаційної галузі на території області є ліквідація інфраструктурних диспропорцій, які стримують її розвиток.</w:t>
      </w:r>
    </w:p>
    <w:p w:rsidR="009E3B80" w:rsidRDefault="009E3B80" w:rsidP="00F63BA0">
      <w:pPr>
        <w:spacing w:after="0" w:line="360" w:lineRule="auto"/>
        <w:ind w:firstLine="708"/>
        <w:jc w:val="both"/>
        <w:rPr>
          <w:rFonts w:ascii="Times New Roman" w:hAnsi="Times New Roman" w:cs="Times New Roman"/>
          <w:color w:val="000000" w:themeColor="text1"/>
          <w:sz w:val="28"/>
          <w:szCs w:val="28"/>
        </w:rPr>
      </w:pPr>
    </w:p>
    <w:p w:rsidR="00F63BA0" w:rsidRPr="003B2A1F" w:rsidRDefault="00933AE6" w:rsidP="00F63BA0">
      <w:pPr>
        <w:spacing w:after="0" w:line="360" w:lineRule="auto"/>
        <w:ind w:firstLine="708"/>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lastRenderedPageBreak/>
        <w:drawing>
          <wp:inline distT="0" distB="0" distL="0" distR="0">
            <wp:extent cx="5171090" cy="6117021"/>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нфр 3.png"/>
                    <pic:cNvPicPr/>
                  </pic:nvPicPr>
                  <pic:blipFill>
                    <a:blip r:embed="rId12">
                      <a:extLst>
                        <a:ext uri="{28A0092B-C50C-407E-A947-70E740481C1C}">
                          <a14:useLocalDpi xmlns:a14="http://schemas.microsoft.com/office/drawing/2010/main" val="0"/>
                        </a:ext>
                      </a:extLst>
                    </a:blip>
                    <a:stretch>
                      <a:fillRect/>
                    </a:stretch>
                  </pic:blipFill>
                  <pic:spPr>
                    <a:xfrm>
                      <a:off x="0" y="0"/>
                      <a:ext cx="5172287" cy="6118437"/>
                    </a:xfrm>
                    <a:prstGeom prst="rect">
                      <a:avLst/>
                    </a:prstGeom>
                  </pic:spPr>
                </pic:pic>
              </a:graphicData>
            </a:graphic>
          </wp:inline>
        </w:drawing>
      </w:r>
    </w:p>
    <w:p w:rsidR="00F63BA0" w:rsidRDefault="00F63BA0" w:rsidP="0076756C">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2.3. Інтегральна бальна оцінка інфраструктурного забезпечення рекреаційного процесу в адміністративних районах Рівненської області</w:t>
      </w:r>
    </w:p>
    <w:p w:rsidR="00F63BA0" w:rsidRDefault="00F63BA0" w:rsidP="009F4ECA">
      <w:pPr>
        <w:spacing w:after="0" w:line="360" w:lineRule="auto"/>
        <w:rPr>
          <w:rFonts w:ascii="Times New Roman" w:hAnsi="Times New Roman" w:cs="Times New Roman"/>
          <w:b/>
          <w:sz w:val="28"/>
          <w:szCs w:val="28"/>
        </w:rPr>
      </w:pPr>
    </w:p>
    <w:p w:rsidR="0079761F" w:rsidRDefault="0079761F" w:rsidP="0079761F">
      <w:pPr>
        <w:spacing w:after="0" w:line="360" w:lineRule="auto"/>
        <w:ind w:firstLine="708"/>
        <w:jc w:val="center"/>
        <w:rPr>
          <w:rFonts w:ascii="Times New Roman" w:hAnsi="Times New Roman" w:cs="Times New Roman"/>
          <w:b/>
          <w:sz w:val="28"/>
          <w:szCs w:val="28"/>
        </w:rPr>
      </w:pPr>
      <w:r w:rsidRPr="0079761F">
        <w:rPr>
          <w:rFonts w:ascii="Times New Roman" w:hAnsi="Times New Roman" w:cs="Times New Roman"/>
          <w:b/>
          <w:sz w:val="28"/>
          <w:szCs w:val="28"/>
        </w:rPr>
        <w:t>2.5. Екологічна ситуація як фактор розвитку туризму в області</w:t>
      </w:r>
    </w:p>
    <w:p w:rsidR="0076756C" w:rsidRPr="0079761F" w:rsidRDefault="0076756C" w:rsidP="0079761F">
      <w:pPr>
        <w:spacing w:after="0" w:line="360" w:lineRule="auto"/>
        <w:ind w:firstLine="708"/>
        <w:jc w:val="center"/>
        <w:rPr>
          <w:rFonts w:ascii="Times New Roman" w:hAnsi="Times New Roman" w:cs="Times New Roman"/>
          <w:b/>
          <w:sz w:val="28"/>
          <w:szCs w:val="28"/>
        </w:rPr>
      </w:pPr>
    </w:p>
    <w:p w:rsidR="0079761F" w:rsidRPr="00175D98" w:rsidRDefault="0079761F" w:rsidP="0079761F">
      <w:pPr>
        <w:spacing w:after="0" w:line="360" w:lineRule="auto"/>
        <w:ind w:firstLine="708"/>
        <w:jc w:val="both"/>
        <w:rPr>
          <w:rFonts w:ascii="Times New Roman" w:hAnsi="Times New Roman" w:cs="Times New Roman"/>
          <w:color w:val="FF0000"/>
          <w:sz w:val="28"/>
          <w:szCs w:val="28"/>
        </w:rPr>
      </w:pPr>
      <w:r>
        <w:rPr>
          <w:rFonts w:ascii="Times New Roman" w:hAnsi="Times New Roman" w:cs="Times New Roman"/>
          <w:sz w:val="28"/>
          <w:szCs w:val="28"/>
        </w:rPr>
        <w:t>Водночас із забезпеченістю рекреаційними ресурсами, які є необхідною умовою функціонування туристичної та рекреаційної сфери, в Рівненській облас</w:t>
      </w:r>
      <w:r w:rsidR="009F4ECA">
        <w:rPr>
          <w:rFonts w:ascii="Times New Roman" w:hAnsi="Times New Roman" w:cs="Times New Roman"/>
          <w:sz w:val="28"/>
          <w:szCs w:val="28"/>
        </w:rPr>
        <w:t xml:space="preserve">ті наявні фактори, що стримують їх розвиток. </w:t>
      </w:r>
      <w:r>
        <w:rPr>
          <w:rFonts w:ascii="Times New Roman" w:hAnsi="Times New Roman" w:cs="Times New Roman"/>
          <w:sz w:val="28"/>
          <w:szCs w:val="28"/>
        </w:rPr>
        <w:t xml:space="preserve">Цим фактором виступає екологічна </w:t>
      </w:r>
      <w:r>
        <w:rPr>
          <w:rFonts w:ascii="Times New Roman" w:hAnsi="Times New Roman" w:cs="Times New Roman"/>
          <w:sz w:val="28"/>
          <w:szCs w:val="28"/>
        </w:rPr>
        <w:lastRenderedPageBreak/>
        <w:t>ситуація, яка</w:t>
      </w:r>
      <w:r w:rsidRPr="00DC2857">
        <w:rPr>
          <w:rFonts w:ascii="Times New Roman" w:hAnsi="Times New Roman" w:cs="Times New Roman"/>
          <w:sz w:val="28"/>
          <w:szCs w:val="28"/>
        </w:rPr>
        <w:t xml:space="preserve"> не лише впливає на якість рекреаційних ресурсів, а й визначає можливості їх використання. </w:t>
      </w:r>
      <w:r>
        <w:rPr>
          <w:rFonts w:ascii="Times New Roman" w:hAnsi="Times New Roman" w:cs="Times New Roman"/>
          <w:sz w:val="28"/>
          <w:szCs w:val="28"/>
        </w:rPr>
        <w:t>Стан екологічної ситуації значною мірою визначається рівнем забруднення довкілля, насамперед атмосфери, поверхневих і підземних вод</w:t>
      </w:r>
      <w:r w:rsidR="0096271B">
        <w:rPr>
          <w:rFonts w:ascii="Times New Roman" w:hAnsi="Times New Roman" w:cs="Times New Roman"/>
          <w:sz w:val="28"/>
          <w:szCs w:val="28"/>
        </w:rPr>
        <w:t xml:space="preserve"> та</w:t>
      </w:r>
      <w:r>
        <w:rPr>
          <w:rFonts w:ascii="Times New Roman" w:hAnsi="Times New Roman" w:cs="Times New Roman"/>
          <w:sz w:val="28"/>
          <w:szCs w:val="28"/>
        </w:rPr>
        <w:t xml:space="preserve"> ґрунтів.</w:t>
      </w:r>
    </w:p>
    <w:p w:rsidR="008F3524" w:rsidRPr="00897B9D" w:rsidRDefault="0079761F" w:rsidP="008F352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Екологічна проблема особливо гостро постала внаслідок забруднення значних п</w:t>
      </w:r>
      <w:r w:rsidR="00BB6E67">
        <w:rPr>
          <w:rFonts w:ascii="Times New Roman" w:hAnsi="Times New Roman" w:cs="Times New Roman"/>
          <w:sz w:val="28"/>
          <w:szCs w:val="28"/>
        </w:rPr>
        <w:t xml:space="preserve">лощ радіонуклідами в результаті </w:t>
      </w:r>
      <w:r>
        <w:rPr>
          <w:rFonts w:ascii="Times New Roman" w:hAnsi="Times New Roman" w:cs="Times New Roman"/>
          <w:sz w:val="28"/>
          <w:szCs w:val="28"/>
        </w:rPr>
        <w:t>наймасштабнішої техногенної катастрофи – аварії на Чорнобильській АЕС. Рівненська область</w:t>
      </w:r>
      <w:r w:rsidRPr="00D8763D">
        <w:rPr>
          <w:rFonts w:ascii="Times New Roman" w:hAnsi="Times New Roman" w:cs="Times New Roman"/>
          <w:sz w:val="28"/>
          <w:szCs w:val="28"/>
        </w:rPr>
        <w:t xml:space="preserve"> нині залишається однією з н</w:t>
      </w:r>
      <w:r>
        <w:rPr>
          <w:rFonts w:ascii="Times New Roman" w:hAnsi="Times New Roman" w:cs="Times New Roman"/>
          <w:sz w:val="28"/>
          <w:szCs w:val="28"/>
        </w:rPr>
        <w:t>айбільш постраждалих від наслідків Чорнобильської катастрофи</w:t>
      </w:r>
      <w:r w:rsidRPr="00D8763D">
        <w:rPr>
          <w:rFonts w:ascii="Times New Roman" w:hAnsi="Times New Roman" w:cs="Times New Roman"/>
          <w:sz w:val="28"/>
          <w:szCs w:val="28"/>
        </w:rPr>
        <w:t>. До зон радіоактивного забруднення віднесено населені пункти шести північних районів обл</w:t>
      </w:r>
      <w:r>
        <w:rPr>
          <w:rFonts w:ascii="Times New Roman" w:hAnsi="Times New Roman" w:cs="Times New Roman"/>
          <w:sz w:val="28"/>
          <w:szCs w:val="28"/>
        </w:rPr>
        <w:t>асті – Березнівського, Володими</w:t>
      </w:r>
      <w:r w:rsidRPr="00D8763D">
        <w:rPr>
          <w:rFonts w:ascii="Times New Roman" w:hAnsi="Times New Roman" w:cs="Times New Roman"/>
          <w:sz w:val="28"/>
          <w:szCs w:val="28"/>
        </w:rPr>
        <w:t>рецького, Дубровицького, Зарічненського, Рокитні</w:t>
      </w:r>
      <w:r w:rsidR="00897B9D">
        <w:rPr>
          <w:rFonts w:ascii="Times New Roman" w:hAnsi="Times New Roman" w:cs="Times New Roman"/>
          <w:sz w:val="28"/>
          <w:szCs w:val="28"/>
        </w:rPr>
        <w:t>вського й</w:t>
      </w:r>
      <w:r>
        <w:rPr>
          <w:rFonts w:ascii="Times New Roman" w:hAnsi="Times New Roman" w:cs="Times New Roman"/>
          <w:sz w:val="28"/>
          <w:szCs w:val="28"/>
        </w:rPr>
        <w:t xml:space="preserve"> Сарненського районів, в як</w:t>
      </w:r>
      <w:r w:rsidR="008F3524">
        <w:rPr>
          <w:rFonts w:ascii="Times New Roman" w:hAnsi="Times New Roman" w:cs="Times New Roman"/>
          <w:sz w:val="28"/>
          <w:szCs w:val="28"/>
        </w:rPr>
        <w:t>их проживає понад 350 тис. осіб</w:t>
      </w:r>
      <w:r w:rsidR="008F3524" w:rsidRPr="008F3524">
        <w:rPr>
          <w:rFonts w:ascii="Times New Roman" w:hAnsi="Times New Roman" w:cs="Times New Roman"/>
          <w:sz w:val="28"/>
          <w:szCs w:val="28"/>
        </w:rPr>
        <w:t xml:space="preserve"> [</w:t>
      </w:r>
      <w:r w:rsidR="006958F0">
        <w:rPr>
          <w:rFonts w:ascii="Times New Roman" w:hAnsi="Times New Roman" w:cs="Times New Roman"/>
          <w:sz w:val="28"/>
          <w:szCs w:val="28"/>
        </w:rPr>
        <w:t>31</w:t>
      </w:r>
      <w:r w:rsidR="008F3524" w:rsidRPr="008F3524">
        <w:rPr>
          <w:rFonts w:ascii="Times New Roman" w:hAnsi="Times New Roman" w:cs="Times New Roman"/>
          <w:sz w:val="28"/>
          <w:szCs w:val="28"/>
        </w:rPr>
        <w:t>]</w:t>
      </w:r>
      <w:r w:rsidR="008F3524" w:rsidRPr="00897B9D">
        <w:rPr>
          <w:rFonts w:ascii="Times New Roman" w:hAnsi="Times New Roman" w:cs="Times New Roman"/>
          <w:sz w:val="28"/>
          <w:szCs w:val="28"/>
        </w:rPr>
        <w:t>.</w:t>
      </w:r>
    </w:p>
    <w:p w:rsidR="0079761F" w:rsidRPr="00422F45" w:rsidRDefault="009C3FDD" w:rsidP="008F3524">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С</w:t>
      </w:r>
      <w:r w:rsidRPr="000616DB">
        <w:rPr>
          <w:rFonts w:ascii="Times New Roman" w:hAnsi="Times New Roman" w:cs="Times New Roman"/>
          <w:sz w:val="28"/>
          <w:szCs w:val="28"/>
        </w:rPr>
        <w:t xml:space="preserve">тан ґрунтів по адміністративних районах </w:t>
      </w:r>
      <w:r>
        <w:rPr>
          <w:rFonts w:ascii="Times New Roman" w:hAnsi="Times New Roman" w:cs="Times New Roman"/>
          <w:sz w:val="28"/>
          <w:szCs w:val="28"/>
        </w:rPr>
        <w:t>області є задовільним і посереднім, про що свідчить аналіз санітарно-хімічних, мікробіологічних</w:t>
      </w:r>
      <w:r w:rsidRPr="000616DB">
        <w:rPr>
          <w:rFonts w:ascii="Times New Roman" w:hAnsi="Times New Roman" w:cs="Times New Roman"/>
          <w:sz w:val="28"/>
          <w:szCs w:val="28"/>
        </w:rPr>
        <w:t>, радіологі</w:t>
      </w:r>
      <w:r>
        <w:rPr>
          <w:rFonts w:ascii="Times New Roman" w:hAnsi="Times New Roman" w:cs="Times New Roman"/>
          <w:sz w:val="28"/>
          <w:szCs w:val="28"/>
        </w:rPr>
        <w:t xml:space="preserve">чних показників, </w:t>
      </w:r>
      <w:r w:rsidR="000616DB">
        <w:rPr>
          <w:rFonts w:ascii="Times New Roman" w:hAnsi="Times New Roman" w:cs="Times New Roman"/>
          <w:sz w:val="28"/>
          <w:szCs w:val="28"/>
        </w:rPr>
        <w:t>які були відібрані у 2017 році</w:t>
      </w:r>
      <w:r w:rsidR="00450B7D" w:rsidRPr="00450B7D">
        <w:t xml:space="preserve"> </w:t>
      </w:r>
      <w:r w:rsidR="00450B7D" w:rsidRPr="00450B7D">
        <w:rPr>
          <w:rFonts w:ascii="Times New Roman" w:hAnsi="Times New Roman" w:cs="Times New Roman"/>
          <w:sz w:val="28"/>
          <w:szCs w:val="28"/>
        </w:rPr>
        <w:t>лабораторіями ДУ «Рівненський обласний лабораторний центр МОЗ України»</w:t>
      </w:r>
      <w:r w:rsidR="00422F45" w:rsidRPr="00717044">
        <w:rPr>
          <w:rFonts w:ascii="Times New Roman" w:hAnsi="Times New Roman" w:cs="Times New Roman"/>
          <w:sz w:val="28"/>
          <w:szCs w:val="28"/>
        </w:rPr>
        <w:t xml:space="preserve"> [17]. </w:t>
      </w:r>
      <w:r w:rsidR="0096271B">
        <w:rPr>
          <w:rFonts w:ascii="Times New Roman" w:hAnsi="Times New Roman" w:cs="Times New Roman"/>
          <w:sz w:val="28"/>
          <w:szCs w:val="28"/>
        </w:rPr>
        <w:t>Загалом, це</w:t>
      </w:r>
      <w:r w:rsidR="0079761F">
        <w:rPr>
          <w:rFonts w:ascii="Times New Roman" w:hAnsi="Times New Roman" w:cs="Times New Roman"/>
          <w:sz w:val="28"/>
          <w:szCs w:val="28"/>
        </w:rPr>
        <w:t xml:space="preserve"> </w:t>
      </w:r>
      <w:r w:rsidR="0096271B">
        <w:rPr>
          <w:rFonts w:ascii="Times New Roman" w:hAnsi="Times New Roman" w:cs="Times New Roman"/>
          <w:sz w:val="28"/>
          <w:szCs w:val="28"/>
        </w:rPr>
        <w:t xml:space="preserve">сприяє </w:t>
      </w:r>
      <w:r w:rsidR="0079761F">
        <w:rPr>
          <w:rFonts w:ascii="Times New Roman" w:hAnsi="Times New Roman" w:cs="Times New Roman"/>
          <w:sz w:val="28"/>
          <w:szCs w:val="28"/>
        </w:rPr>
        <w:t>розвитку рекреаційної діяльності в усіх районах області. Найбільш сприятливими показниками стану ґрунту володіють терито</w:t>
      </w:r>
      <w:r w:rsidR="00073892">
        <w:rPr>
          <w:rFonts w:ascii="Times New Roman" w:hAnsi="Times New Roman" w:cs="Times New Roman"/>
          <w:sz w:val="28"/>
          <w:szCs w:val="28"/>
        </w:rPr>
        <w:t>рії Демидівського, Гощанського,</w:t>
      </w:r>
      <w:r w:rsidR="0079761F">
        <w:rPr>
          <w:rFonts w:ascii="Times New Roman" w:hAnsi="Times New Roman" w:cs="Times New Roman"/>
          <w:sz w:val="28"/>
          <w:szCs w:val="28"/>
        </w:rPr>
        <w:t xml:space="preserve"> Корецького і </w:t>
      </w:r>
      <w:r w:rsidR="00422F45">
        <w:rPr>
          <w:rFonts w:ascii="Times New Roman" w:hAnsi="Times New Roman" w:cs="Times New Roman"/>
          <w:sz w:val="28"/>
          <w:szCs w:val="28"/>
        </w:rPr>
        <w:t>Костопільського районів</w:t>
      </w:r>
      <w:r w:rsidR="00422F45" w:rsidRPr="00422F45">
        <w:rPr>
          <w:rFonts w:ascii="Times New Roman" w:hAnsi="Times New Roman" w:cs="Times New Roman"/>
          <w:sz w:val="28"/>
          <w:szCs w:val="28"/>
          <w:lang w:val="ru-RU"/>
        </w:rPr>
        <w:t xml:space="preserve"> </w:t>
      </w:r>
    </w:p>
    <w:p w:rsidR="0079761F" w:rsidRPr="004A6D08" w:rsidRDefault="0079761F" w:rsidP="0079761F">
      <w:pPr>
        <w:spacing w:after="0" w:line="360" w:lineRule="auto"/>
        <w:ind w:firstLine="708"/>
        <w:jc w:val="both"/>
        <w:rPr>
          <w:rFonts w:ascii="Times New Roman" w:hAnsi="Times New Roman" w:cs="Times New Roman"/>
          <w:color w:val="000000" w:themeColor="text1"/>
          <w:sz w:val="28"/>
          <w:szCs w:val="28"/>
        </w:rPr>
      </w:pPr>
      <w:r w:rsidRPr="00654261">
        <w:rPr>
          <w:rFonts w:ascii="Times New Roman" w:hAnsi="Times New Roman" w:cs="Times New Roman"/>
          <w:sz w:val="28"/>
          <w:szCs w:val="28"/>
        </w:rPr>
        <w:t>Напруженою залишається ситуація з незаконним видобутком бурштину в Рівненській області. В ході діяльності, пов’язаної із незаконним видобуванням дорогоцінного каменю здійснюється порушення земель внаслідок викопування канав екскав</w:t>
      </w:r>
      <w:r>
        <w:rPr>
          <w:rFonts w:ascii="Times New Roman" w:hAnsi="Times New Roman" w:cs="Times New Roman"/>
          <w:sz w:val="28"/>
          <w:szCs w:val="28"/>
        </w:rPr>
        <w:t xml:space="preserve">аторами та гідророзмиву ґрунту. </w:t>
      </w:r>
      <w:r w:rsidRPr="009A7757">
        <w:rPr>
          <w:rFonts w:ascii="Times New Roman" w:hAnsi="Times New Roman" w:cs="Times New Roman"/>
          <w:sz w:val="28"/>
          <w:szCs w:val="28"/>
        </w:rPr>
        <w:t>Крім того, руйнуються цілі екосистеми території регіону</w:t>
      </w:r>
      <w:r>
        <w:rPr>
          <w:rFonts w:ascii="Times New Roman" w:hAnsi="Times New Roman" w:cs="Times New Roman"/>
          <w:sz w:val="28"/>
          <w:szCs w:val="28"/>
        </w:rPr>
        <w:t>.</w:t>
      </w:r>
      <w:r w:rsidRPr="009A7757">
        <w:rPr>
          <w:rFonts w:ascii="Times New Roman" w:hAnsi="Times New Roman" w:cs="Times New Roman"/>
          <w:sz w:val="28"/>
          <w:szCs w:val="28"/>
        </w:rPr>
        <w:t xml:space="preserve"> На даний час в результаті незаконного видобутку бурштину порушені значні площі земель сільськогосподарського та лісогосподарського призначення.</w:t>
      </w:r>
      <w:r>
        <w:rPr>
          <w:rFonts w:ascii="Times New Roman" w:hAnsi="Times New Roman" w:cs="Times New Roman"/>
          <w:sz w:val="28"/>
          <w:szCs w:val="28"/>
        </w:rPr>
        <w:t xml:space="preserve"> Водночас велика частина земельних ресурсів Рівненської області знаходяться в стані глибокої деградації</w:t>
      </w:r>
      <w:r w:rsidRPr="00654261">
        <w:rPr>
          <w:rFonts w:ascii="Times New Roman" w:hAnsi="Times New Roman" w:cs="Times New Roman"/>
          <w:sz w:val="28"/>
          <w:szCs w:val="28"/>
        </w:rPr>
        <w:t xml:space="preserve">. </w:t>
      </w:r>
      <w:r w:rsidR="00897B9D">
        <w:rPr>
          <w:rFonts w:ascii="Times New Roman" w:hAnsi="Times New Roman" w:cs="Times New Roman"/>
          <w:sz w:val="28"/>
          <w:szCs w:val="28"/>
        </w:rPr>
        <w:t xml:space="preserve">Впродовж останніх 30 років </w:t>
      </w:r>
      <w:r w:rsidRPr="00654261">
        <w:rPr>
          <w:rFonts w:ascii="Times New Roman" w:hAnsi="Times New Roman" w:cs="Times New Roman"/>
          <w:sz w:val="28"/>
          <w:szCs w:val="28"/>
        </w:rPr>
        <w:t>площа цих земель зросла на 15 % за рахунок збільшення розмитих та сильно змитих ґрунтів, а також середньо</w:t>
      </w:r>
      <w:r w:rsidR="008F3524">
        <w:rPr>
          <w:rFonts w:ascii="Times New Roman" w:hAnsi="Times New Roman" w:cs="Times New Roman"/>
          <w:sz w:val="28"/>
          <w:szCs w:val="28"/>
        </w:rPr>
        <w:t>змитих орних земель на схилах</w:t>
      </w:r>
      <w:r w:rsidR="008F3524" w:rsidRPr="008F3524">
        <w:rPr>
          <w:rFonts w:ascii="Times New Roman" w:hAnsi="Times New Roman" w:cs="Times New Roman"/>
          <w:sz w:val="28"/>
          <w:szCs w:val="28"/>
          <w:lang w:val="ru-RU"/>
        </w:rPr>
        <w:t xml:space="preserve"> </w:t>
      </w:r>
      <w:r w:rsidR="008F3524" w:rsidRPr="008F3524">
        <w:rPr>
          <w:rFonts w:ascii="Times New Roman" w:hAnsi="Times New Roman" w:cs="Times New Roman"/>
          <w:color w:val="000000" w:themeColor="text1"/>
          <w:sz w:val="28"/>
          <w:szCs w:val="28"/>
          <w:lang w:val="ru-RU"/>
        </w:rPr>
        <w:t>[19].</w:t>
      </w:r>
    </w:p>
    <w:p w:rsidR="0079761F" w:rsidRDefault="0079761F" w:rsidP="0079761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Стан атмосферного повітря </w:t>
      </w:r>
      <w:r w:rsidRPr="00342BCB">
        <w:rPr>
          <w:rFonts w:ascii="Times New Roman" w:hAnsi="Times New Roman" w:cs="Times New Roman"/>
          <w:sz w:val="28"/>
          <w:szCs w:val="28"/>
        </w:rPr>
        <w:t xml:space="preserve">є </w:t>
      </w:r>
      <w:r>
        <w:rPr>
          <w:rFonts w:ascii="Times New Roman" w:hAnsi="Times New Roman" w:cs="Times New Roman"/>
          <w:sz w:val="28"/>
          <w:szCs w:val="28"/>
        </w:rPr>
        <w:t xml:space="preserve">однією зі складових екологічної ситуації в </w:t>
      </w:r>
      <w:r w:rsidR="00985817">
        <w:rPr>
          <w:rFonts w:ascii="Times New Roman" w:hAnsi="Times New Roman" w:cs="Times New Roman"/>
          <w:sz w:val="28"/>
          <w:szCs w:val="28"/>
        </w:rPr>
        <w:t>Рівненській област</w:t>
      </w:r>
      <w:r w:rsidR="00897B9D">
        <w:rPr>
          <w:rFonts w:ascii="Times New Roman" w:hAnsi="Times New Roman" w:cs="Times New Roman"/>
          <w:sz w:val="28"/>
          <w:szCs w:val="28"/>
        </w:rPr>
        <w:t>і. Найбільше</w:t>
      </w:r>
      <w:r w:rsidR="00985817">
        <w:rPr>
          <w:rFonts w:ascii="Times New Roman" w:hAnsi="Times New Roman" w:cs="Times New Roman"/>
          <w:sz w:val="28"/>
          <w:szCs w:val="28"/>
        </w:rPr>
        <w:t xml:space="preserve"> </w:t>
      </w:r>
      <w:r w:rsidR="00897B9D">
        <w:rPr>
          <w:rFonts w:ascii="Times New Roman" w:hAnsi="Times New Roman" w:cs="Times New Roman"/>
          <w:sz w:val="28"/>
          <w:szCs w:val="28"/>
        </w:rPr>
        <w:t xml:space="preserve">забруднюють атмосферне повітря області </w:t>
      </w:r>
      <w:r>
        <w:rPr>
          <w:rFonts w:ascii="Times New Roman" w:hAnsi="Times New Roman" w:cs="Times New Roman"/>
          <w:sz w:val="28"/>
          <w:szCs w:val="28"/>
        </w:rPr>
        <w:t xml:space="preserve">пересувні джерела (всі види транспорту) і підприємства хімічної промисловості та виробництва будівельних матеріалів. </w:t>
      </w:r>
      <w:r w:rsidR="00422F45">
        <w:rPr>
          <w:rFonts w:ascii="Times New Roman" w:hAnsi="Times New Roman" w:cs="Times New Roman"/>
          <w:sz w:val="28"/>
          <w:szCs w:val="28"/>
        </w:rPr>
        <w:t xml:space="preserve">На початку 2018 року в області </w:t>
      </w:r>
      <w:r w:rsidR="00BD548A">
        <w:rPr>
          <w:rFonts w:ascii="Times New Roman" w:hAnsi="Times New Roman" w:cs="Times New Roman"/>
          <w:sz w:val="28"/>
          <w:szCs w:val="28"/>
        </w:rPr>
        <w:t>нараховувалося 199 підприємств, які ма</w:t>
      </w:r>
      <w:r w:rsidR="00985817">
        <w:rPr>
          <w:rFonts w:ascii="Times New Roman" w:hAnsi="Times New Roman" w:cs="Times New Roman"/>
          <w:sz w:val="28"/>
          <w:szCs w:val="28"/>
        </w:rPr>
        <w:t>ли шкідливі викиди в атмосферу. Згідно даних</w:t>
      </w:r>
      <w:r w:rsidRPr="00132989">
        <w:rPr>
          <w:rFonts w:ascii="Times New Roman" w:hAnsi="Times New Roman" w:cs="Times New Roman"/>
          <w:sz w:val="28"/>
          <w:szCs w:val="28"/>
        </w:rPr>
        <w:t xml:space="preserve"> </w:t>
      </w:r>
      <w:r w:rsidRPr="00422F45">
        <w:rPr>
          <w:rFonts w:ascii="Times New Roman" w:hAnsi="Times New Roman" w:cs="Times New Roman"/>
          <w:color w:val="000000" w:themeColor="text1"/>
          <w:sz w:val="28"/>
          <w:szCs w:val="28"/>
        </w:rPr>
        <w:t xml:space="preserve">Головного управління статистики </w:t>
      </w:r>
      <w:r w:rsidR="00985817">
        <w:rPr>
          <w:rFonts w:ascii="Times New Roman" w:hAnsi="Times New Roman" w:cs="Times New Roman"/>
          <w:color w:val="000000" w:themeColor="text1"/>
          <w:sz w:val="28"/>
          <w:szCs w:val="28"/>
        </w:rPr>
        <w:t xml:space="preserve">в Рівненській області </w:t>
      </w:r>
      <w:r>
        <w:rPr>
          <w:rFonts w:ascii="Times New Roman" w:hAnsi="Times New Roman" w:cs="Times New Roman"/>
          <w:sz w:val="28"/>
          <w:szCs w:val="28"/>
        </w:rPr>
        <w:t>загальний обсяг викидів забруд</w:t>
      </w:r>
      <w:r w:rsidRPr="00132989">
        <w:rPr>
          <w:rFonts w:ascii="Times New Roman" w:hAnsi="Times New Roman" w:cs="Times New Roman"/>
          <w:sz w:val="28"/>
          <w:szCs w:val="28"/>
        </w:rPr>
        <w:t xml:space="preserve">нюючих речовин в </w:t>
      </w:r>
      <w:r w:rsidR="00897B9D">
        <w:rPr>
          <w:rFonts w:ascii="Times New Roman" w:hAnsi="Times New Roman" w:cs="Times New Roman"/>
          <w:sz w:val="28"/>
          <w:szCs w:val="28"/>
        </w:rPr>
        <w:t>повітря атмосфери в</w:t>
      </w:r>
      <w:r w:rsidRPr="00132989">
        <w:rPr>
          <w:rFonts w:ascii="Times New Roman" w:hAnsi="Times New Roman" w:cs="Times New Roman"/>
          <w:sz w:val="28"/>
          <w:szCs w:val="28"/>
        </w:rPr>
        <w:t xml:space="preserve"> 2017 році від стаціо</w:t>
      </w:r>
      <w:r>
        <w:rPr>
          <w:rFonts w:ascii="Times New Roman" w:hAnsi="Times New Roman" w:cs="Times New Roman"/>
          <w:sz w:val="28"/>
          <w:szCs w:val="28"/>
        </w:rPr>
        <w:t xml:space="preserve">нарних джерел склав 9,6 тис. т (що на 5% більше, ніж у 2016 році), від пересувних у 2015 році – </w:t>
      </w:r>
      <w:r w:rsidRPr="00127FC1">
        <w:rPr>
          <w:rFonts w:ascii="Times New Roman" w:hAnsi="Times New Roman" w:cs="Times New Roman"/>
          <w:sz w:val="28"/>
          <w:szCs w:val="28"/>
        </w:rPr>
        <w:t>42,0</w:t>
      </w:r>
      <w:r w:rsidR="00422F45">
        <w:rPr>
          <w:rFonts w:ascii="Times New Roman" w:hAnsi="Times New Roman" w:cs="Times New Roman"/>
          <w:sz w:val="28"/>
          <w:szCs w:val="28"/>
        </w:rPr>
        <w:t xml:space="preserve"> тис. т </w:t>
      </w:r>
      <w:r w:rsidR="00422F45" w:rsidRPr="00985817">
        <w:rPr>
          <w:rFonts w:ascii="Times New Roman" w:hAnsi="Times New Roman" w:cs="Times New Roman"/>
          <w:sz w:val="28"/>
          <w:szCs w:val="28"/>
        </w:rPr>
        <w:t xml:space="preserve">[10]. </w:t>
      </w:r>
      <w:r>
        <w:rPr>
          <w:rFonts w:ascii="Times New Roman" w:hAnsi="Times New Roman" w:cs="Times New Roman"/>
          <w:sz w:val="28"/>
          <w:szCs w:val="28"/>
        </w:rPr>
        <w:t>Перевищення гранично допустимих концентрацій забруднюючих речовин в повітрі значно гальмує розвиток</w:t>
      </w:r>
      <w:r w:rsidR="0096271B">
        <w:rPr>
          <w:rFonts w:ascii="Times New Roman" w:hAnsi="Times New Roman" w:cs="Times New Roman"/>
          <w:sz w:val="28"/>
          <w:szCs w:val="28"/>
        </w:rPr>
        <w:t xml:space="preserve"> рекреації в області. </w:t>
      </w:r>
      <w:r w:rsidRPr="0061639C">
        <w:rPr>
          <w:rFonts w:ascii="Times New Roman" w:hAnsi="Times New Roman" w:cs="Times New Roman"/>
          <w:sz w:val="28"/>
          <w:szCs w:val="28"/>
        </w:rPr>
        <w:t>Найбільш забрудненою є територія міст Рівн</w:t>
      </w:r>
      <w:r>
        <w:rPr>
          <w:rFonts w:ascii="Times New Roman" w:hAnsi="Times New Roman" w:cs="Times New Roman"/>
          <w:sz w:val="28"/>
          <w:szCs w:val="28"/>
        </w:rPr>
        <w:t xml:space="preserve">е, Вараша, Дубно, а також Здолбунівського, Рівненського, </w:t>
      </w:r>
      <w:r w:rsidRPr="0061639C">
        <w:rPr>
          <w:rFonts w:ascii="Times New Roman" w:hAnsi="Times New Roman" w:cs="Times New Roman"/>
          <w:sz w:val="28"/>
          <w:szCs w:val="28"/>
        </w:rPr>
        <w:t>Дубенсь</w:t>
      </w:r>
      <w:r>
        <w:rPr>
          <w:rFonts w:ascii="Times New Roman" w:hAnsi="Times New Roman" w:cs="Times New Roman"/>
          <w:sz w:val="28"/>
          <w:szCs w:val="28"/>
        </w:rPr>
        <w:t xml:space="preserve">кого та Костопільського районів, </w:t>
      </w:r>
      <w:r w:rsidRPr="00CB7F9B">
        <w:rPr>
          <w:rFonts w:ascii="Times New Roman" w:hAnsi="Times New Roman" w:cs="Times New Roman"/>
          <w:sz w:val="28"/>
          <w:szCs w:val="28"/>
        </w:rPr>
        <w:t>де розміщені найбільші промислові підприємства та зосереджена значна кількість населення.</w:t>
      </w:r>
    </w:p>
    <w:p w:rsidR="0079761F" w:rsidRPr="00422F45" w:rsidRDefault="0079761F" w:rsidP="0079761F">
      <w:pPr>
        <w:spacing w:after="0" w:line="360" w:lineRule="auto"/>
        <w:ind w:firstLine="708"/>
        <w:jc w:val="both"/>
        <w:rPr>
          <w:rFonts w:ascii="Times New Roman" w:hAnsi="Times New Roman" w:cs="Times New Roman"/>
          <w:color w:val="FF0000"/>
          <w:sz w:val="28"/>
          <w:szCs w:val="28"/>
          <w:lang w:val="ru-RU"/>
        </w:rPr>
      </w:pPr>
      <w:r>
        <w:rPr>
          <w:rFonts w:ascii="Times New Roman" w:hAnsi="Times New Roman" w:cs="Times New Roman"/>
          <w:sz w:val="28"/>
          <w:szCs w:val="28"/>
        </w:rPr>
        <w:t xml:space="preserve">Звісно що відпочинок доцільно організовувати в місцях із низьким рівнем забруднення атмосферного повітря. Найменші викиди в атмосферне повітря забруднюючих речовин характерні для Демидівського і Корецького </w:t>
      </w:r>
      <w:r w:rsidR="00A2078A">
        <w:rPr>
          <w:rFonts w:ascii="Times New Roman" w:hAnsi="Times New Roman" w:cs="Times New Roman"/>
          <w:sz w:val="28"/>
          <w:szCs w:val="28"/>
        </w:rPr>
        <w:t xml:space="preserve">адміністративних </w:t>
      </w:r>
      <w:r>
        <w:rPr>
          <w:rFonts w:ascii="Times New Roman" w:hAnsi="Times New Roman" w:cs="Times New Roman"/>
          <w:sz w:val="28"/>
          <w:szCs w:val="28"/>
        </w:rPr>
        <w:t xml:space="preserve">районів. Викиди в незначних кількостях також присутні у </w:t>
      </w:r>
      <w:r w:rsidR="00897B9D">
        <w:rPr>
          <w:rFonts w:ascii="Times New Roman" w:hAnsi="Times New Roman" w:cs="Times New Roman"/>
          <w:sz w:val="28"/>
          <w:szCs w:val="28"/>
        </w:rPr>
        <w:t>Гощанському, Дубровицькому, Острозькому і Млинівському</w:t>
      </w:r>
      <w:r>
        <w:rPr>
          <w:rFonts w:ascii="Times New Roman" w:hAnsi="Times New Roman" w:cs="Times New Roman"/>
          <w:sz w:val="28"/>
          <w:szCs w:val="28"/>
        </w:rPr>
        <w:t xml:space="preserve"> районам. У розрізі міст найменша кількість забруднюючих речовин потрапляє в повітря в Острозі.</w:t>
      </w:r>
    </w:p>
    <w:p w:rsidR="0079761F" w:rsidRPr="00EB2041" w:rsidRDefault="0079761F" w:rsidP="0079761F">
      <w:pPr>
        <w:spacing w:after="0" w:line="360" w:lineRule="auto"/>
        <w:ind w:firstLine="708"/>
        <w:jc w:val="both"/>
        <w:rPr>
          <w:rFonts w:ascii="Times New Roman" w:hAnsi="Times New Roman" w:cs="Times New Roman"/>
          <w:sz w:val="28"/>
          <w:szCs w:val="28"/>
        </w:rPr>
      </w:pPr>
      <w:r w:rsidRPr="00CF27FF">
        <w:rPr>
          <w:rFonts w:ascii="Times New Roman" w:hAnsi="Times New Roman" w:cs="Times New Roman"/>
          <w:sz w:val="28"/>
          <w:szCs w:val="28"/>
        </w:rPr>
        <w:t>Поряд із забр</w:t>
      </w:r>
      <w:r>
        <w:rPr>
          <w:rFonts w:ascii="Times New Roman" w:hAnsi="Times New Roman" w:cs="Times New Roman"/>
          <w:sz w:val="28"/>
          <w:szCs w:val="28"/>
        </w:rPr>
        <w:t>удненням атмосферного повітря</w:t>
      </w:r>
      <w:r w:rsidRPr="00CF27FF">
        <w:rPr>
          <w:rFonts w:ascii="Times New Roman" w:hAnsi="Times New Roman" w:cs="Times New Roman"/>
          <w:sz w:val="28"/>
          <w:szCs w:val="28"/>
        </w:rPr>
        <w:t xml:space="preserve"> </w:t>
      </w:r>
      <w:r>
        <w:rPr>
          <w:rFonts w:ascii="Times New Roman" w:hAnsi="Times New Roman" w:cs="Times New Roman"/>
          <w:sz w:val="28"/>
          <w:szCs w:val="28"/>
        </w:rPr>
        <w:t xml:space="preserve">великі об’єми небезпечних речовин </w:t>
      </w:r>
      <w:r w:rsidRPr="00CF27FF">
        <w:rPr>
          <w:rFonts w:ascii="Times New Roman" w:hAnsi="Times New Roman" w:cs="Times New Roman"/>
          <w:sz w:val="28"/>
          <w:szCs w:val="28"/>
        </w:rPr>
        <w:t>потрапляють у поверхневі та підземн</w:t>
      </w:r>
      <w:r>
        <w:rPr>
          <w:rFonts w:ascii="Times New Roman" w:hAnsi="Times New Roman" w:cs="Times New Roman"/>
          <w:sz w:val="28"/>
          <w:szCs w:val="28"/>
        </w:rPr>
        <w:t xml:space="preserve">і води, спричинюючи забруднення </w:t>
      </w:r>
      <w:r w:rsidRPr="00CF27FF">
        <w:rPr>
          <w:rFonts w:ascii="Times New Roman" w:hAnsi="Times New Roman" w:cs="Times New Roman"/>
          <w:sz w:val="28"/>
          <w:szCs w:val="28"/>
        </w:rPr>
        <w:t>річ</w:t>
      </w:r>
      <w:r>
        <w:rPr>
          <w:rFonts w:ascii="Times New Roman" w:hAnsi="Times New Roman" w:cs="Times New Roman"/>
          <w:sz w:val="28"/>
          <w:szCs w:val="28"/>
        </w:rPr>
        <w:t xml:space="preserve">ок, озер, ставків, артезіанських вод. Джерелами надходження токсичних речовин є промислові стічні води, стічні води від тваринницьких ферм і засоби хімізації, що застосовують у сільському господарстві. </w:t>
      </w:r>
      <w:r w:rsidRPr="00CD172D">
        <w:rPr>
          <w:rFonts w:ascii="Times New Roman" w:hAnsi="Times New Roman" w:cs="Times New Roman"/>
          <w:sz w:val="28"/>
          <w:szCs w:val="28"/>
        </w:rPr>
        <w:t xml:space="preserve">В 2017 році у поверхневі водні об’єкти області </w:t>
      </w:r>
      <w:r>
        <w:rPr>
          <w:rFonts w:ascii="Times New Roman" w:hAnsi="Times New Roman" w:cs="Times New Roman"/>
          <w:sz w:val="28"/>
          <w:szCs w:val="28"/>
        </w:rPr>
        <w:t>було скинуто 57,22 млн. 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зворотних вод, що на 4,03 млн. м</w:t>
      </w:r>
      <w:r>
        <w:rPr>
          <w:rFonts w:ascii="Times New Roman" w:hAnsi="Times New Roman" w:cs="Times New Roman"/>
          <w:sz w:val="28"/>
          <w:szCs w:val="28"/>
          <w:vertAlign w:val="superscript"/>
        </w:rPr>
        <w:t>3</w:t>
      </w:r>
      <w:r>
        <w:rPr>
          <w:rFonts w:ascii="Times New Roman" w:hAnsi="Times New Roman" w:cs="Times New Roman"/>
          <w:sz w:val="28"/>
          <w:szCs w:val="28"/>
        </w:rPr>
        <w:t xml:space="preserve"> більше, порівнюючи з 2016 роком.</w:t>
      </w:r>
      <w:r w:rsidRPr="0005298D">
        <w:t xml:space="preserve"> </w:t>
      </w:r>
      <w:r>
        <w:rPr>
          <w:rFonts w:ascii="Times New Roman" w:hAnsi="Times New Roman" w:cs="Times New Roman"/>
          <w:sz w:val="28"/>
          <w:szCs w:val="28"/>
        </w:rPr>
        <w:t xml:space="preserve">Найбільшого антропогенного впливу зазнають річки Замчисько, Устя, Горинь, Іква та Случ. Кумулятивний ефект </w:t>
      </w:r>
      <w:r>
        <w:rPr>
          <w:rFonts w:ascii="Times New Roman" w:hAnsi="Times New Roman" w:cs="Times New Roman"/>
          <w:sz w:val="28"/>
          <w:szCs w:val="28"/>
        </w:rPr>
        <w:lastRenderedPageBreak/>
        <w:t xml:space="preserve">зумовив досить високий </w:t>
      </w:r>
      <w:r w:rsidRPr="0005298D">
        <w:rPr>
          <w:rFonts w:ascii="Times New Roman" w:hAnsi="Times New Roman" w:cs="Times New Roman"/>
          <w:sz w:val="28"/>
          <w:szCs w:val="28"/>
        </w:rPr>
        <w:t xml:space="preserve">загальний рівень забрудненості поверхневих вод </w:t>
      </w:r>
      <w:r>
        <w:rPr>
          <w:rFonts w:ascii="Times New Roman" w:hAnsi="Times New Roman" w:cs="Times New Roman"/>
          <w:sz w:val="28"/>
          <w:szCs w:val="28"/>
        </w:rPr>
        <w:t xml:space="preserve">в Рівненській </w:t>
      </w:r>
      <w:r w:rsidRPr="0005298D">
        <w:rPr>
          <w:rFonts w:ascii="Times New Roman" w:hAnsi="Times New Roman" w:cs="Times New Roman"/>
          <w:sz w:val="28"/>
          <w:szCs w:val="28"/>
        </w:rPr>
        <w:t>області.</w:t>
      </w:r>
    </w:p>
    <w:p w:rsidR="0079761F" w:rsidRDefault="0079761F" w:rsidP="0079761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Щодо радіоактивного забруднення поверхневих вод, то зараз воно визначається в основному </w:t>
      </w:r>
      <w:r w:rsidRPr="005A668B">
        <w:rPr>
          <w:rFonts w:ascii="Times New Roman" w:hAnsi="Times New Roman" w:cs="Times New Roman"/>
          <w:sz w:val="28"/>
          <w:szCs w:val="28"/>
        </w:rPr>
        <w:t>впливом Рівненської і Хмел</w:t>
      </w:r>
      <w:r>
        <w:rPr>
          <w:rFonts w:ascii="Times New Roman" w:hAnsi="Times New Roman" w:cs="Times New Roman"/>
          <w:sz w:val="28"/>
          <w:szCs w:val="28"/>
        </w:rPr>
        <w:t xml:space="preserve">ьницької </w:t>
      </w:r>
      <w:r w:rsidR="00094FE7">
        <w:rPr>
          <w:rFonts w:ascii="Times New Roman" w:hAnsi="Times New Roman" w:cs="Times New Roman"/>
          <w:sz w:val="28"/>
          <w:szCs w:val="28"/>
        </w:rPr>
        <w:t xml:space="preserve">АЕС. </w:t>
      </w:r>
      <w:r>
        <w:rPr>
          <w:rFonts w:ascii="Times New Roman" w:hAnsi="Times New Roman" w:cs="Times New Roman"/>
          <w:sz w:val="28"/>
          <w:szCs w:val="28"/>
        </w:rPr>
        <w:t xml:space="preserve">Результати аналізів всіх проб поверхневих вод на радіоактивні елементи, що були відібрані </w:t>
      </w:r>
      <w:r w:rsidR="005F1741">
        <w:rPr>
          <w:rFonts w:ascii="Times New Roman" w:hAnsi="Times New Roman" w:cs="Times New Roman"/>
          <w:sz w:val="28"/>
          <w:szCs w:val="28"/>
        </w:rPr>
        <w:t>у 2015-2017</w:t>
      </w:r>
      <w:r w:rsidR="0096271B">
        <w:rPr>
          <w:rFonts w:ascii="Times New Roman" w:hAnsi="Times New Roman" w:cs="Times New Roman"/>
          <w:sz w:val="28"/>
          <w:szCs w:val="28"/>
        </w:rPr>
        <w:t xml:space="preserve"> </w:t>
      </w:r>
      <w:r w:rsidR="005F1741">
        <w:rPr>
          <w:rFonts w:ascii="Times New Roman" w:hAnsi="Times New Roman" w:cs="Times New Roman"/>
          <w:sz w:val="28"/>
          <w:szCs w:val="28"/>
        </w:rPr>
        <w:t>роках</w:t>
      </w:r>
      <w:r>
        <w:rPr>
          <w:rFonts w:ascii="Times New Roman" w:hAnsi="Times New Roman" w:cs="Times New Roman"/>
          <w:sz w:val="28"/>
          <w:szCs w:val="28"/>
        </w:rPr>
        <w:t>, не перевищували встановлені допустимі рівні.</w:t>
      </w:r>
    </w:p>
    <w:p w:rsidR="0079761F" w:rsidRDefault="0079761F" w:rsidP="0079761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Рівень чистоти поверхневих вод значно впливає на якість пов’язаних з ними підземних вод. </w:t>
      </w:r>
      <w:r w:rsidRPr="009064A9">
        <w:rPr>
          <w:rFonts w:ascii="Times New Roman" w:hAnsi="Times New Roman" w:cs="Times New Roman"/>
          <w:sz w:val="28"/>
          <w:szCs w:val="28"/>
        </w:rPr>
        <w:t>Однією з основних проблем безпеки якості питної води на сьогоднішній</w:t>
      </w:r>
      <w:r>
        <w:rPr>
          <w:rFonts w:ascii="Times New Roman" w:hAnsi="Times New Roman" w:cs="Times New Roman"/>
          <w:sz w:val="28"/>
          <w:szCs w:val="28"/>
        </w:rPr>
        <w:t xml:space="preserve"> </w:t>
      </w:r>
      <w:r w:rsidRPr="009064A9">
        <w:rPr>
          <w:rFonts w:ascii="Times New Roman" w:hAnsi="Times New Roman" w:cs="Times New Roman"/>
          <w:sz w:val="28"/>
          <w:szCs w:val="28"/>
        </w:rPr>
        <w:t>день є забруднення нітратами води децентралізованих джерел</w:t>
      </w:r>
      <w:r>
        <w:rPr>
          <w:rFonts w:ascii="Times New Roman" w:hAnsi="Times New Roman" w:cs="Times New Roman"/>
          <w:sz w:val="28"/>
          <w:szCs w:val="28"/>
        </w:rPr>
        <w:t xml:space="preserve"> в</w:t>
      </w:r>
      <w:r w:rsidRPr="009064A9">
        <w:rPr>
          <w:rFonts w:ascii="Times New Roman" w:hAnsi="Times New Roman" w:cs="Times New Roman"/>
          <w:sz w:val="28"/>
          <w:szCs w:val="28"/>
        </w:rPr>
        <w:t>одопостачання внаслідок нераціона</w:t>
      </w:r>
      <w:r>
        <w:rPr>
          <w:rFonts w:ascii="Times New Roman" w:hAnsi="Times New Roman" w:cs="Times New Roman"/>
          <w:sz w:val="28"/>
          <w:szCs w:val="28"/>
        </w:rPr>
        <w:t xml:space="preserve">льного використання мінеральних </w:t>
      </w:r>
      <w:r w:rsidRPr="009064A9">
        <w:rPr>
          <w:rFonts w:ascii="Times New Roman" w:hAnsi="Times New Roman" w:cs="Times New Roman"/>
          <w:sz w:val="28"/>
          <w:szCs w:val="28"/>
        </w:rPr>
        <w:t>добрив у сільському господарстві.</w:t>
      </w:r>
      <w:r w:rsidRPr="009064A9">
        <w:t xml:space="preserve"> </w:t>
      </w:r>
      <w:r w:rsidRPr="009064A9">
        <w:rPr>
          <w:rFonts w:ascii="Times New Roman" w:hAnsi="Times New Roman" w:cs="Times New Roman"/>
          <w:sz w:val="28"/>
          <w:szCs w:val="28"/>
        </w:rPr>
        <w:t>Н</w:t>
      </w:r>
      <w:r>
        <w:rPr>
          <w:rFonts w:ascii="Times New Roman" w:hAnsi="Times New Roman" w:cs="Times New Roman"/>
          <w:sz w:val="28"/>
          <w:szCs w:val="28"/>
        </w:rPr>
        <w:t xml:space="preserve">а сьогодні, найбільш забруднені </w:t>
      </w:r>
      <w:r w:rsidRPr="009064A9">
        <w:rPr>
          <w:rFonts w:ascii="Times New Roman" w:hAnsi="Times New Roman" w:cs="Times New Roman"/>
          <w:sz w:val="28"/>
          <w:szCs w:val="28"/>
        </w:rPr>
        <w:t>нітратами води шахтних колодязів, що м</w:t>
      </w:r>
      <w:r>
        <w:rPr>
          <w:rFonts w:ascii="Times New Roman" w:hAnsi="Times New Roman" w:cs="Times New Roman"/>
          <w:sz w:val="28"/>
          <w:szCs w:val="28"/>
        </w:rPr>
        <w:t xml:space="preserve">ають невелику (1,5-6 м) глибину </w:t>
      </w:r>
      <w:r w:rsidRPr="009064A9">
        <w:rPr>
          <w:rFonts w:ascii="Times New Roman" w:hAnsi="Times New Roman" w:cs="Times New Roman"/>
          <w:sz w:val="28"/>
          <w:szCs w:val="28"/>
        </w:rPr>
        <w:t>залягання та здійснюють забір води з поверхневих водоносних горизонтів.</w:t>
      </w:r>
      <w:r>
        <w:rPr>
          <w:rFonts w:ascii="Times New Roman" w:hAnsi="Times New Roman" w:cs="Times New Roman"/>
          <w:sz w:val="28"/>
          <w:szCs w:val="28"/>
        </w:rPr>
        <w:t xml:space="preserve"> </w:t>
      </w:r>
      <w:r w:rsidRPr="009064A9">
        <w:rPr>
          <w:rFonts w:ascii="Times New Roman" w:hAnsi="Times New Roman" w:cs="Times New Roman"/>
          <w:sz w:val="28"/>
          <w:szCs w:val="28"/>
        </w:rPr>
        <w:t>Перевищення гранично допустим</w:t>
      </w:r>
      <w:r>
        <w:rPr>
          <w:rFonts w:ascii="Times New Roman" w:hAnsi="Times New Roman" w:cs="Times New Roman"/>
          <w:sz w:val="28"/>
          <w:szCs w:val="28"/>
        </w:rPr>
        <w:t xml:space="preserve">их концентрацій нітратами </w:t>
      </w:r>
      <w:r w:rsidRPr="009064A9">
        <w:rPr>
          <w:rFonts w:ascii="Times New Roman" w:hAnsi="Times New Roman" w:cs="Times New Roman"/>
          <w:sz w:val="28"/>
          <w:szCs w:val="28"/>
        </w:rPr>
        <w:t xml:space="preserve">фіксується у </w:t>
      </w:r>
      <w:r>
        <w:rPr>
          <w:rFonts w:ascii="Times New Roman" w:hAnsi="Times New Roman" w:cs="Times New Roman"/>
          <w:sz w:val="28"/>
          <w:szCs w:val="28"/>
        </w:rPr>
        <w:t xml:space="preserve">Володимирецькому, Сарненському, Дубровицькому, Гощанському і </w:t>
      </w:r>
      <w:r w:rsidRPr="009064A9">
        <w:rPr>
          <w:rFonts w:ascii="Times New Roman" w:hAnsi="Times New Roman" w:cs="Times New Roman"/>
          <w:sz w:val="28"/>
          <w:szCs w:val="28"/>
        </w:rPr>
        <w:t>Костопільському райо</w:t>
      </w:r>
      <w:r>
        <w:rPr>
          <w:rFonts w:ascii="Times New Roman" w:hAnsi="Times New Roman" w:cs="Times New Roman"/>
          <w:sz w:val="28"/>
          <w:szCs w:val="28"/>
        </w:rPr>
        <w:t xml:space="preserve">нах. Найнижчий вміст нітратів у </w:t>
      </w:r>
      <w:r w:rsidRPr="009064A9">
        <w:rPr>
          <w:rFonts w:ascii="Times New Roman" w:hAnsi="Times New Roman" w:cs="Times New Roman"/>
          <w:sz w:val="28"/>
          <w:szCs w:val="28"/>
        </w:rPr>
        <w:t>питній воді спостерігається у</w:t>
      </w:r>
      <w:r>
        <w:rPr>
          <w:rFonts w:ascii="Times New Roman" w:hAnsi="Times New Roman" w:cs="Times New Roman"/>
          <w:sz w:val="28"/>
          <w:szCs w:val="28"/>
        </w:rPr>
        <w:t xml:space="preserve"> Зарічненському, Дубровицькому, Рокитнівському районах.</w:t>
      </w:r>
      <w:r w:rsidRPr="009064A9">
        <w:rPr>
          <w:rFonts w:ascii="Times New Roman" w:hAnsi="Times New Roman" w:cs="Times New Roman"/>
          <w:sz w:val="28"/>
          <w:szCs w:val="28"/>
        </w:rPr>
        <w:t xml:space="preserve"> Від</w:t>
      </w:r>
      <w:r>
        <w:rPr>
          <w:rFonts w:ascii="Times New Roman" w:hAnsi="Times New Roman" w:cs="Times New Roman"/>
          <w:sz w:val="28"/>
          <w:szCs w:val="28"/>
        </w:rPr>
        <w:t xml:space="preserve">носно чистими є підземні води в </w:t>
      </w:r>
      <w:r w:rsidRPr="009064A9">
        <w:rPr>
          <w:rFonts w:ascii="Times New Roman" w:hAnsi="Times New Roman" w:cs="Times New Roman"/>
          <w:sz w:val="28"/>
          <w:szCs w:val="28"/>
        </w:rPr>
        <w:t>Дубенському</w:t>
      </w:r>
      <w:r>
        <w:rPr>
          <w:rFonts w:ascii="Times New Roman" w:hAnsi="Times New Roman" w:cs="Times New Roman"/>
          <w:sz w:val="28"/>
          <w:szCs w:val="28"/>
        </w:rPr>
        <w:t xml:space="preserve"> та Острозькому </w:t>
      </w:r>
      <w:r w:rsidRPr="009064A9">
        <w:rPr>
          <w:rFonts w:ascii="Times New Roman" w:hAnsi="Times New Roman" w:cs="Times New Roman"/>
          <w:sz w:val="28"/>
          <w:szCs w:val="28"/>
        </w:rPr>
        <w:t>районах</w:t>
      </w:r>
      <w:r>
        <w:rPr>
          <w:rFonts w:ascii="Times New Roman" w:hAnsi="Times New Roman" w:cs="Times New Roman"/>
          <w:sz w:val="28"/>
          <w:szCs w:val="28"/>
        </w:rPr>
        <w:t>.</w:t>
      </w:r>
    </w:p>
    <w:p w:rsidR="00422F45" w:rsidRDefault="001A187E" w:rsidP="0079761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Стосовно санітарного стану лісів</w:t>
      </w:r>
      <w:r w:rsidRPr="001A187E">
        <w:rPr>
          <w:rFonts w:ascii="Times New Roman" w:hAnsi="Times New Roman" w:cs="Times New Roman"/>
          <w:sz w:val="28"/>
          <w:szCs w:val="28"/>
        </w:rPr>
        <w:t xml:space="preserve"> </w:t>
      </w:r>
      <w:r>
        <w:rPr>
          <w:rFonts w:ascii="Times New Roman" w:hAnsi="Times New Roman" w:cs="Times New Roman"/>
          <w:sz w:val="28"/>
          <w:szCs w:val="28"/>
        </w:rPr>
        <w:t>області, то в</w:t>
      </w:r>
      <w:r w:rsidR="0079761F">
        <w:rPr>
          <w:rFonts w:ascii="Times New Roman" w:hAnsi="Times New Roman" w:cs="Times New Roman"/>
          <w:sz w:val="28"/>
          <w:szCs w:val="28"/>
        </w:rPr>
        <w:t xml:space="preserve"> цілому</w:t>
      </w:r>
      <w:r w:rsidR="009C3FDD">
        <w:rPr>
          <w:rFonts w:ascii="Times New Roman" w:hAnsi="Times New Roman" w:cs="Times New Roman"/>
          <w:sz w:val="28"/>
          <w:szCs w:val="28"/>
        </w:rPr>
        <w:t xml:space="preserve"> він</w:t>
      </w:r>
      <w:r w:rsidR="0079761F">
        <w:rPr>
          <w:rFonts w:ascii="Times New Roman" w:hAnsi="Times New Roman" w:cs="Times New Roman"/>
          <w:sz w:val="28"/>
          <w:szCs w:val="28"/>
        </w:rPr>
        <w:t xml:space="preserve"> оцінюється як задовільний і придатний для ве</w:t>
      </w:r>
      <w:r>
        <w:rPr>
          <w:rFonts w:ascii="Times New Roman" w:hAnsi="Times New Roman" w:cs="Times New Roman"/>
          <w:sz w:val="28"/>
          <w:szCs w:val="28"/>
        </w:rPr>
        <w:t>дення рекреаційної діяльності. Але з</w:t>
      </w:r>
      <w:r w:rsidR="0079761F">
        <w:rPr>
          <w:rFonts w:ascii="Times New Roman" w:hAnsi="Times New Roman" w:cs="Times New Roman"/>
          <w:sz w:val="28"/>
          <w:szCs w:val="28"/>
        </w:rPr>
        <w:t xml:space="preserve"> обережністю стосовно рекреаційних занять слід </w:t>
      </w:r>
      <w:r w:rsidR="0096271B">
        <w:rPr>
          <w:rFonts w:ascii="Times New Roman" w:hAnsi="Times New Roman" w:cs="Times New Roman"/>
          <w:sz w:val="28"/>
          <w:szCs w:val="28"/>
        </w:rPr>
        <w:t>підходити в найбільш радіаційно</w:t>
      </w:r>
      <w:r w:rsidR="0079761F">
        <w:rPr>
          <w:rFonts w:ascii="Times New Roman" w:hAnsi="Times New Roman" w:cs="Times New Roman"/>
          <w:sz w:val="28"/>
          <w:szCs w:val="28"/>
        </w:rPr>
        <w:t xml:space="preserve">забруднених </w:t>
      </w:r>
      <w:r w:rsidR="00E86329">
        <w:rPr>
          <w:rFonts w:ascii="Times New Roman" w:hAnsi="Times New Roman" w:cs="Times New Roman"/>
          <w:sz w:val="28"/>
          <w:szCs w:val="28"/>
        </w:rPr>
        <w:t xml:space="preserve">північних </w:t>
      </w:r>
      <w:r w:rsidR="0079761F">
        <w:rPr>
          <w:rFonts w:ascii="Times New Roman" w:hAnsi="Times New Roman" w:cs="Times New Roman"/>
          <w:sz w:val="28"/>
          <w:szCs w:val="28"/>
        </w:rPr>
        <w:t xml:space="preserve">районах області, оскільки ліси в післяаварійний період </w:t>
      </w:r>
      <w:r w:rsidR="00422F45">
        <w:rPr>
          <w:rFonts w:ascii="Times New Roman" w:hAnsi="Times New Roman" w:cs="Times New Roman"/>
          <w:sz w:val="28"/>
          <w:szCs w:val="28"/>
        </w:rPr>
        <w:t xml:space="preserve">здатні </w:t>
      </w:r>
      <w:r w:rsidR="0079761F">
        <w:rPr>
          <w:rFonts w:ascii="Times New Roman" w:hAnsi="Times New Roman" w:cs="Times New Roman"/>
          <w:sz w:val="28"/>
          <w:szCs w:val="28"/>
        </w:rPr>
        <w:t>м</w:t>
      </w:r>
      <w:r w:rsidR="00422F45">
        <w:rPr>
          <w:rFonts w:ascii="Times New Roman" w:hAnsi="Times New Roman" w:cs="Times New Roman"/>
          <w:sz w:val="28"/>
          <w:szCs w:val="28"/>
        </w:rPr>
        <w:t>іцно утримувати</w:t>
      </w:r>
      <w:r w:rsidR="0079761F">
        <w:rPr>
          <w:rFonts w:ascii="Times New Roman" w:hAnsi="Times New Roman" w:cs="Times New Roman"/>
          <w:sz w:val="28"/>
          <w:szCs w:val="28"/>
        </w:rPr>
        <w:t xml:space="preserve"> з</w:t>
      </w:r>
      <w:r w:rsidR="00422F45">
        <w:rPr>
          <w:rFonts w:ascii="Times New Roman" w:hAnsi="Times New Roman" w:cs="Times New Roman"/>
          <w:sz w:val="28"/>
          <w:szCs w:val="28"/>
        </w:rPr>
        <w:t>начну кількість радіонуклідів, а людина на реабілітацію лісових екосистем може впливати</w:t>
      </w:r>
      <w:r w:rsidR="00DA560A">
        <w:rPr>
          <w:rFonts w:ascii="Times New Roman" w:hAnsi="Times New Roman" w:cs="Times New Roman"/>
          <w:sz w:val="28"/>
          <w:szCs w:val="28"/>
        </w:rPr>
        <w:t xml:space="preserve"> лише</w:t>
      </w:r>
      <w:r w:rsidR="00422F45">
        <w:rPr>
          <w:rFonts w:ascii="Times New Roman" w:hAnsi="Times New Roman" w:cs="Times New Roman"/>
          <w:sz w:val="28"/>
          <w:szCs w:val="28"/>
        </w:rPr>
        <w:t xml:space="preserve"> обмежено.</w:t>
      </w:r>
    </w:p>
    <w:p w:rsidR="0079761F" w:rsidRPr="005C5E8B" w:rsidRDefault="0079761F" w:rsidP="0079761F">
      <w:pPr>
        <w:spacing w:after="0" w:line="360" w:lineRule="auto"/>
        <w:ind w:firstLine="708"/>
        <w:jc w:val="both"/>
        <w:rPr>
          <w:rFonts w:ascii="Times New Roman" w:hAnsi="Times New Roman" w:cs="Times New Roman"/>
          <w:color w:val="FF0000"/>
          <w:sz w:val="28"/>
          <w:szCs w:val="28"/>
        </w:rPr>
      </w:pPr>
      <w:r>
        <w:rPr>
          <w:rFonts w:ascii="Times New Roman" w:hAnsi="Times New Roman" w:cs="Times New Roman"/>
          <w:sz w:val="28"/>
          <w:szCs w:val="28"/>
        </w:rPr>
        <w:t>Основними видами рекреаційного використання тваринних ресурсів є мисливство і рибальство. В останній час помітно зменшилась чисельність копитних мисливських тварин – дикого кабана і лося. П</w:t>
      </w:r>
      <w:r w:rsidRPr="00514C5A">
        <w:rPr>
          <w:rFonts w:ascii="Times New Roman" w:hAnsi="Times New Roman" w:cs="Times New Roman"/>
          <w:sz w:val="28"/>
          <w:szCs w:val="28"/>
        </w:rPr>
        <w:t>оголів’я диких свиней зазнає постійного зменшення в зв</w:t>
      </w:r>
      <w:r>
        <w:rPr>
          <w:rFonts w:ascii="Times New Roman" w:hAnsi="Times New Roman" w:cs="Times New Roman"/>
          <w:sz w:val="28"/>
          <w:szCs w:val="28"/>
        </w:rPr>
        <w:t>’язку з проведення</w:t>
      </w:r>
      <w:r w:rsidR="00A2078A">
        <w:rPr>
          <w:rFonts w:ascii="Times New Roman" w:hAnsi="Times New Roman" w:cs="Times New Roman"/>
          <w:sz w:val="28"/>
          <w:szCs w:val="28"/>
        </w:rPr>
        <w:t>м</w:t>
      </w:r>
      <w:r>
        <w:rPr>
          <w:rFonts w:ascii="Times New Roman" w:hAnsi="Times New Roman" w:cs="Times New Roman"/>
          <w:sz w:val="28"/>
          <w:szCs w:val="28"/>
        </w:rPr>
        <w:t xml:space="preserve"> депопуляції, причиною якої </w:t>
      </w:r>
      <w:r>
        <w:rPr>
          <w:rFonts w:ascii="Times New Roman" w:hAnsi="Times New Roman" w:cs="Times New Roman"/>
          <w:sz w:val="28"/>
          <w:szCs w:val="28"/>
        </w:rPr>
        <w:lastRenderedPageBreak/>
        <w:t xml:space="preserve">є </w:t>
      </w:r>
      <w:r w:rsidRPr="00514C5A">
        <w:rPr>
          <w:rFonts w:ascii="Times New Roman" w:hAnsi="Times New Roman" w:cs="Times New Roman"/>
          <w:sz w:val="28"/>
          <w:szCs w:val="28"/>
        </w:rPr>
        <w:t>африкан</w:t>
      </w:r>
      <w:r>
        <w:rPr>
          <w:rFonts w:ascii="Times New Roman" w:hAnsi="Times New Roman" w:cs="Times New Roman"/>
          <w:sz w:val="28"/>
          <w:szCs w:val="28"/>
        </w:rPr>
        <w:t xml:space="preserve">ська чума свиней. За останні три роки чисельність поголів’я диких свиней зменшилося на 75%. Крім того в області актуальною залишається проблема браконьєрства. </w:t>
      </w:r>
      <w:r w:rsidR="00A2078A">
        <w:rPr>
          <w:rFonts w:ascii="Times New Roman" w:hAnsi="Times New Roman" w:cs="Times New Roman"/>
          <w:sz w:val="28"/>
          <w:szCs w:val="28"/>
        </w:rPr>
        <w:t xml:space="preserve">У 2017 році </w:t>
      </w:r>
      <w:r>
        <w:rPr>
          <w:rFonts w:ascii="Times New Roman" w:hAnsi="Times New Roman" w:cs="Times New Roman"/>
          <w:sz w:val="28"/>
          <w:szCs w:val="28"/>
        </w:rPr>
        <w:t>виявлено 706 фактів браконьєрства, що на 90 о</w:t>
      </w:r>
      <w:r w:rsidR="00422F45">
        <w:rPr>
          <w:rFonts w:ascii="Times New Roman" w:hAnsi="Times New Roman" w:cs="Times New Roman"/>
          <w:sz w:val="28"/>
          <w:szCs w:val="28"/>
        </w:rPr>
        <w:t>диниць більше, ніж в 2016 році.</w:t>
      </w:r>
    </w:p>
    <w:p w:rsidR="0079761F" w:rsidRDefault="00BB0D90" w:rsidP="0079761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Підсумовуючи, варто зазначити, що н</w:t>
      </w:r>
      <w:r w:rsidR="0079761F">
        <w:rPr>
          <w:rFonts w:ascii="Times New Roman" w:hAnsi="Times New Roman" w:cs="Times New Roman"/>
          <w:sz w:val="28"/>
          <w:szCs w:val="28"/>
        </w:rPr>
        <w:t>айскладнішою екологічною ситуацією характеризуються території Дубровицького, Володимирецького і Сарненського районів. Це пов’язано, в першу чергу з високим рівнем радіоактивного забруднення, а також значним забрудненням підземних вод через низьку їх захищеність від вертикальної фільтрації шкідливих речовин. До цієї категорії відноситься також Здолбунівський район, якому притаманні високий рівень забруднення атмосферного повітря, деградація земельних ресурсів, а також с</w:t>
      </w:r>
      <w:r w:rsidR="0079761F" w:rsidRPr="00924B76">
        <w:rPr>
          <w:rFonts w:ascii="Times New Roman" w:hAnsi="Times New Roman" w:cs="Times New Roman"/>
          <w:sz w:val="28"/>
          <w:szCs w:val="28"/>
        </w:rPr>
        <w:t>кладний екологічний стан поверхневих і під</w:t>
      </w:r>
      <w:r w:rsidR="0079761F">
        <w:rPr>
          <w:rFonts w:ascii="Times New Roman" w:hAnsi="Times New Roman" w:cs="Times New Roman"/>
          <w:sz w:val="28"/>
          <w:szCs w:val="28"/>
        </w:rPr>
        <w:t>земних вод.</w:t>
      </w:r>
    </w:p>
    <w:p w:rsidR="0079761F" w:rsidRDefault="00DA560A" w:rsidP="0079761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Зарічненський, Рокитнівський та</w:t>
      </w:r>
      <w:r w:rsidR="0079761F">
        <w:rPr>
          <w:rFonts w:ascii="Times New Roman" w:hAnsi="Times New Roman" w:cs="Times New Roman"/>
          <w:sz w:val="28"/>
          <w:szCs w:val="28"/>
        </w:rPr>
        <w:t xml:space="preserve"> Березнівський райони характеризуються підвищеним рівнем забруднення через високі рівні радіоактивного забруднення. Костопільський і Рівненський райони також відносяться до районів з підвищеним рівнем забруднення через високі рівні забруднення атмосферного повітря і складний екологічний стан водних і земельних ресурсів, оскільки ці райони характеризуються високим рівнями господарського розвитку і значною щільністю населення.</w:t>
      </w:r>
    </w:p>
    <w:p w:rsidR="0079761F" w:rsidRDefault="0079761F" w:rsidP="0079761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Середні рівні</w:t>
      </w:r>
      <w:r w:rsidRPr="00733886">
        <w:rPr>
          <w:rFonts w:ascii="Times New Roman" w:hAnsi="Times New Roman" w:cs="Times New Roman"/>
          <w:sz w:val="28"/>
          <w:szCs w:val="28"/>
        </w:rPr>
        <w:t xml:space="preserve"> забруднен</w:t>
      </w:r>
      <w:r>
        <w:rPr>
          <w:rFonts w:ascii="Times New Roman" w:hAnsi="Times New Roman" w:cs="Times New Roman"/>
          <w:sz w:val="28"/>
          <w:szCs w:val="28"/>
        </w:rPr>
        <w:t xml:space="preserve">ня мають </w:t>
      </w:r>
      <w:r w:rsidRPr="00733886">
        <w:rPr>
          <w:rFonts w:ascii="Times New Roman" w:hAnsi="Times New Roman" w:cs="Times New Roman"/>
          <w:sz w:val="28"/>
          <w:szCs w:val="28"/>
        </w:rPr>
        <w:t>Гощанський</w:t>
      </w:r>
      <w:r>
        <w:rPr>
          <w:rFonts w:ascii="Times New Roman" w:hAnsi="Times New Roman" w:cs="Times New Roman"/>
          <w:sz w:val="28"/>
          <w:szCs w:val="28"/>
        </w:rPr>
        <w:t xml:space="preserve">, Дубенський, </w:t>
      </w:r>
      <w:r w:rsidRPr="00733886">
        <w:rPr>
          <w:rFonts w:ascii="Times New Roman" w:hAnsi="Times New Roman" w:cs="Times New Roman"/>
          <w:sz w:val="28"/>
          <w:szCs w:val="28"/>
        </w:rPr>
        <w:t>Корецький</w:t>
      </w:r>
      <w:r>
        <w:rPr>
          <w:rFonts w:ascii="Times New Roman" w:hAnsi="Times New Roman" w:cs="Times New Roman"/>
          <w:sz w:val="28"/>
          <w:szCs w:val="28"/>
        </w:rPr>
        <w:t xml:space="preserve"> і Острозький </w:t>
      </w:r>
      <w:r w:rsidRPr="00733886">
        <w:rPr>
          <w:rFonts w:ascii="Times New Roman" w:hAnsi="Times New Roman" w:cs="Times New Roman"/>
          <w:sz w:val="28"/>
          <w:szCs w:val="28"/>
        </w:rPr>
        <w:t>райо</w:t>
      </w:r>
      <w:r>
        <w:rPr>
          <w:rFonts w:ascii="Times New Roman" w:hAnsi="Times New Roman" w:cs="Times New Roman"/>
          <w:sz w:val="28"/>
          <w:szCs w:val="28"/>
        </w:rPr>
        <w:t xml:space="preserve">ни, в першу чергу, через високі </w:t>
      </w:r>
      <w:r w:rsidRPr="00733886">
        <w:rPr>
          <w:rFonts w:ascii="Times New Roman" w:hAnsi="Times New Roman" w:cs="Times New Roman"/>
          <w:sz w:val="28"/>
          <w:szCs w:val="28"/>
        </w:rPr>
        <w:t>рівні забруднення повітря пересувними</w:t>
      </w:r>
      <w:r>
        <w:rPr>
          <w:rFonts w:ascii="Times New Roman" w:hAnsi="Times New Roman" w:cs="Times New Roman"/>
          <w:sz w:val="28"/>
          <w:szCs w:val="28"/>
        </w:rPr>
        <w:t xml:space="preserve"> джерелами (</w:t>
      </w:r>
      <w:r w:rsidR="00AC34ED">
        <w:rPr>
          <w:rFonts w:ascii="Times New Roman" w:hAnsi="Times New Roman" w:cs="Times New Roman"/>
          <w:sz w:val="28"/>
          <w:szCs w:val="28"/>
        </w:rPr>
        <w:t xml:space="preserve">всі </w:t>
      </w:r>
      <w:r>
        <w:rPr>
          <w:rFonts w:ascii="Times New Roman" w:hAnsi="Times New Roman" w:cs="Times New Roman"/>
          <w:sz w:val="28"/>
          <w:szCs w:val="28"/>
        </w:rPr>
        <w:t xml:space="preserve">види транспорту), а також підвищеними </w:t>
      </w:r>
      <w:r w:rsidRPr="00733886">
        <w:rPr>
          <w:rFonts w:ascii="Times New Roman" w:hAnsi="Times New Roman" w:cs="Times New Roman"/>
          <w:sz w:val="28"/>
          <w:szCs w:val="28"/>
        </w:rPr>
        <w:t>рівнями радіаційного забруднення, що</w:t>
      </w:r>
      <w:r>
        <w:rPr>
          <w:rFonts w:ascii="Times New Roman" w:hAnsi="Times New Roman" w:cs="Times New Roman"/>
          <w:sz w:val="28"/>
          <w:szCs w:val="28"/>
        </w:rPr>
        <w:t xml:space="preserve"> стосується, зокрема, території </w:t>
      </w:r>
      <w:r w:rsidR="00AC34ED">
        <w:rPr>
          <w:rFonts w:ascii="Times New Roman" w:hAnsi="Times New Roman" w:cs="Times New Roman"/>
          <w:sz w:val="28"/>
          <w:szCs w:val="28"/>
        </w:rPr>
        <w:t>Острозьког</w:t>
      </w:r>
      <w:r w:rsidRPr="00733886">
        <w:rPr>
          <w:rFonts w:ascii="Times New Roman" w:hAnsi="Times New Roman" w:cs="Times New Roman"/>
          <w:sz w:val="28"/>
          <w:szCs w:val="28"/>
        </w:rPr>
        <w:t>о району через періодични</w:t>
      </w:r>
      <w:r>
        <w:rPr>
          <w:rFonts w:ascii="Times New Roman" w:hAnsi="Times New Roman" w:cs="Times New Roman"/>
          <w:sz w:val="28"/>
          <w:szCs w:val="28"/>
        </w:rPr>
        <w:t>й вплив ХАЕС. Млинівський район також потрапив до цієї категорії по причині високих рівнів забруднення підземних вод, що зумовлено значним розвитком сільськогосподарського господарства тваринницької спеціалізації.</w:t>
      </w:r>
    </w:p>
    <w:p w:rsidR="0079761F" w:rsidRDefault="0079761F" w:rsidP="00AC34E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Через низький господарський розвиток і периферійне розташування в області в Демидівському та Радивилівському районах</w:t>
      </w:r>
      <w:r w:rsidRPr="009A61FB">
        <w:rPr>
          <w:rFonts w:ascii="Times New Roman" w:hAnsi="Times New Roman" w:cs="Times New Roman"/>
          <w:sz w:val="28"/>
          <w:szCs w:val="28"/>
        </w:rPr>
        <w:t xml:space="preserve"> </w:t>
      </w:r>
      <w:r>
        <w:rPr>
          <w:rFonts w:ascii="Times New Roman" w:hAnsi="Times New Roman" w:cs="Times New Roman"/>
          <w:sz w:val="28"/>
          <w:szCs w:val="28"/>
        </w:rPr>
        <w:t xml:space="preserve">склалась найкраща </w:t>
      </w:r>
      <w:r w:rsidR="00AC34ED">
        <w:rPr>
          <w:rFonts w:ascii="Times New Roman" w:hAnsi="Times New Roman" w:cs="Times New Roman"/>
          <w:sz w:val="28"/>
          <w:szCs w:val="28"/>
        </w:rPr>
        <w:t>екологічна ситуація.</w:t>
      </w:r>
    </w:p>
    <w:p w:rsidR="0079761F" w:rsidRPr="003A57DE" w:rsidRDefault="0079761F" w:rsidP="0079761F">
      <w:pPr>
        <w:spacing w:after="0" w:line="360" w:lineRule="auto"/>
        <w:ind w:firstLine="708"/>
        <w:jc w:val="both"/>
        <w:rPr>
          <w:rFonts w:ascii="Times New Roman" w:hAnsi="Times New Roman" w:cs="Times New Roman"/>
          <w:color w:val="FF0000"/>
          <w:sz w:val="28"/>
          <w:szCs w:val="28"/>
        </w:rPr>
      </w:pPr>
      <w:r>
        <w:rPr>
          <w:rFonts w:ascii="Times New Roman" w:hAnsi="Times New Roman" w:cs="Times New Roman"/>
          <w:sz w:val="28"/>
          <w:szCs w:val="28"/>
        </w:rPr>
        <w:t>Отже, антропогенний</w:t>
      </w:r>
      <w:r w:rsidRPr="000B275D">
        <w:rPr>
          <w:rFonts w:ascii="Times New Roman" w:hAnsi="Times New Roman" w:cs="Times New Roman"/>
          <w:sz w:val="28"/>
          <w:szCs w:val="28"/>
        </w:rPr>
        <w:t xml:space="preserve"> вплив на </w:t>
      </w:r>
      <w:r>
        <w:rPr>
          <w:rFonts w:ascii="Times New Roman" w:hAnsi="Times New Roman" w:cs="Times New Roman"/>
          <w:sz w:val="28"/>
          <w:szCs w:val="28"/>
        </w:rPr>
        <w:t xml:space="preserve">навколишнє середовище Рівненщини досить </w:t>
      </w:r>
      <w:r w:rsidRPr="000B275D">
        <w:rPr>
          <w:rFonts w:ascii="Times New Roman" w:hAnsi="Times New Roman" w:cs="Times New Roman"/>
          <w:sz w:val="28"/>
          <w:szCs w:val="28"/>
        </w:rPr>
        <w:t>значний і різноманітний за видами,</w:t>
      </w:r>
      <w:r>
        <w:rPr>
          <w:rFonts w:ascii="Times New Roman" w:hAnsi="Times New Roman" w:cs="Times New Roman"/>
          <w:sz w:val="28"/>
          <w:szCs w:val="28"/>
        </w:rPr>
        <w:t xml:space="preserve"> інтенсивністю і територіальним </w:t>
      </w:r>
      <w:r w:rsidRPr="000B275D">
        <w:rPr>
          <w:rFonts w:ascii="Times New Roman" w:hAnsi="Times New Roman" w:cs="Times New Roman"/>
          <w:sz w:val="28"/>
          <w:szCs w:val="28"/>
        </w:rPr>
        <w:t>поширенням.</w:t>
      </w:r>
      <w:r>
        <w:rPr>
          <w:rFonts w:ascii="Times New Roman" w:hAnsi="Times New Roman" w:cs="Times New Roman"/>
          <w:sz w:val="28"/>
          <w:szCs w:val="28"/>
        </w:rPr>
        <w:t xml:space="preserve"> Рівненська область</w:t>
      </w:r>
      <w:r w:rsidRPr="00D94C28">
        <w:rPr>
          <w:rFonts w:ascii="Times New Roman" w:hAnsi="Times New Roman" w:cs="Times New Roman"/>
          <w:sz w:val="28"/>
          <w:szCs w:val="28"/>
        </w:rPr>
        <w:t xml:space="preserve"> відноситься</w:t>
      </w:r>
      <w:r>
        <w:rPr>
          <w:rFonts w:ascii="Times New Roman" w:hAnsi="Times New Roman" w:cs="Times New Roman"/>
          <w:sz w:val="28"/>
          <w:szCs w:val="28"/>
        </w:rPr>
        <w:t xml:space="preserve"> до регіонів України з помірним </w:t>
      </w:r>
      <w:r w:rsidRPr="00D94C28">
        <w:rPr>
          <w:rFonts w:ascii="Times New Roman" w:hAnsi="Times New Roman" w:cs="Times New Roman"/>
          <w:sz w:val="28"/>
          <w:szCs w:val="28"/>
        </w:rPr>
        <w:t>рівнем антропогенного впливу і забруднення довкілля.</w:t>
      </w:r>
      <w:r>
        <w:rPr>
          <w:rFonts w:ascii="Times New Roman" w:hAnsi="Times New Roman" w:cs="Times New Roman"/>
          <w:sz w:val="28"/>
          <w:szCs w:val="28"/>
        </w:rPr>
        <w:t xml:space="preserve"> </w:t>
      </w:r>
      <w:r w:rsidR="009F4ECA">
        <w:rPr>
          <w:rFonts w:ascii="Times New Roman" w:hAnsi="Times New Roman" w:cs="Times New Roman"/>
          <w:sz w:val="28"/>
          <w:szCs w:val="28"/>
        </w:rPr>
        <w:t>В цілому, стан території для розвитку</w:t>
      </w:r>
      <w:r w:rsidR="00BB0D90">
        <w:rPr>
          <w:rFonts w:ascii="Times New Roman" w:hAnsi="Times New Roman" w:cs="Times New Roman"/>
          <w:sz w:val="28"/>
          <w:szCs w:val="28"/>
        </w:rPr>
        <w:t xml:space="preserve"> рекреації та туризму</w:t>
      </w:r>
      <w:r w:rsidR="009F4ECA">
        <w:rPr>
          <w:rFonts w:ascii="Times New Roman" w:hAnsi="Times New Roman" w:cs="Times New Roman"/>
          <w:sz w:val="28"/>
          <w:szCs w:val="28"/>
        </w:rPr>
        <w:t xml:space="preserve"> можна оцінити як сприятливий. </w:t>
      </w:r>
      <w:r w:rsidR="00F85D29">
        <w:rPr>
          <w:rFonts w:ascii="Times New Roman" w:hAnsi="Times New Roman" w:cs="Times New Roman"/>
          <w:sz w:val="28"/>
          <w:szCs w:val="28"/>
        </w:rPr>
        <w:t xml:space="preserve">Систематизація даних та аналіз якісного стану атмосферного повітря, водних і земельних ресурсів, рослинного і тваринного світу області свідчать про їх задовільний стан. </w:t>
      </w:r>
      <w:r w:rsidRPr="003A57DE">
        <w:rPr>
          <w:rFonts w:ascii="Times New Roman" w:hAnsi="Times New Roman" w:cs="Times New Roman"/>
          <w:sz w:val="28"/>
          <w:szCs w:val="28"/>
        </w:rPr>
        <w:t xml:space="preserve">В області діє </w:t>
      </w:r>
      <w:r w:rsidR="009C3FDD">
        <w:rPr>
          <w:rFonts w:ascii="Times New Roman" w:hAnsi="Times New Roman" w:cs="Times New Roman"/>
          <w:sz w:val="28"/>
          <w:szCs w:val="28"/>
        </w:rPr>
        <w:t>«</w:t>
      </w:r>
      <w:r w:rsidRPr="003A57DE">
        <w:rPr>
          <w:rFonts w:ascii="Times New Roman" w:hAnsi="Times New Roman" w:cs="Times New Roman"/>
          <w:sz w:val="28"/>
          <w:szCs w:val="28"/>
        </w:rPr>
        <w:t>Обласна програма охорони навколишнього середовища на 2017 – 2021 роки</w:t>
      </w:r>
      <w:r w:rsidR="009C3FDD">
        <w:rPr>
          <w:rFonts w:ascii="Times New Roman" w:hAnsi="Times New Roman" w:cs="Times New Roman"/>
          <w:sz w:val="28"/>
          <w:szCs w:val="28"/>
        </w:rPr>
        <w:t>»</w:t>
      </w:r>
      <w:r w:rsidR="005F1741">
        <w:rPr>
          <w:rFonts w:ascii="Times New Roman" w:hAnsi="Times New Roman" w:cs="Times New Roman"/>
          <w:sz w:val="28"/>
          <w:szCs w:val="28"/>
        </w:rPr>
        <w:t xml:space="preserve">, де передбачено завдання відносно поводження з відходами, </w:t>
      </w:r>
      <w:r w:rsidR="005F1741" w:rsidRPr="005F1741">
        <w:rPr>
          <w:rFonts w:ascii="Times New Roman" w:hAnsi="Times New Roman" w:cs="Times New Roman"/>
          <w:sz w:val="28"/>
          <w:szCs w:val="28"/>
        </w:rPr>
        <w:t xml:space="preserve">радіаційної </w:t>
      </w:r>
      <w:r w:rsidR="005F1741">
        <w:rPr>
          <w:rFonts w:ascii="Times New Roman" w:hAnsi="Times New Roman" w:cs="Times New Roman"/>
          <w:sz w:val="28"/>
          <w:szCs w:val="28"/>
        </w:rPr>
        <w:t xml:space="preserve">та </w:t>
      </w:r>
      <w:r w:rsidR="005F1741" w:rsidRPr="005F1741">
        <w:rPr>
          <w:rFonts w:ascii="Times New Roman" w:hAnsi="Times New Roman" w:cs="Times New Roman"/>
          <w:sz w:val="28"/>
          <w:szCs w:val="28"/>
        </w:rPr>
        <w:t>екологічної безпеки, екологічного моніт</w:t>
      </w:r>
      <w:r w:rsidR="005F1741">
        <w:rPr>
          <w:rFonts w:ascii="Times New Roman" w:hAnsi="Times New Roman" w:cs="Times New Roman"/>
          <w:sz w:val="28"/>
          <w:szCs w:val="28"/>
        </w:rPr>
        <w:t xml:space="preserve">орингу навколишнього довкілля </w:t>
      </w:r>
      <w:r w:rsidR="00422F45">
        <w:rPr>
          <w:rFonts w:ascii="Times New Roman" w:hAnsi="Times New Roman" w:cs="Times New Roman"/>
          <w:sz w:val="28"/>
          <w:szCs w:val="28"/>
        </w:rPr>
        <w:t>[16</w:t>
      </w:r>
      <w:r w:rsidR="00194223" w:rsidRPr="005F1741">
        <w:rPr>
          <w:rFonts w:ascii="Times New Roman" w:hAnsi="Times New Roman" w:cs="Times New Roman"/>
          <w:sz w:val="28"/>
          <w:szCs w:val="28"/>
        </w:rPr>
        <w:t>]</w:t>
      </w:r>
      <w:r w:rsidR="00422F45">
        <w:rPr>
          <w:rFonts w:ascii="Times New Roman" w:hAnsi="Times New Roman" w:cs="Times New Roman"/>
          <w:sz w:val="28"/>
          <w:szCs w:val="28"/>
        </w:rPr>
        <w:t>.</w:t>
      </w:r>
    </w:p>
    <w:p w:rsidR="0079761F" w:rsidRDefault="0079761F" w:rsidP="0079761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Велике значення в оцінці, прогнозуванні і покращенні екологічного стану Рівненської області мають об’єкти природно-заповідного фонду (ПЗФ). Заповідні об’єкти служать зразками природи, що неушкоджена господарською діяльністю, невичерпними і постійними резерватами для збільшення і по</w:t>
      </w:r>
      <w:r w:rsidR="001A187E">
        <w:rPr>
          <w:rFonts w:ascii="Times New Roman" w:hAnsi="Times New Roman" w:cs="Times New Roman"/>
          <w:sz w:val="28"/>
          <w:szCs w:val="28"/>
        </w:rPr>
        <w:t>ширення корисної флори і фауни.</w:t>
      </w:r>
    </w:p>
    <w:p w:rsidR="0079761F" w:rsidRPr="00985817" w:rsidRDefault="005F1741" w:rsidP="0079761F">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sz w:val="28"/>
          <w:szCs w:val="28"/>
        </w:rPr>
        <w:t>На Рівненщині створена та</w:t>
      </w:r>
      <w:r w:rsidR="00495DF6">
        <w:rPr>
          <w:rFonts w:ascii="Times New Roman" w:hAnsi="Times New Roman" w:cs="Times New Roman"/>
          <w:sz w:val="28"/>
          <w:szCs w:val="28"/>
        </w:rPr>
        <w:t xml:space="preserve"> діє</w:t>
      </w:r>
      <w:r w:rsidR="0079761F" w:rsidRPr="00A71057">
        <w:rPr>
          <w:rFonts w:ascii="Times New Roman" w:hAnsi="Times New Roman" w:cs="Times New Roman"/>
          <w:sz w:val="28"/>
          <w:szCs w:val="28"/>
        </w:rPr>
        <w:t xml:space="preserve"> мережа природно-заповідного фонду</w:t>
      </w:r>
      <w:r w:rsidR="00985817">
        <w:rPr>
          <w:rFonts w:ascii="Times New Roman" w:hAnsi="Times New Roman" w:cs="Times New Roman"/>
          <w:sz w:val="28"/>
          <w:szCs w:val="28"/>
        </w:rPr>
        <w:t xml:space="preserve">. Станом на початок </w:t>
      </w:r>
      <w:r w:rsidR="0079761F" w:rsidRPr="00A71057">
        <w:rPr>
          <w:rFonts w:ascii="Times New Roman" w:hAnsi="Times New Roman" w:cs="Times New Roman"/>
          <w:sz w:val="28"/>
          <w:szCs w:val="28"/>
        </w:rPr>
        <w:t xml:space="preserve">2018 року </w:t>
      </w:r>
      <w:r w:rsidR="0079761F">
        <w:rPr>
          <w:rFonts w:ascii="Times New Roman" w:hAnsi="Times New Roman" w:cs="Times New Roman"/>
          <w:sz w:val="28"/>
          <w:szCs w:val="28"/>
        </w:rPr>
        <w:t xml:space="preserve">мережа нараховує </w:t>
      </w:r>
      <w:r w:rsidR="0079761F" w:rsidRPr="00A71057">
        <w:rPr>
          <w:rFonts w:ascii="Times New Roman" w:hAnsi="Times New Roman" w:cs="Times New Roman"/>
          <w:sz w:val="28"/>
          <w:szCs w:val="28"/>
        </w:rPr>
        <w:t>310 територій та об’єктів загальною пл</w:t>
      </w:r>
      <w:r w:rsidR="0079761F">
        <w:rPr>
          <w:rFonts w:ascii="Times New Roman" w:hAnsi="Times New Roman" w:cs="Times New Roman"/>
          <w:sz w:val="28"/>
          <w:szCs w:val="28"/>
        </w:rPr>
        <w:t>ощею 181,5 тис. га.</w:t>
      </w:r>
      <w:r w:rsidR="0079761F" w:rsidRPr="00A71057">
        <w:rPr>
          <w:rFonts w:ascii="Times New Roman" w:hAnsi="Times New Roman" w:cs="Times New Roman"/>
          <w:sz w:val="28"/>
          <w:szCs w:val="28"/>
        </w:rPr>
        <w:t xml:space="preserve"> 27 об'єктів</w:t>
      </w:r>
      <w:r w:rsidR="0079761F">
        <w:rPr>
          <w:rFonts w:ascii="Times New Roman" w:hAnsi="Times New Roman" w:cs="Times New Roman"/>
          <w:sz w:val="28"/>
          <w:szCs w:val="28"/>
        </w:rPr>
        <w:t>, загальною</w:t>
      </w:r>
      <w:r w:rsidR="0079761F" w:rsidRPr="00A71057">
        <w:rPr>
          <w:rFonts w:ascii="Times New Roman" w:hAnsi="Times New Roman" w:cs="Times New Roman"/>
          <w:sz w:val="28"/>
          <w:szCs w:val="28"/>
        </w:rPr>
        <w:t xml:space="preserve"> площею 64,9 тис. га</w:t>
      </w:r>
      <w:r w:rsidR="0079761F">
        <w:rPr>
          <w:rFonts w:ascii="Times New Roman" w:hAnsi="Times New Roman" w:cs="Times New Roman"/>
          <w:sz w:val="28"/>
          <w:szCs w:val="28"/>
        </w:rPr>
        <w:t xml:space="preserve">, віднесено до категорії </w:t>
      </w:r>
      <w:r w:rsidR="0079761F" w:rsidRPr="00A71057">
        <w:rPr>
          <w:rFonts w:ascii="Times New Roman" w:hAnsi="Times New Roman" w:cs="Times New Roman"/>
          <w:sz w:val="28"/>
          <w:szCs w:val="28"/>
        </w:rPr>
        <w:t>загальнодержавного значення</w:t>
      </w:r>
      <w:r w:rsidR="0079761F">
        <w:rPr>
          <w:rFonts w:ascii="Times New Roman" w:hAnsi="Times New Roman" w:cs="Times New Roman"/>
          <w:sz w:val="28"/>
          <w:szCs w:val="28"/>
        </w:rPr>
        <w:t xml:space="preserve"> і</w:t>
      </w:r>
      <w:r w:rsidR="0079761F" w:rsidRPr="00A71057">
        <w:rPr>
          <w:rFonts w:ascii="Times New Roman" w:hAnsi="Times New Roman" w:cs="Times New Roman"/>
          <w:sz w:val="28"/>
          <w:szCs w:val="28"/>
        </w:rPr>
        <w:t xml:space="preserve"> 283 об'єкти</w:t>
      </w:r>
      <w:r w:rsidR="0079761F">
        <w:rPr>
          <w:rFonts w:ascii="Times New Roman" w:hAnsi="Times New Roman" w:cs="Times New Roman"/>
          <w:sz w:val="28"/>
          <w:szCs w:val="28"/>
        </w:rPr>
        <w:t>,</w:t>
      </w:r>
      <w:r w:rsidR="0079761F" w:rsidRPr="00A71057">
        <w:rPr>
          <w:rFonts w:ascii="Times New Roman" w:hAnsi="Times New Roman" w:cs="Times New Roman"/>
          <w:sz w:val="28"/>
          <w:szCs w:val="28"/>
        </w:rPr>
        <w:t xml:space="preserve"> п</w:t>
      </w:r>
      <w:r w:rsidR="0079761F">
        <w:rPr>
          <w:rFonts w:ascii="Times New Roman" w:hAnsi="Times New Roman" w:cs="Times New Roman"/>
          <w:sz w:val="28"/>
          <w:szCs w:val="28"/>
        </w:rPr>
        <w:t xml:space="preserve">лощею 116,6 тис. га, віднесено до категорії місцевого значення. Природно-заповідний фонд складають 9 категорій об’єктів: Рівненський природний заповідник (42 288,7 га) </w:t>
      </w:r>
      <w:r w:rsidR="0079761F" w:rsidRPr="00674309">
        <w:rPr>
          <w:rFonts w:ascii="Times New Roman" w:hAnsi="Times New Roman" w:cs="Times New Roman"/>
          <w:sz w:val="28"/>
          <w:szCs w:val="28"/>
        </w:rPr>
        <w:t xml:space="preserve">створений </w:t>
      </w:r>
      <w:r w:rsidR="0079761F">
        <w:rPr>
          <w:rFonts w:ascii="Times New Roman" w:hAnsi="Times New Roman" w:cs="Times New Roman"/>
          <w:sz w:val="28"/>
          <w:szCs w:val="28"/>
        </w:rPr>
        <w:t xml:space="preserve">в 1999 році, тут охороняється </w:t>
      </w:r>
      <w:r w:rsidR="0079761F" w:rsidRPr="00A3677C">
        <w:rPr>
          <w:rFonts w:ascii="Times New Roman" w:hAnsi="Times New Roman" w:cs="Times New Roman"/>
          <w:sz w:val="28"/>
          <w:szCs w:val="28"/>
        </w:rPr>
        <w:t>природний комплекс з усім його біорізноманіттям, в тому</w:t>
      </w:r>
      <w:r w:rsidR="0079761F">
        <w:rPr>
          <w:rFonts w:ascii="Times New Roman" w:hAnsi="Times New Roman" w:cs="Times New Roman"/>
          <w:sz w:val="28"/>
          <w:szCs w:val="28"/>
        </w:rPr>
        <w:t xml:space="preserve"> числі і флористичною складовою; національний природний парк  «Дермансько-Острозький» (</w:t>
      </w:r>
      <w:r w:rsidR="0079761F" w:rsidRPr="00F77A74">
        <w:rPr>
          <w:rFonts w:ascii="Times New Roman" w:hAnsi="Times New Roman" w:cs="Times New Roman"/>
          <w:sz w:val="28"/>
          <w:szCs w:val="28"/>
        </w:rPr>
        <w:t>5448,3 га</w:t>
      </w:r>
      <w:r w:rsidR="0079761F">
        <w:rPr>
          <w:rFonts w:ascii="Times New Roman" w:hAnsi="Times New Roman" w:cs="Times New Roman"/>
          <w:sz w:val="28"/>
          <w:szCs w:val="28"/>
        </w:rPr>
        <w:t xml:space="preserve">); регіональні ландшафтні парки (3, загальна площа </w:t>
      </w:r>
      <w:r w:rsidR="0079761F" w:rsidRPr="00F77A74">
        <w:rPr>
          <w:rFonts w:ascii="Times New Roman" w:hAnsi="Times New Roman" w:cs="Times New Roman"/>
          <w:sz w:val="28"/>
          <w:szCs w:val="28"/>
        </w:rPr>
        <w:t>58708</w:t>
      </w:r>
      <w:r w:rsidR="0079761F">
        <w:rPr>
          <w:rFonts w:ascii="Times New Roman" w:hAnsi="Times New Roman" w:cs="Times New Roman"/>
          <w:sz w:val="28"/>
          <w:szCs w:val="28"/>
        </w:rPr>
        <w:t xml:space="preserve"> га); заказники (125, загальною площею 70607,3 га); пам’ятки </w:t>
      </w:r>
      <w:r w:rsidR="0079761F">
        <w:rPr>
          <w:rFonts w:ascii="Times New Roman" w:hAnsi="Times New Roman" w:cs="Times New Roman"/>
          <w:sz w:val="28"/>
          <w:szCs w:val="28"/>
        </w:rPr>
        <w:lastRenderedPageBreak/>
        <w:t xml:space="preserve">природи (67, загальна площа </w:t>
      </w:r>
      <w:r w:rsidR="0079761F" w:rsidRPr="00F77A74">
        <w:rPr>
          <w:rFonts w:ascii="Times New Roman" w:hAnsi="Times New Roman" w:cs="Times New Roman"/>
          <w:sz w:val="28"/>
          <w:szCs w:val="28"/>
        </w:rPr>
        <w:t>814,62</w:t>
      </w:r>
      <w:r w:rsidR="0079761F">
        <w:rPr>
          <w:rFonts w:ascii="Times New Roman" w:hAnsi="Times New Roman" w:cs="Times New Roman"/>
          <w:sz w:val="28"/>
          <w:szCs w:val="28"/>
        </w:rPr>
        <w:t xml:space="preserve"> га); Березнівський дендрологічний парк (29,5 га); Рівненський зоологічний парк (11,6 га); парки-пам’ятки садово-паркового мистецтва (14, загальною площею </w:t>
      </w:r>
      <w:r w:rsidR="0079761F" w:rsidRPr="00F7603E">
        <w:rPr>
          <w:rFonts w:ascii="Times New Roman" w:hAnsi="Times New Roman" w:cs="Times New Roman"/>
          <w:sz w:val="28"/>
          <w:szCs w:val="28"/>
        </w:rPr>
        <w:t>172,5962</w:t>
      </w:r>
      <w:r w:rsidR="0079761F">
        <w:rPr>
          <w:rFonts w:ascii="Times New Roman" w:hAnsi="Times New Roman" w:cs="Times New Roman"/>
          <w:sz w:val="28"/>
          <w:szCs w:val="28"/>
        </w:rPr>
        <w:t xml:space="preserve"> га); державні заповідні урочища (97, загальна площа </w:t>
      </w:r>
      <w:r w:rsidR="0079761F" w:rsidRPr="00F7603E">
        <w:rPr>
          <w:rFonts w:ascii="Times New Roman" w:hAnsi="Times New Roman" w:cs="Times New Roman"/>
          <w:sz w:val="28"/>
          <w:szCs w:val="28"/>
        </w:rPr>
        <w:t>3454,9</w:t>
      </w:r>
      <w:r w:rsidR="0079761F">
        <w:rPr>
          <w:rFonts w:ascii="Times New Roman" w:hAnsi="Times New Roman" w:cs="Times New Roman"/>
          <w:sz w:val="28"/>
          <w:szCs w:val="28"/>
        </w:rPr>
        <w:t xml:space="preserve"> га). </w:t>
      </w:r>
      <w:r w:rsidR="0079761F" w:rsidRPr="00F64F46">
        <w:rPr>
          <w:rFonts w:ascii="Times New Roman" w:hAnsi="Times New Roman" w:cs="Times New Roman"/>
          <w:sz w:val="28"/>
          <w:szCs w:val="28"/>
        </w:rPr>
        <w:t xml:space="preserve">Таким чином, ПЗФ </w:t>
      </w:r>
      <w:r w:rsidR="0079761F">
        <w:rPr>
          <w:rFonts w:ascii="Times New Roman" w:hAnsi="Times New Roman" w:cs="Times New Roman"/>
          <w:sz w:val="28"/>
          <w:szCs w:val="28"/>
        </w:rPr>
        <w:t xml:space="preserve">Рівненської області </w:t>
      </w:r>
      <w:r w:rsidR="0079761F" w:rsidRPr="00F64F46">
        <w:rPr>
          <w:rFonts w:ascii="Times New Roman" w:hAnsi="Times New Roman" w:cs="Times New Roman"/>
          <w:sz w:val="28"/>
          <w:szCs w:val="28"/>
        </w:rPr>
        <w:t>представлений практично усіма категоріями заповідних територій, за в</w:t>
      </w:r>
      <w:r w:rsidR="0079761F">
        <w:rPr>
          <w:rFonts w:ascii="Times New Roman" w:hAnsi="Times New Roman" w:cs="Times New Roman"/>
          <w:sz w:val="28"/>
          <w:szCs w:val="28"/>
        </w:rPr>
        <w:t xml:space="preserve">инятком біосферних заповідників і ботанічних садів. Найбільшу частку у структурі ПЗФ області за кількістю об’єктів і площею займають заказники – 125, з них 13 загальнодержавного (площа </w:t>
      </w:r>
      <w:r w:rsidR="0079761F" w:rsidRPr="003F59CF">
        <w:rPr>
          <w:rFonts w:ascii="Times New Roman" w:hAnsi="Times New Roman" w:cs="Times New Roman"/>
          <w:sz w:val="28"/>
          <w:szCs w:val="28"/>
        </w:rPr>
        <w:t>16720</w:t>
      </w:r>
      <w:r w:rsidR="0079761F">
        <w:rPr>
          <w:rFonts w:ascii="Times New Roman" w:hAnsi="Times New Roman" w:cs="Times New Roman"/>
          <w:sz w:val="28"/>
          <w:szCs w:val="28"/>
        </w:rPr>
        <w:t xml:space="preserve"> га) і 112 місцевого значення (площа 53887,3 га). Переважна більшість об’єктів ПЗФ є дрібними, їх площа не перевищує 100 га і тому вон</w:t>
      </w:r>
      <w:r w:rsidR="00985817">
        <w:rPr>
          <w:rFonts w:ascii="Times New Roman" w:hAnsi="Times New Roman" w:cs="Times New Roman"/>
          <w:sz w:val="28"/>
          <w:szCs w:val="28"/>
        </w:rPr>
        <w:t xml:space="preserve">и носять локалізований характер </w:t>
      </w:r>
      <w:r w:rsidR="00985817" w:rsidRPr="00985817">
        <w:rPr>
          <w:rFonts w:ascii="Times New Roman" w:hAnsi="Times New Roman" w:cs="Times New Roman"/>
          <w:sz w:val="28"/>
          <w:szCs w:val="28"/>
        </w:rPr>
        <w:t>[16]</w:t>
      </w:r>
      <w:r w:rsidR="00985817" w:rsidRPr="00985817">
        <w:rPr>
          <w:rFonts w:ascii="Times New Roman" w:hAnsi="Times New Roman" w:cs="Times New Roman"/>
          <w:sz w:val="28"/>
          <w:szCs w:val="28"/>
          <w:lang w:val="ru-RU"/>
        </w:rPr>
        <w:t xml:space="preserve">. </w:t>
      </w:r>
      <w:r w:rsidR="00985817">
        <w:rPr>
          <w:rFonts w:ascii="Times New Roman" w:hAnsi="Times New Roman" w:cs="Times New Roman"/>
          <w:sz w:val="28"/>
        </w:rPr>
        <w:t>В області</w:t>
      </w:r>
      <w:r w:rsidR="00985817" w:rsidRPr="00985817">
        <w:rPr>
          <w:rFonts w:ascii="Times New Roman" w:hAnsi="Times New Roman" w:cs="Times New Roman"/>
          <w:sz w:val="28"/>
          <w:lang w:val="ru-RU"/>
        </w:rPr>
        <w:t xml:space="preserve"> </w:t>
      </w:r>
      <w:r w:rsidR="00985817">
        <w:rPr>
          <w:rFonts w:ascii="Times New Roman" w:hAnsi="Times New Roman" w:cs="Times New Roman"/>
          <w:sz w:val="28"/>
        </w:rPr>
        <w:t>діє</w:t>
      </w:r>
      <w:r w:rsidR="007E288C">
        <w:rPr>
          <w:rFonts w:ascii="Times New Roman" w:hAnsi="Times New Roman" w:cs="Times New Roman"/>
          <w:sz w:val="28"/>
        </w:rPr>
        <w:t xml:space="preserve"> </w:t>
      </w:r>
      <w:r w:rsidR="00291B07">
        <w:rPr>
          <w:rFonts w:ascii="Times New Roman" w:hAnsi="Times New Roman" w:cs="Times New Roman"/>
          <w:sz w:val="28"/>
        </w:rPr>
        <w:t>«</w:t>
      </w:r>
      <w:r w:rsidR="00DD1253">
        <w:rPr>
          <w:rFonts w:ascii="Times New Roman" w:hAnsi="Times New Roman" w:cs="Times New Roman"/>
          <w:color w:val="000000" w:themeColor="text1"/>
          <w:sz w:val="28"/>
          <w:szCs w:val="28"/>
        </w:rPr>
        <w:t>Регіональна програма</w:t>
      </w:r>
      <w:r w:rsidR="00DD1253" w:rsidRPr="00DD1253">
        <w:rPr>
          <w:rFonts w:ascii="Times New Roman" w:hAnsi="Times New Roman" w:cs="Times New Roman"/>
          <w:color w:val="000000" w:themeColor="text1"/>
          <w:sz w:val="28"/>
          <w:szCs w:val="28"/>
        </w:rPr>
        <w:t xml:space="preserve"> розвитку природно-заповідного фонду та формування регіональної екологічної мережі Рівненської області на 2010-2020 роки</w:t>
      </w:r>
      <w:r w:rsidR="00291B07">
        <w:rPr>
          <w:rFonts w:ascii="Times New Roman" w:hAnsi="Times New Roman" w:cs="Times New Roman"/>
          <w:color w:val="000000" w:themeColor="text1"/>
          <w:sz w:val="28"/>
          <w:szCs w:val="28"/>
        </w:rPr>
        <w:t>».</w:t>
      </w:r>
      <w:r w:rsidRPr="005F1741">
        <w:t xml:space="preserve"> </w:t>
      </w:r>
      <w:r w:rsidR="00985817">
        <w:rPr>
          <w:rFonts w:ascii="Times New Roman" w:hAnsi="Times New Roman" w:cs="Times New Roman"/>
          <w:color w:val="000000" w:themeColor="text1"/>
          <w:sz w:val="28"/>
          <w:szCs w:val="28"/>
        </w:rPr>
        <w:t>Мета п</w:t>
      </w:r>
      <w:r>
        <w:rPr>
          <w:rFonts w:ascii="Times New Roman" w:hAnsi="Times New Roman" w:cs="Times New Roman"/>
          <w:color w:val="000000" w:themeColor="text1"/>
          <w:sz w:val="28"/>
          <w:szCs w:val="28"/>
        </w:rPr>
        <w:t>рограми полягає в розробленні</w:t>
      </w:r>
      <w:r w:rsidRPr="005F1741">
        <w:rPr>
          <w:rFonts w:ascii="Times New Roman" w:hAnsi="Times New Roman" w:cs="Times New Roman"/>
          <w:color w:val="000000" w:themeColor="text1"/>
          <w:sz w:val="28"/>
          <w:szCs w:val="28"/>
        </w:rPr>
        <w:t xml:space="preserve"> заходів щодо упоря</w:t>
      </w:r>
      <w:r>
        <w:rPr>
          <w:rFonts w:ascii="Times New Roman" w:hAnsi="Times New Roman" w:cs="Times New Roman"/>
          <w:color w:val="000000" w:themeColor="text1"/>
          <w:sz w:val="28"/>
          <w:szCs w:val="28"/>
        </w:rPr>
        <w:t>дкування, розширення існуючих і</w:t>
      </w:r>
      <w:r w:rsidRPr="005F1741">
        <w:rPr>
          <w:rFonts w:ascii="Times New Roman" w:hAnsi="Times New Roman" w:cs="Times New Roman"/>
          <w:color w:val="000000" w:themeColor="text1"/>
          <w:sz w:val="28"/>
          <w:szCs w:val="28"/>
        </w:rPr>
        <w:t xml:space="preserve"> створення нових заповідних об'єктів </w:t>
      </w:r>
      <w:r>
        <w:rPr>
          <w:rFonts w:ascii="Times New Roman" w:hAnsi="Times New Roman" w:cs="Times New Roman"/>
          <w:color w:val="000000" w:themeColor="text1"/>
          <w:sz w:val="28"/>
          <w:szCs w:val="28"/>
        </w:rPr>
        <w:t>за</w:t>
      </w:r>
      <w:r w:rsidRPr="005F1741">
        <w:rPr>
          <w:rFonts w:ascii="Times New Roman" w:hAnsi="Times New Roman" w:cs="Times New Roman"/>
          <w:color w:val="000000" w:themeColor="text1"/>
          <w:sz w:val="28"/>
          <w:szCs w:val="28"/>
        </w:rPr>
        <w:t xml:space="preserve">для забезпечення збереження типового і </w:t>
      </w:r>
      <w:r>
        <w:rPr>
          <w:rFonts w:ascii="Times New Roman" w:hAnsi="Times New Roman" w:cs="Times New Roman"/>
          <w:color w:val="000000" w:themeColor="text1"/>
          <w:sz w:val="28"/>
          <w:szCs w:val="28"/>
        </w:rPr>
        <w:t>унікального ландшафтного й</w:t>
      </w:r>
      <w:r w:rsidRPr="005F1741">
        <w:rPr>
          <w:rFonts w:ascii="Times New Roman" w:hAnsi="Times New Roman" w:cs="Times New Roman"/>
          <w:color w:val="000000" w:themeColor="text1"/>
          <w:sz w:val="28"/>
          <w:szCs w:val="28"/>
        </w:rPr>
        <w:t xml:space="preserve"> біоло</w:t>
      </w:r>
      <w:r>
        <w:rPr>
          <w:rFonts w:ascii="Times New Roman" w:hAnsi="Times New Roman" w:cs="Times New Roman"/>
          <w:color w:val="000000" w:themeColor="text1"/>
          <w:sz w:val="28"/>
          <w:szCs w:val="28"/>
        </w:rPr>
        <w:t>гічного різноманіття екомережі області. Її основою є</w:t>
      </w:r>
      <w:r w:rsidRPr="005F1741">
        <w:rPr>
          <w:rFonts w:ascii="Times New Roman" w:hAnsi="Times New Roman" w:cs="Times New Roman"/>
          <w:color w:val="000000" w:themeColor="text1"/>
          <w:sz w:val="28"/>
          <w:szCs w:val="28"/>
        </w:rPr>
        <w:t xml:space="preserve"> створення єдиної системи природоохоронних територій, де передбачається </w:t>
      </w:r>
      <w:r>
        <w:rPr>
          <w:rFonts w:ascii="Times New Roman" w:hAnsi="Times New Roman" w:cs="Times New Roman"/>
          <w:color w:val="000000" w:themeColor="text1"/>
          <w:sz w:val="28"/>
          <w:szCs w:val="28"/>
        </w:rPr>
        <w:t xml:space="preserve">здійснення </w:t>
      </w:r>
      <w:r w:rsidRPr="005F1741">
        <w:rPr>
          <w:rFonts w:ascii="Times New Roman" w:hAnsi="Times New Roman" w:cs="Times New Roman"/>
          <w:color w:val="000000" w:themeColor="text1"/>
          <w:sz w:val="28"/>
          <w:szCs w:val="28"/>
        </w:rPr>
        <w:t>с</w:t>
      </w:r>
      <w:r>
        <w:rPr>
          <w:rFonts w:ascii="Times New Roman" w:hAnsi="Times New Roman" w:cs="Times New Roman"/>
          <w:color w:val="000000" w:themeColor="text1"/>
          <w:sz w:val="28"/>
          <w:szCs w:val="28"/>
        </w:rPr>
        <w:t>истемних заходів зі збереження та</w:t>
      </w:r>
      <w:r w:rsidRPr="005F1741">
        <w:rPr>
          <w:rFonts w:ascii="Times New Roman" w:hAnsi="Times New Roman" w:cs="Times New Roman"/>
          <w:color w:val="000000" w:themeColor="text1"/>
          <w:sz w:val="28"/>
          <w:szCs w:val="28"/>
        </w:rPr>
        <w:t xml:space="preserve"> ві</w:t>
      </w:r>
      <w:r w:rsidR="00985817">
        <w:rPr>
          <w:rFonts w:ascii="Times New Roman" w:hAnsi="Times New Roman" w:cs="Times New Roman"/>
          <w:color w:val="000000" w:themeColor="text1"/>
          <w:sz w:val="28"/>
          <w:szCs w:val="28"/>
        </w:rPr>
        <w:t xml:space="preserve">дтворення природних ресурсів </w:t>
      </w:r>
      <w:r w:rsidR="00985817" w:rsidRPr="00985817">
        <w:rPr>
          <w:rFonts w:ascii="Times New Roman" w:hAnsi="Times New Roman" w:cs="Times New Roman"/>
          <w:color w:val="000000" w:themeColor="text1"/>
          <w:sz w:val="28"/>
          <w:szCs w:val="28"/>
          <w:lang w:val="ru-RU"/>
        </w:rPr>
        <w:t>[19].</w:t>
      </w:r>
    </w:p>
    <w:p w:rsidR="00283FE7" w:rsidRPr="00EC47BD" w:rsidRDefault="0079761F" w:rsidP="00283FE7">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Відсоток заповідності по</w:t>
      </w:r>
      <w:r w:rsidR="005E42BB">
        <w:rPr>
          <w:rFonts w:ascii="Times New Roman" w:hAnsi="Times New Roman" w:cs="Times New Roman"/>
          <w:sz w:val="28"/>
          <w:szCs w:val="28"/>
        </w:rPr>
        <w:t xml:space="preserve"> території</w:t>
      </w:r>
      <w:r>
        <w:rPr>
          <w:rFonts w:ascii="Times New Roman" w:hAnsi="Times New Roman" w:cs="Times New Roman"/>
          <w:sz w:val="28"/>
          <w:szCs w:val="28"/>
        </w:rPr>
        <w:t xml:space="preserve"> області </w:t>
      </w:r>
      <w:r w:rsidRPr="00A71057">
        <w:rPr>
          <w:rFonts w:ascii="Times New Roman" w:hAnsi="Times New Roman" w:cs="Times New Roman"/>
          <w:sz w:val="28"/>
          <w:szCs w:val="28"/>
        </w:rPr>
        <w:t>складає 9</w:t>
      </w:r>
      <w:r>
        <w:rPr>
          <w:rFonts w:ascii="Times New Roman" w:hAnsi="Times New Roman" w:cs="Times New Roman"/>
          <w:sz w:val="28"/>
          <w:szCs w:val="28"/>
        </w:rPr>
        <w:t>%. Це відносно високий показник порівняно із с</w:t>
      </w:r>
      <w:r w:rsidR="001A187E">
        <w:rPr>
          <w:rFonts w:ascii="Times New Roman" w:hAnsi="Times New Roman" w:cs="Times New Roman"/>
          <w:sz w:val="28"/>
          <w:szCs w:val="28"/>
        </w:rPr>
        <w:t>ереднім по Україні – 6</w:t>
      </w:r>
      <w:r w:rsidR="005E42BB">
        <w:rPr>
          <w:rFonts w:ascii="Times New Roman" w:hAnsi="Times New Roman" w:cs="Times New Roman"/>
          <w:sz w:val="28"/>
          <w:szCs w:val="28"/>
        </w:rPr>
        <w:t xml:space="preserve">%. </w:t>
      </w:r>
      <w:r>
        <w:rPr>
          <w:rFonts w:ascii="Times New Roman" w:hAnsi="Times New Roman" w:cs="Times New Roman"/>
          <w:sz w:val="28"/>
          <w:szCs w:val="28"/>
        </w:rPr>
        <w:t xml:space="preserve">Природно-заповідні об’єкти розміщені по території області нерівномірно. За відсотком заповідності показники по районах значно відрізняються. </w:t>
      </w:r>
      <w:r w:rsidR="00495DF6">
        <w:rPr>
          <w:rFonts w:ascii="Times New Roman" w:hAnsi="Times New Roman" w:cs="Times New Roman"/>
          <w:sz w:val="28"/>
          <w:szCs w:val="28"/>
        </w:rPr>
        <w:t xml:space="preserve">Найвищий бал забезпеченості об’єктами ПЗФ фіксується </w:t>
      </w:r>
      <w:r>
        <w:rPr>
          <w:rFonts w:ascii="Times New Roman" w:hAnsi="Times New Roman" w:cs="Times New Roman"/>
          <w:sz w:val="28"/>
          <w:szCs w:val="28"/>
        </w:rPr>
        <w:t xml:space="preserve">у </w:t>
      </w:r>
      <w:r w:rsidR="00495DF6">
        <w:rPr>
          <w:rFonts w:ascii="Times New Roman" w:hAnsi="Times New Roman" w:cs="Times New Roman"/>
          <w:sz w:val="28"/>
          <w:szCs w:val="28"/>
        </w:rPr>
        <w:t xml:space="preserve">Здолбунівському районі та </w:t>
      </w:r>
      <w:r w:rsidR="00142299">
        <w:rPr>
          <w:rFonts w:ascii="Times New Roman" w:hAnsi="Times New Roman" w:cs="Times New Roman"/>
          <w:sz w:val="28"/>
          <w:szCs w:val="28"/>
        </w:rPr>
        <w:t xml:space="preserve">поліських районах: </w:t>
      </w:r>
      <w:r>
        <w:rPr>
          <w:rFonts w:ascii="Times New Roman" w:hAnsi="Times New Roman" w:cs="Times New Roman"/>
          <w:sz w:val="28"/>
          <w:szCs w:val="28"/>
        </w:rPr>
        <w:t>Зарічненському, Дубровицькому, Березні</w:t>
      </w:r>
      <w:r w:rsidR="00142299">
        <w:rPr>
          <w:rFonts w:ascii="Times New Roman" w:hAnsi="Times New Roman" w:cs="Times New Roman"/>
          <w:sz w:val="28"/>
          <w:szCs w:val="28"/>
        </w:rPr>
        <w:t>вському і Рокитнівському</w:t>
      </w:r>
      <w:r>
        <w:rPr>
          <w:rFonts w:ascii="Times New Roman" w:hAnsi="Times New Roman" w:cs="Times New Roman"/>
          <w:sz w:val="28"/>
          <w:szCs w:val="28"/>
        </w:rPr>
        <w:t>, а найнижчий – у Демидівському, Кор</w:t>
      </w:r>
      <w:r w:rsidR="00142299">
        <w:rPr>
          <w:rFonts w:ascii="Times New Roman" w:hAnsi="Times New Roman" w:cs="Times New Roman"/>
          <w:sz w:val="28"/>
          <w:szCs w:val="28"/>
        </w:rPr>
        <w:t xml:space="preserve">ецькому, Млинівському, Рівненському, Гощанському, Костопільському, Радивилівському, Дубенському </w:t>
      </w:r>
      <w:r w:rsidR="007E70B7">
        <w:rPr>
          <w:rFonts w:ascii="Times New Roman" w:hAnsi="Times New Roman" w:cs="Times New Roman"/>
          <w:sz w:val="28"/>
          <w:szCs w:val="28"/>
        </w:rPr>
        <w:t xml:space="preserve">районах </w:t>
      </w:r>
      <w:r w:rsidR="00EC47BD">
        <w:rPr>
          <w:rFonts w:ascii="Times New Roman" w:hAnsi="Times New Roman" w:cs="Times New Roman"/>
          <w:color w:val="000000" w:themeColor="text1"/>
          <w:sz w:val="28"/>
          <w:szCs w:val="28"/>
        </w:rPr>
        <w:t>(рис. 2.4.) (дод. И).</w:t>
      </w:r>
    </w:p>
    <w:p w:rsidR="00FB669C" w:rsidRDefault="00283FE7" w:rsidP="00211973">
      <w:pPr>
        <w:spacing w:after="0" w:line="360" w:lineRule="auto"/>
        <w:ind w:firstLine="708"/>
        <w:jc w:val="center"/>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lastRenderedPageBreak/>
        <w:drawing>
          <wp:inline distT="0" distB="0" distL="0" distR="0">
            <wp:extent cx="5297214" cy="6463862"/>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зф3.png"/>
                    <pic:cNvPicPr/>
                  </pic:nvPicPr>
                  <pic:blipFill>
                    <a:blip r:embed="rId13">
                      <a:extLst>
                        <a:ext uri="{28A0092B-C50C-407E-A947-70E740481C1C}">
                          <a14:useLocalDpi xmlns:a14="http://schemas.microsoft.com/office/drawing/2010/main" val="0"/>
                        </a:ext>
                      </a:extLst>
                    </a:blip>
                    <a:stretch>
                      <a:fillRect/>
                    </a:stretch>
                  </pic:blipFill>
                  <pic:spPr>
                    <a:xfrm>
                      <a:off x="0" y="0"/>
                      <a:ext cx="5298500" cy="6465431"/>
                    </a:xfrm>
                    <a:prstGeom prst="rect">
                      <a:avLst/>
                    </a:prstGeom>
                  </pic:spPr>
                </pic:pic>
              </a:graphicData>
            </a:graphic>
          </wp:inline>
        </w:drawing>
      </w:r>
    </w:p>
    <w:p w:rsidR="00AC34ED" w:rsidRPr="009E3B80" w:rsidRDefault="000E260A" w:rsidP="009E3B80">
      <w:pPr>
        <w:spacing w:after="0" w:line="360" w:lineRule="auto"/>
        <w:ind w:firstLine="708"/>
        <w:jc w:val="center"/>
        <w:rPr>
          <w:rFonts w:ascii="Times New Roman" w:hAnsi="Times New Roman" w:cs="Times New Roman"/>
          <w:color w:val="000000" w:themeColor="text1"/>
          <w:sz w:val="24"/>
          <w:szCs w:val="28"/>
          <w:lang w:val="ru-RU"/>
        </w:rPr>
      </w:pPr>
      <w:r>
        <w:rPr>
          <w:rFonts w:ascii="Times New Roman" w:hAnsi="Times New Roman" w:cs="Times New Roman"/>
          <w:color w:val="000000" w:themeColor="text1"/>
          <w:sz w:val="28"/>
          <w:szCs w:val="28"/>
        </w:rPr>
        <w:t xml:space="preserve">Рис. 2.4. </w:t>
      </w:r>
      <w:r w:rsidR="007E70B7">
        <w:rPr>
          <w:rFonts w:ascii="Times New Roman" w:hAnsi="Times New Roman" w:cs="Times New Roman"/>
          <w:color w:val="000000" w:themeColor="text1"/>
          <w:sz w:val="28"/>
          <w:szCs w:val="28"/>
        </w:rPr>
        <w:t xml:space="preserve">Природно-заповідний </w:t>
      </w:r>
      <w:r w:rsidR="007E70B7" w:rsidRPr="007E70B7">
        <w:rPr>
          <w:rFonts w:ascii="Times New Roman" w:hAnsi="Times New Roman" w:cs="Times New Roman"/>
          <w:color w:val="000000" w:themeColor="text1"/>
          <w:sz w:val="28"/>
          <w:szCs w:val="28"/>
        </w:rPr>
        <w:t>фонд</w:t>
      </w:r>
      <w:r w:rsidR="007E70B7">
        <w:rPr>
          <w:rFonts w:ascii="Times New Roman" w:hAnsi="Times New Roman" w:cs="Times New Roman"/>
          <w:color w:val="000000" w:themeColor="text1"/>
          <w:sz w:val="28"/>
          <w:szCs w:val="28"/>
        </w:rPr>
        <w:t xml:space="preserve"> Рівненської області</w:t>
      </w:r>
      <w:r w:rsidR="009E3B80">
        <w:rPr>
          <w:rFonts w:ascii="Times New Roman" w:hAnsi="Times New Roman" w:cs="Times New Roman"/>
          <w:color w:val="000000" w:themeColor="text1"/>
          <w:sz w:val="28"/>
          <w:szCs w:val="28"/>
        </w:rPr>
        <w:t xml:space="preserve"> </w:t>
      </w:r>
      <w:r w:rsidR="00211973">
        <w:rPr>
          <w:rFonts w:ascii="Times New Roman" w:hAnsi="Times New Roman" w:cs="Times New Roman"/>
          <w:color w:val="000000" w:themeColor="text1"/>
          <w:sz w:val="28"/>
          <w:szCs w:val="28"/>
        </w:rPr>
        <w:t>(розроблено автором за даними Департаменту екології та природних ресурсів Рівненської облдержадміністрації)</w:t>
      </w:r>
    </w:p>
    <w:p w:rsidR="00DF64EA" w:rsidRDefault="00DF64EA" w:rsidP="0079761F">
      <w:pPr>
        <w:spacing w:after="0" w:line="360" w:lineRule="auto"/>
        <w:ind w:firstLine="708"/>
        <w:jc w:val="both"/>
        <w:rPr>
          <w:rFonts w:ascii="Times New Roman" w:hAnsi="Times New Roman" w:cs="Times New Roman"/>
          <w:color w:val="000000" w:themeColor="text1"/>
          <w:sz w:val="28"/>
          <w:szCs w:val="28"/>
        </w:rPr>
      </w:pPr>
    </w:p>
    <w:p w:rsidR="0079761F" w:rsidRDefault="0079761F" w:rsidP="0079761F">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Таким чином, Рівненська область належить до областей із найвищим рівнем заповідності. Природно-заповідний фонд Рівненської області є багатим та різноманітним, він має важливу роль у збереженні природних ландшафтів. Крім </w:t>
      </w:r>
      <w:r>
        <w:rPr>
          <w:rFonts w:ascii="Times New Roman" w:hAnsi="Times New Roman" w:cs="Times New Roman"/>
          <w:color w:val="000000" w:themeColor="text1"/>
          <w:sz w:val="28"/>
          <w:szCs w:val="28"/>
        </w:rPr>
        <w:lastRenderedPageBreak/>
        <w:t xml:space="preserve">того </w:t>
      </w:r>
      <w:r w:rsidR="00AE7CFC">
        <w:rPr>
          <w:rFonts w:ascii="Times New Roman" w:hAnsi="Times New Roman" w:cs="Times New Roman"/>
          <w:color w:val="000000" w:themeColor="text1"/>
          <w:sz w:val="28"/>
          <w:szCs w:val="28"/>
        </w:rPr>
        <w:t>об’єкти ПЗФ</w:t>
      </w:r>
      <w:r>
        <w:rPr>
          <w:rFonts w:ascii="Times New Roman" w:hAnsi="Times New Roman" w:cs="Times New Roman"/>
          <w:color w:val="000000" w:themeColor="text1"/>
          <w:sz w:val="28"/>
          <w:szCs w:val="28"/>
        </w:rPr>
        <w:t xml:space="preserve"> мають значний рекреаційний потенціал. На їх основі можливе здійснення різних форм </w:t>
      </w:r>
      <w:r w:rsidR="005D5D47">
        <w:rPr>
          <w:rFonts w:ascii="Times New Roman" w:hAnsi="Times New Roman" w:cs="Times New Roman"/>
          <w:color w:val="000000" w:themeColor="text1"/>
          <w:sz w:val="28"/>
          <w:szCs w:val="28"/>
        </w:rPr>
        <w:t xml:space="preserve">рекреації, відпочинку та </w:t>
      </w:r>
      <w:r>
        <w:rPr>
          <w:rFonts w:ascii="Times New Roman" w:hAnsi="Times New Roman" w:cs="Times New Roman"/>
          <w:color w:val="000000" w:themeColor="text1"/>
          <w:sz w:val="28"/>
          <w:szCs w:val="28"/>
        </w:rPr>
        <w:t>туризму.</w:t>
      </w:r>
    </w:p>
    <w:p w:rsidR="00CA5F76" w:rsidRDefault="00CA5F76" w:rsidP="0079761F">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Беручи до уваги величину оцінок рекреаційно-ресурсного забезпечення, визначили показник комплексної бальної оцінки рекреаційно-ресурсного потенціалу Рівненської області </w:t>
      </w:r>
      <w:r w:rsidR="00136685">
        <w:rPr>
          <w:rFonts w:ascii="Times New Roman" w:hAnsi="Times New Roman" w:cs="Times New Roman"/>
          <w:color w:val="000000" w:themeColor="text1"/>
          <w:sz w:val="28"/>
          <w:szCs w:val="28"/>
        </w:rPr>
        <w:t>(</w:t>
      </w:r>
      <w:r w:rsidR="003221B3">
        <w:rPr>
          <w:rFonts w:ascii="Times New Roman" w:hAnsi="Times New Roman" w:cs="Times New Roman"/>
          <w:color w:val="000000" w:themeColor="text1"/>
          <w:sz w:val="28"/>
          <w:szCs w:val="28"/>
        </w:rPr>
        <w:t>22), середньо обласне значення коефіцієнта рекреаційної цінності (1,3) та коефіцієнти рекреаційної цінності</w:t>
      </w:r>
      <w:r w:rsidR="00903BE8">
        <w:rPr>
          <w:rFonts w:ascii="Times New Roman" w:hAnsi="Times New Roman" w:cs="Times New Roman"/>
          <w:color w:val="000000" w:themeColor="text1"/>
          <w:sz w:val="28"/>
          <w:szCs w:val="28"/>
        </w:rPr>
        <w:t xml:space="preserve"> адміністративних районів (рис. </w:t>
      </w:r>
      <w:r w:rsidR="003221B3">
        <w:rPr>
          <w:rFonts w:ascii="Times New Roman" w:hAnsi="Times New Roman" w:cs="Times New Roman"/>
          <w:color w:val="000000" w:themeColor="text1"/>
          <w:sz w:val="28"/>
          <w:szCs w:val="28"/>
        </w:rPr>
        <w:t>2.5.).</w:t>
      </w:r>
      <w:r w:rsidR="00EF2C59">
        <w:rPr>
          <w:rFonts w:ascii="Times New Roman" w:hAnsi="Times New Roman" w:cs="Times New Roman"/>
          <w:color w:val="000000" w:themeColor="text1"/>
          <w:sz w:val="28"/>
          <w:szCs w:val="28"/>
        </w:rPr>
        <w:t xml:space="preserve"> Найвищі показники має Рівненський район; вищі середньообласного </w:t>
      </w:r>
      <w:r w:rsidR="00EF2C59" w:rsidRPr="00EF2C59">
        <w:rPr>
          <w:rFonts w:ascii="Times New Roman" w:hAnsi="Times New Roman" w:cs="Times New Roman"/>
          <w:color w:val="000000" w:themeColor="text1"/>
          <w:sz w:val="28"/>
          <w:szCs w:val="28"/>
        </w:rPr>
        <w:t xml:space="preserve">– </w:t>
      </w:r>
      <w:r w:rsidR="00EF2C59">
        <w:rPr>
          <w:rFonts w:ascii="Times New Roman" w:hAnsi="Times New Roman" w:cs="Times New Roman"/>
          <w:color w:val="000000" w:themeColor="text1"/>
          <w:sz w:val="28"/>
          <w:szCs w:val="28"/>
        </w:rPr>
        <w:t xml:space="preserve">Здолбунівський, Сарненський, Острозький; наближені до </w:t>
      </w:r>
      <w:r w:rsidR="00EB0C8C">
        <w:rPr>
          <w:rFonts w:ascii="Times New Roman" w:hAnsi="Times New Roman" w:cs="Times New Roman"/>
          <w:color w:val="000000" w:themeColor="text1"/>
          <w:sz w:val="28"/>
          <w:szCs w:val="28"/>
        </w:rPr>
        <w:t>середньо</w:t>
      </w:r>
      <w:r w:rsidR="00903BE8">
        <w:rPr>
          <w:rFonts w:ascii="Times New Roman" w:hAnsi="Times New Roman" w:cs="Times New Roman"/>
          <w:color w:val="000000" w:themeColor="text1"/>
          <w:sz w:val="28"/>
          <w:szCs w:val="28"/>
        </w:rPr>
        <w:t xml:space="preserve">обласного </w:t>
      </w:r>
      <w:r w:rsidR="00903BE8" w:rsidRPr="00903BE8">
        <w:rPr>
          <w:rFonts w:ascii="Times New Roman" w:hAnsi="Times New Roman" w:cs="Times New Roman"/>
          <w:color w:val="000000" w:themeColor="text1"/>
          <w:sz w:val="28"/>
          <w:szCs w:val="28"/>
        </w:rPr>
        <w:t>–</w:t>
      </w:r>
      <w:r w:rsidR="00903BE8">
        <w:rPr>
          <w:rFonts w:ascii="Times New Roman" w:hAnsi="Times New Roman" w:cs="Times New Roman"/>
          <w:color w:val="000000" w:themeColor="text1"/>
          <w:sz w:val="28"/>
          <w:szCs w:val="28"/>
        </w:rPr>
        <w:t xml:space="preserve"> </w:t>
      </w:r>
      <w:r w:rsidR="00EB0C8C">
        <w:rPr>
          <w:rFonts w:ascii="Times New Roman" w:hAnsi="Times New Roman" w:cs="Times New Roman"/>
          <w:color w:val="000000" w:themeColor="text1"/>
          <w:sz w:val="28"/>
          <w:szCs w:val="28"/>
        </w:rPr>
        <w:t>Дубенський, Дубровицький, Демидівський; нижчі за середньообласний показники комплексної бальної оцінки та коефіцієнта рекреаційної цінності спостерігаються у Млинівському, Рокитнівському, Володимире</w:t>
      </w:r>
      <w:r w:rsidR="00FD1E5E">
        <w:rPr>
          <w:rFonts w:ascii="Times New Roman" w:hAnsi="Times New Roman" w:cs="Times New Roman"/>
          <w:color w:val="000000" w:themeColor="text1"/>
          <w:sz w:val="28"/>
          <w:szCs w:val="28"/>
        </w:rPr>
        <w:t>цькому, Зарічненському районах.</w:t>
      </w:r>
    </w:p>
    <w:p w:rsidR="00D07CAD" w:rsidRDefault="00D07CAD" w:rsidP="00D07CAD">
      <w:pPr>
        <w:spacing w:after="0" w:line="360" w:lineRule="auto"/>
        <w:ind w:firstLine="708"/>
        <w:jc w:val="center"/>
        <w:rPr>
          <w:rFonts w:ascii="Times New Roman" w:hAnsi="Times New Roman" w:cs="Times New Roman"/>
          <w:color w:val="000000" w:themeColor="text1"/>
          <w:sz w:val="28"/>
          <w:szCs w:val="28"/>
        </w:rPr>
      </w:pPr>
    </w:p>
    <w:p w:rsidR="00CE58F7" w:rsidRDefault="00CE58F7" w:rsidP="00D07CAD">
      <w:pPr>
        <w:spacing w:after="0" w:line="360" w:lineRule="auto"/>
        <w:ind w:firstLine="708"/>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lastRenderedPageBreak/>
        <w:drawing>
          <wp:inline distT="0" distB="0" distL="0" distR="0">
            <wp:extent cx="5297214" cy="6353503"/>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інтегр2.png"/>
                    <pic:cNvPicPr/>
                  </pic:nvPicPr>
                  <pic:blipFill>
                    <a:blip r:embed="rId14">
                      <a:extLst>
                        <a:ext uri="{28A0092B-C50C-407E-A947-70E740481C1C}">
                          <a14:useLocalDpi xmlns:a14="http://schemas.microsoft.com/office/drawing/2010/main" val="0"/>
                        </a:ext>
                      </a:extLst>
                    </a:blip>
                    <a:stretch>
                      <a:fillRect/>
                    </a:stretch>
                  </pic:blipFill>
                  <pic:spPr>
                    <a:xfrm>
                      <a:off x="0" y="0"/>
                      <a:ext cx="5295577" cy="6351540"/>
                    </a:xfrm>
                    <a:prstGeom prst="rect">
                      <a:avLst/>
                    </a:prstGeom>
                  </pic:spPr>
                </pic:pic>
              </a:graphicData>
            </a:graphic>
          </wp:inline>
        </w:drawing>
      </w:r>
    </w:p>
    <w:p w:rsidR="00355ECD" w:rsidRPr="00060435" w:rsidRDefault="00D07CAD" w:rsidP="00060435">
      <w:pPr>
        <w:spacing w:after="0" w:line="360" w:lineRule="auto"/>
        <w:ind w:firstLine="708"/>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2.5. Комплексна бальна оцінка рекреаційно-ресурсного потенціалу території Рівненської області</w:t>
      </w:r>
    </w:p>
    <w:p w:rsidR="00283FE7" w:rsidRDefault="00283FE7" w:rsidP="009E3B80">
      <w:pPr>
        <w:spacing w:after="0" w:line="360" w:lineRule="auto"/>
        <w:ind w:left="708"/>
        <w:jc w:val="both"/>
        <w:rPr>
          <w:rFonts w:ascii="Times New Roman" w:hAnsi="Times New Roman" w:cs="Times New Roman"/>
          <w:b/>
          <w:sz w:val="28"/>
          <w:szCs w:val="28"/>
        </w:rPr>
      </w:pPr>
    </w:p>
    <w:p w:rsidR="00283FE7" w:rsidRDefault="00283FE7" w:rsidP="009E3B80">
      <w:pPr>
        <w:spacing w:after="0" w:line="360" w:lineRule="auto"/>
        <w:ind w:left="708"/>
        <w:jc w:val="both"/>
        <w:rPr>
          <w:rFonts w:ascii="Times New Roman" w:hAnsi="Times New Roman" w:cs="Times New Roman"/>
          <w:b/>
          <w:sz w:val="28"/>
          <w:szCs w:val="28"/>
        </w:rPr>
      </w:pPr>
    </w:p>
    <w:p w:rsidR="00283FE7" w:rsidRDefault="00283FE7" w:rsidP="009E3B80">
      <w:pPr>
        <w:spacing w:after="0" w:line="360" w:lineRule="auto"/>
        <w:ind w:left="708"/>
        <w:jc w:val="both"/>
        <w:rPr>
          <w:rFonts w:ascii="Times New Roman" w:hAnsi="Times New Roman" w:cs="Times New Roman"/>
          <w:b/>
          <w:sz w:val="28"/>
          <w:szCs w:val="28"/>
        </w:rPr>
      </w:pPr>
    </w:p>
    <w:p w:rsidR="00283FE7" w:rsidRDefault="00283FE7" w:rsidP="009E3B80">
      <w:pPr>
        <w:spacing w:after="0" w:line="360" w:lineRule="auto"/>
        <w:ind w:left="708"/>
        <w:jc w:val="both"/>
        <w:rPr>
          <w:rFonts w:ascii="Times New Roman" w:hAnsi="Times New Roman" w:cs="Times New Roman"/>
          <w:b/>
          <w:sz w:val="28"/>
          <w:szCs w:val="28"/>
        </w:rPr>
      </w:pPr>
    </w:p>
    <w:p w:rsidR="00283FE7" w:rsidRDefault="00283FE7" w:rsidP="00CE58F7">
      <w:pPr>
        <w:spacing w:after="0" w:line="360" w:lineRule="auto"/>
        <w:jc w:val="both"/>
        <w:rPr>
          <w:rFonts w:ascii="Times New Roman" w:hAnsi="Times New Roman" w:cs="Times New Roman"/>
          <w:b/>
          <w:sz w:val="28"/>
          <w:szCs w:val="28"/>
        </w:rPr>
      </w:pPr>
    </w:p>
    <w:p w:rsidR="00D70D82" w:rsidRDefault="009E3B80" w:rsidP="009E3B80">
      <w:pPr>
        <w:spacing w:after="0" w:line="360" w:lineRule="auto"/>
        <w:ind w:left="708"/>
        <w:jc w:val="both"/>
        <w:rPr>
          <w:rFonts w:ascii="Times New Roman" w:hAnsi="Times New Roman" w:cs="Times New Roman"/>
          <w:b/>
          <w:sz w:val="28"/>
          <w:szCs w:val="28"/>
        </w:rPr>
      </w:pPr>
      <w:r>
        <w:rPr>
          <w:rFonts w:ascii="Times New Roman" w:hAnsi="Times New Roman" w:cs="Times New Roman"/>
          <w:b/>
          <w:sz w:val="28"/>
          <w:szCs w:val="28"/>
        </w:rPr>
        <w:lastRenderedPageBreak/>
        <w:t>3</w:t>
      </w:r>
      <w:r w:rsidR="00D70D82">
        <w:rPr>
          <w:rFonts w:ascii="Times New Roman" w:hAnsi="Times New Roman" w:cs="Times New Roman"/>
          <w:b/>
          <w:sz w:val="28"/>
          <w:szCs w:val="28"/>
        </w:rPr>
        <w:t>. Н</w:t>
      </w:r>
      <w:r>
        <w:rPr>
          <w:rFonts w:ascii="Times New Roman" w:hAnsi="Times New Roman" w:cs="Times New Roman"/>
          <w:b/>
          <w:sz w:val="28"/>
          <w:szCs w:val="28"/>
        </w:rPr>
        <w:t xml:space="preserve">апрямки перспективного використання рекреаційно-ресурсного потенціалу Рівненської області </w:t>
      </w:r>
    </w:p>
    <w:p w:rsidR="00F35C2E" w:rsidRDefault="00F35C2E" w:rsidP="009E3B80">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3.1. </w:t>
      </w:r>
      <w:r w:rsidRPr="00F35C2E">
        <w:rPr>
          <w:rFonts w:ascii="Times New Roman" w:hAnsi="Times New Roman" w:cs="Times New Roman"/>
          <w:b/>
          <w:sz w:val="28"/>
          <w:szCs w:val="28"/>
        </w:rPr>
        <w:t>Сучасний рівень використання рекреаційних ресурсів</w:t>
      </w:r>
    </w:p>
    <w:p w:rsidR="001F333E" w:rsidRDefault="001F333E" w:rsidP="009E3B80">
      <w:pPr>
        <w:spacing w:after="0" w:line="360" w:lineRule="auto"/>
        <w:ind w:firstLine="708"/>
        <w:jc w:val="both"/>
        <w:rPr>
          <w:rFonts w:ascii="Times New Roman" w:hAnsi="Times New Roman" w:cs="Times New Roman"/>
          <w:b/>
          <w:sz w:val="28"/>
          <w:szCs w:val="28"/>
        </w:rPr>
      </w:pPr>
    </w:p>
    <w:p w:rsidR="00060435" w:rsidRDefault="000530A1" w:rsidP="00060435">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Розвиток туристичної галузі – це один </w:t>
      </w:r>
      <w:r w:rsidR="00D3194D">
        <w:rPr>
          <w:rFonts w:ascii="Times New Roman" w:hAnsi="Times New Roman" w:cs="Times New Roman"/>
          <w:sz w:val="28"/>
        </w:rPr>
        <w:t>з пріори</w:t>
      </w:r>
      <w:r>
        <w:rPr>
          <w:rFonts w:ascii="Times New Roman" w:hAnsi="Times New Roman" w:cs="Times New Roman"/>
          <w:sz w:val="28"/>
        </w:rPr>
        <w:t>тетних напрямків економічного й</w:t>
      </w:r>
      <w:r w:rsidR="00D3194D">
        <w:rPr>
          <w:rFonts w:ascii="Times New Roman" w:hAnsi="Times New Roman" w:cs="Times New Roman"/>
          <w:sz w:val="28"/>
        </w:rPr>
        <w:t xml:space="preserve"> соціального розвитку Рівненської області.</w:t>
      </w:r>
      <w:r w:rsidR="00EA467E">
        <w:rPr>
          <w:rFonts w:ascii="Times New Roman" w:hAnsi="Times New Roman" w:cs="Times New Roman"/>
          <w:sz w:val="28"/>
        </w:rPr>
        <w:t xml:space="preserve"> </w:t>
      </w:r>
      <w:r w:rsidR="00060435" w:rsidRPr="005D4402">
        <w:rPr>
          <w:rFonts w:ascii="Times New Roman" w:hAnsi="Times New Roman" w:cs="Times New Roman"/>
          <w:sz w:val="28"/>
        </w:rPr>
        <w:t xml:space="preserve">В області </w:t>
      </w:r>
      <w:r w:rsidR="00D3194D">
        <w:rPr>
          <w:rFonts w:ascii="Times New Roman" w:hAnsi="Times New Roman" w:cs="Times New Roman"/>
          <w:sz w:val="28"/>
        </w:rPr>
        <w:t xml:space="preserve">реалізується </w:t>
      </w:r>
      <w:r w:rsidR="00060435" w:rsidRPr="005D4402">
        <w:rPr>
          <w:rFonts w:ascii="Times New Roman" w:hAnsi="Times New Roman" w:cs="Times New Roman"/>
          <w:sz w:val="28"/>
        </w:rPr>
        <w:t>«Стратегія розвитку Рівненської області на період до 2020 р</w:t>
      </w:r>
      <w:r w:rsidR="001F596B">
        <w:rPr>
          <w:rFonts w:ascii="Times New Roman" w:hAnsi="Times New Roman" w:cs="Times New Roman"/>
          <w:sz w:val="28"/>
        </w:rPr>
        <w:t>оку», згідно якої передбачено</w:t>
      </w:r>
      <w:r w:rsidR="00060435" w:rsidRPr="005D4402">
        <w:rPr>
          <w:rFonts w:ascii="Times New Roman" w:hAnsi="Times New Roman" w:cs="Times New Roman"/>
          <w:sz w:val="28"/>
        </w:rPr>
        <w:t xml:space="preserve"> розвивати туризм за двома напрямами. Перший </w:t>
      </w:r>
      <w:r w:rsidR="001F333E">
        <w:rPr>
          <w:rFonts w:ascii="Times New Roman" w:hAnsi="Times New Roman" w:cs="Times New Roman"/>
          <w:sz w:val="28"/>
        </w:rPr>
        <w:t xml:space="preserve">з </w:t>
      </w:r>
      <w:r>
        <w:rPr>
          <w:rFonts w:ascii="Times New Roman" w:hAnsi="Times New Roman" w:cs="Times New Roman"/>
          <w:sz w:val="28"/>
        </w:rPr>
        <w:t xml:space="preserve">них </w:t>
      </w:r>
      <w:r w:rsidR="001F333E">
        <w:rPr>
          <w:rFonts w:ascii="Times New Roman" w:hAnsi="Times New Roman" w:cs="Times New Roman"/>
          <w:sz w:val="28"/>
        </w:rPr>
        <w:t>має на меті залучення</w:t>
      </w:r>
      <w:r w:rsidR="00060435" w:rsidRPr="005D4402">
        <w:rPr>
          <w:rFonts w:ascii="Times New Roman" w:hAnsi="Times New Roman" w:cs="Times New Roman"/>
          <w:sz w:val="28"/>
        </w:rPr>
        <w:t xml:space="preserve"> туристів </w:t>
      </w:r>
      <w:r w:rsidR="001F333E">
        <w:rPr>
          <w:rFonts w:ascii="Times New Roman" w:hAnsi="Times New Roman" w:cs="Times New Roman"/>
          <w:sz w:val="28"/>
        </w:rPr>
        <w:t>до</w:t>
      </w:r>
      <w:r w:rsidR="00060435" w:rsidRPr="005D4402">
        <w:rPr>
          <w:rFonts w:ascii="Times New Roman" w:hAnsi="Times New Roman" w:cs="Times New Roman"/>
          <w:sz w:val="28"/>
        </w:rPr>
        <w:t xml:space="preserve"> регіон</w:t>
      </w:r>
      <w:r w:rsidR="001F333E">
        <w:rPr>
          <w:rFonts w:ascii="Times New Roman" w:hAnsi="Times New Roman" w:cs="Times New Roman"/>
          <w:sz w:val="28"/>
        </w:rPr>
        <w:t>у</w:t>
      </w:r>
      <w:r w:rsidR="00060435" w:rsidRPr="005D4402">
        <w:rPr>
          <w:rFonts w:ascii="Times New Roman" w:hAnsi="Times New Roman" w:cs="Times New Roman"/>
          <w:sz w:val="28"/>
        </w:rPr>
        <w:t xml:space="preserve"> шляхом відпочинкового туризму на базі природного потенціалу, другий – </w:t>
      </w:r>
      <w:r w:rsidR="00060435">
        <w:rPr>
          <w:rFonts w:ascii="Times New Roman" w:hAnsi="Times New Roman" w:cs="Times New Roman"/>
          <w:sz w:val="28"/>
        </w:rPr>
        <w:t xml:space="preserve">це </w:t>
      </w:r>
      <w:r w:rsidR="00060435" w:rsidRPr="005D4402">
        <w:rPr>
          <w:rFonts w:ascii="Times New Roman" w:hAnsi="Times New Roman" w:cs="Times New Roman"/>
          <w:sz w:val="28"/>
        </w:rPr>
        <w:t>традиційна гостинність населення регіону, осо</w:t>
      </w:r>
      <w:r w:rsidR="00060435">
        <w:rPr>
          <w:rFonts w:ascii="Times New Roman" w:hAnsi="Times New Roman" w:cs="Times New Roman"/>
          <w:sz w:val="28"/>
        </w:rPr>
        <w:t>бливо у сільській місцевості, яка</w:t>
      </w:r>
      <w:r w:rsidR="00060435" w:rsidRPr="005D4402">
        <w:rPr>
          <w:rFonts w:ascii="Times New Roman" w:hAnsi="Times New Roman" w:cs="Times New Roman"/>
          <w:sz w:val="28"/>
        </w:rPr>
        <w:t xml:space="preserve"> забезпечує можливість поєднання розміщення туристів із вивченням сільських звичаїв та </w:t>
      </w:r>
      <w:r w:rsidR="00060435">
        <w:rPr>
          <w:rFonts w:ascii="Times New Roman" w:hAnsi="Times New Roman" w:cs="Times New Roman"/>
          <w:sz w:val="28"/>
        </w:rPr>
        <w:t>традицій безпосередньо в селах.</w:t>
      </w:r>
      <w:r w:rsidR="00A3373A">
        <w:rPr>
          <w:rFonts w:ascii="Times New Roman" w:hAnsi="Times New Roman" w:cs="Times New Roman"/>
          <w:sz w:val="28"/>
        </w:rPr>
        <w:t xml:space="preserve"> Також в області реалізується «Програма розвитку туризму в Рівненській області на 2016-20 роки»</w:t>
      </w:r>
      <w:r w:rsidR="00310CF2">
        <w:rPr>
          <w:rFonts w:ascii="Times New Roman" w:hAnsi="Times New Roman" w:cs="Times New Roman"/>
          <w:sz w:val="28"/>
        </w:rPr>
        <w:t>, мета якої полягає в забезпеченні</w:t>
      </w:r>
      <w:r w:rsidR="00A3373A">
        <w:rPr>
          <w:rFonts w:ascii="Times New Roman" w:hAnsi="Times New Roman" w:cs="Times New Roman"/>
          <w:sz w:val="28"/>
        </w:rPr>
        <w:t xml:space="preserve"> необхідних умов</w:t>
      </w:r>
      <w:r w:rsidR="00310CF2">
        <w:rPr>
          <w:rFonts w:ascii="Times New Roman" w:hAnsi="Times New Roman" w:cs="Times New Roman"/>
          <w:sz w:val="28"/>
        </w:rPr>
        <w:t xml:space="preserve"> </w:t>
      </w:r>
      <w:r w:rsidR="001F596B">
        <w:rPr>
          <w:rFonts w:ascii="Times New Roman" w:hAnsi="Times New Roman" w:cs="Times New Roman"/>
          <w:sz w:val="28"/>
        </w:rPr>
        <w:t>за</w:t>
      </w:r>
      <w:r w:rsidR="00310CF2">
        <w:rPr>
          <w:rFonts w:ascii="Times New Roman" w:hAnsi="Times New Roman" w:cs="Times New Roman"/>
          <w:sz w:val="28"/>
        </w:rPr>
        <w:t>для ефективної реалізації туристичного потенціалу області.</w:t>
      </w:r>
    </w:p>
    <w:p w:rsidR="00310CF2" w:rsidRDefault="00470A0D" w:rsidP="00310CF2">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В </w:t>
      </w:r>
      <w:r w:rsidR="00310CF2" w:rsidRPr="00310CF2">
        <w:rPr>
          <w:rFonts w:ascii="Times New Roman" w:hAnsi="Times New Roman" w:cs="Times New Roman"/>
          <w:sz w:val="28"/>
        </w:rPr>
        <w:t xml:space="preserve">рамках реалізації </w:t>
      </w:r>
      <w:r w:rsidR="00520263">
        <w:rPr>
          <w:rFonts w:ascii="Times New Roman" w:hAnsi="Times New Roman" w:cs="Times New Roman"/>
          <w:sz w:val="28"/>
        </w:rPr>
        <w:t>«</w:t>
      </w:r>
      <w:r w:rsidR="00310CF2" w:rsidRPr="00310CF2">
        <w:rPr>
          <w:rFonts w:ascii="Times New Roman" w:hAnsi="Times New Roman" w:cs="Times New Roman"/>
          <w:sz w:val="28"/>
        </w:rPr>
        <w:t>Програми розви</w:t>
      </w:r>
      <w:r w:rsidR="00310CF2">
        <w:rPr>
          <w:rFonts w:ascii="Times New Roman" w:hAnsi="Times New Roman" w:cs="Times New Roman"/>
          <w:sz w:val="28"/>
        </w:rPr>
        <w:t>тку туризму на 2011 - 2015 роки</w:t>
      </w:r>
      <w:r w:rsidR="00520263">
        <w:rPr>
          <w:rFonts w:ascii="Times New Roman" w:hAnsi="Times New Roman" w:cs="Times New Roman"/>
          <w:sz w:val="28"/>
        </w:rPr>
        <w:t>»</w:t>
      </w:r>
      <w:r w:rsidR="00310CF2">
        <w:rPr>
          <w:rFonts w:ascii="Times New Roman" w:hAnsi="Times New Roman" w:cs="Times New Roman"/>
          <w:sz w:val="28"/>
        </w:rPr>
        <w:t xml:space="preserve"> в області </w:t>
      </w:r>
      <w:r w:rsidR="00310CF2" w:rsidRPr="00310CF2">
        <w:rPr>
          <w:rFonts w:ascii="Times New Roman" w:hAnsi="Times New Roman" w:cs="Times New Roman"/>
          <w:sz w:val="28"/>
        </w:rPr>
        <w:t xml:space="preserve">здійснено заходи, </w:t>
      </w:r>
      <w:r w:rsidR="00310CF2">
        <w:rPr>
          <w:rFonts w:ascii="Times New Roman" w:hAnsi="Times New Roman" w:cs="Times New Roman"/>
          <w:sz w:val="28"/>
        </w:rPr>
        <w:t xml:space="preserve">які </w:t>
      </w:r>
      <w:r w:rsidR="00310CF2" w:rsidRPr="00310CF2">
        <w:rPr>
          <w:rFonts w:ascii="Times New Roman" w:hAnsi="Times New Roman" w:cs="Times New Roman"/>
          <w:sz w:val="28"/>
        </w:rPr>
        <w:t>спрямовані на активізацію туристичної діял</w:t>
      </w:r>
      <w:r w:rsidR="00310CF2">
        <w:rPr>
          <w:rFonts w:ascii="Times New Roman" w:hAnsi="Times New Roman" w:cs="Times New Roman"/>
          <w:sz w:val="28"/>
        </w:rPr>
        <w:t xml:space="preserve">ьності. </w:t>
      </w:r>
      <w:r w:rsidR="00520263">
        <w:rPr>
          <w:rFonts w:ascii="Times New Roman" w:hAnsi="Times New Roman" w:cs="Times New Roman"/>
          <w:sz w:val="28"/>
        </w:rPr>
        <w:t>Слід відмітити одне з вагоме досягнення:</w:t>
      </w:r>
      <w:r w:rsidR="00310CF2" w:rsidRPr="00310CF2">
        <w:rPr>
          <w:rFonts w:ascii="Times New Roman" w:hAnsi="Times New Roman" w:cs="Times New Roman"/>
          <w:sz w:val="28"/>
        </w:rPr>
        <w:t xml:space="preserve"> </w:t>
      </w:r>
      <w:r w:rsidR="00520263">
        <w:rPr>
          <w:rFonts w:ascii="Times New Roman" w:hAnsi="Times New Roman" w:cs="Times New Roman"/>
          <w:sz w:val="28"/>
        </w:rPr>
        <w:t xml:space="preserve">започаткована </w:t>
      </w:r>
      <w:r w:rsidR="00310CF2" w:rsidRPr="00310CF2">
        <w:rPr>
          <w:rFonts w:ascii="Times New Roman" w:hAnsi="Times New Roman" w:cs="Times New Roman"/>
          <w:sz w:val="28"/>
        </w:rPr>
        <w:t>практика кр</w:t>
      </w:r>
      <w:r w:rsidR="00D13E53">
        <w:rPr>
          <w:rFonts w:ascii="Times New Roman" w:hAnsi="Times New Roman" w:cs="Times New Roman"/>
          <w:sz w:val="28"/>
        </w:rPr>
        <w:t xml:space="preserve">едитування власників агросадиб. </w:t>
      </w:r>
      <w:r w:rsidR="00520263">
        <w:rPr>
          <w:rFonts w:ascii="Times New Roman" w:hAnsi="Times New Roman" w:cs="Times New Roman"/>
          <w:sz w:val="28"/>
        </w:rPr>
        <w:t>В останні роки простежується тенденція зменшення чисельності</w:t>
      </w:r>
      <w:r w:rsidR="00520263" w:rsidRPr="00310CF2">
        <w:rPr>
          <w:rFonts w:ascii="Times New Roman" w:hAnsi="Times New Roman" w:cs="Times New Roman"/>
          <w:sz w:val="28"/>
        </w:rPr>
        <w:t xml:space="preserve"> </w:t>
      </w:r>
      <w:r w:rsidR="00310CF2" w:rsidRPr="00310CF2">
        <w:rPr>
          <w:rFonts w:ascii="Times New Roman" w:hAnsi="Times New Roman" w:cs="Times New Roman"/>
          <w:sz w:val="28"/>
        </w:rPr>
        <w:t xml:space="preserve">агросадиб </w:t>
      </w:r>
      <w:r w:rsidR="00520263">
        <w:rPr>
          <w:rFonts w:ascii="Times New Roman" w:hAnsi="Times New Roman" w:cs="Times New Roman"/>
          <w:sz w:val="28"/>
        </w:rPr>
        <w:t xml:space="preserve">або вона залишається стабільною </w:t>
      </w:r>
      <w:r w:rsidR="00D13E53">
        <w:rPr>
          <w:rFonts w:ascii="Times New Roman" w:hAnsi="Times New Roman" w:cs="Times New Roman"/>
          <w:sz w:val="28"/>
        </w:rPr>
        <w:t>(81 аг</w:t>
      </w:r>
      <w:r w:rsidR="00283FE7">
        <w:rPr>
          <w:rFonts w:ascii="Times New Roman" w:hAnsi="Times New Roman" w:cs="Times New Roman"/>
          <w:sz w:val="28"/>
        </w:rPr>
        <w:t>росадиба у 2016 році</w:t>
      </w:r>
      <w:r w:rsidR="00D13E53">
        <w:rPr>
          <w:rFonts w:ascii="Times New Roman" w:hAnsi="Times New Roman" w:cs="Times New Roman"/>
          <w:sz w:val="28"/>
        </w:rPr>
        <w:t xml:space="preserve">), однак кількість </w:t>
      </w:r>
      <w:r w:rsidR="00310CF2" w:rsidRPr="00310CF2">
        <w:rPr>
          <w:rFonts w:ascii="Times New Roman" w:hAnsi="Times New Roman" w:cs="Times New Roman"/>
          <w:sz w:val="28"/>
        </w:rPr>
        <w:t xml:space="preserve">обслугованих ними туристів </w:t>
      </w:r>
      <w:r w:rsidR="00520263">
        <w:rPr>
          <w:rFonts w:ascii="Times New Roman" w:hAnsi="Times New Roman" w:cs="Times New Roman"/>
          <w:sz w:val="28"/>
        </w:rPr>
        <w:t xml:space="preserve">з року в рік </w:t>
      </w:r>
      <w:r w:rsidR="00D13E53">
        <w:rPr>
          <w:rFonts w:ascii="Times New Roman" w:hAnsi="Times New Roman" w:cs="Times New Roman"/>
          <w:sz w:val="28"/>
        </w:rPr>
        <w:t xml:space="preserve">зростає, що </w:t>
      </w:r>
      <w:r w:rsidR="00520263">
        <w:rPr>
          <w:rFonts w:ascii="Times New Roman" w:hAnsi="Times New Roman" w:cs="Times New Roman"/>
          <w:sz w:val="28"/>
        </w:rPr>
        <w:t xml:space="preserve">засвідчує </w:t>
      </w:r>
      <w:r w:rsidR="00310CF2" w:rsidRPr="00310CF2">
        <w:rPr>
          <w:rFonts w:ascii="Times New Roman" w:hAnsi="Times New Roman" w:cs="Times New Roman"/>
          <w:sz w:val="28"/>
        </w:rPr>
        <w:t>новий рівень послуг сільського туризму.</w:t>
      </w:r>
    </w:p>
    <w:p w:rsidR="00060435" w:rsidRPr="00F5225D" w:rsidRDefault="00470A0D" w:rsidP="00470A0D">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У </w:t>
      </w:r>
      <w:r w:rsidR="00310CF2">
        <w:rPr>
          <w:rFonts w:ascii="Times New Roman" w:hAnsi="Times New Roman" w:cs="Times New Roman"/>
          <w:sz w:val="28"/>
        </w:rPr>
        <w:t xml:space="preserve">2018 році в </w:t>
      </w:r>
      <w:r w:rsidR="003271C1">
        <w:rPr>
          <w:rFonts w:ascii="Times New Roman" w:hAnsi="Times New Roman" w:cs="Times New Roman"/>
          <w:sz w:val="28"/>
        </w:rPr>
        <w:t xml:space="preserve">області </w:t>
      </w:r>
      <w:r w:rsidR="007754C4">
        <w:rPr>
          <w:rFonts w:ascii="Times New Roman" w:hAnsi="Times New Roman" w:cs="Times New Roman"/>
          <w:sz w:val="28"/>
        </w:rPr>
        <w:t>презентований маршрут «Медове коло», створений за</w:t>
      </w:r>
      <w:r w:rsidR="007765A4">
        <w:rPr>
          <w:rFonts w:ascii="Times New Roman" w:hAnsi="Times New Roman" w:cs="Times New Roman"/>
          <w:sz w:val="28"/>
        </w:rPr>
        <w:t xml:space="preserve"> моделлю зелених шляхів Європи, що </w:t>
      </w:r>
      <w:r w:rsidR="0085117E">
        <w:rPr>
          <w:rFonts w:ascii="Times New Roman" w:hAnsi="Times New Roman" w:cs="Times New Roman"/>
          <w:sz w:val="28"/>
        </w:rPr>
        <w:t xml:space="preserve">сприятливо впливає на туристичну галузь. </w:t>
      </w:r>
      <w:r w:rsidR="001F333E">
        <w:rPr>
          <w:rFonts w:ascii="Times New Roman" w:hAnsi="Times New Roman" w:cs="Times New Roman"/>
          <w:sz w:val="28"/>
        </w:rPr>
        <w:t>Р</w:t>
      </w:r>
      <w:r w:rsidR="00D3194D">
        <w:rPr>
          <w:rFonts w:ascii="Times New Roman" w:hAnsi="Times New Roman" w:cs="Times New Roman"/>
          <w:sz w:val="28"/>
        </w:rPr>
        <w:t>озроблено</w:t>
      </w:r>
      <w:r w:rsidR="00060435">
        <w:rPr>
          <w:rFonts w:ascii="Times New Roman" w:hAnsi="Times New Roman" w:cs="Times New Roman"/>
          <w:sz w:val="28"/>
        </w:rPr>
        <w:t xml:space="preserve"> ш</w:t>
      </w:r>
      <w:r w:rsidR="00060435" w:rsidRPr="002527E0">
        <w:rPr>
          <w:rFonts w:ascii="Times New Roman" w:hAnsi="Times New Roman" w:cs="Times New Roman"/>
          <w:sz w:val="28"/>
        </w:rPr>
        <w:t>ість іс</w:t>
      </w:r>
      <w:r w:rsidR="00060435">
        <w:rPr>
          <w:rFonts w:ascii="Times New Roman" w:hAnsi="Times New Roman" w:cs="Times New Roman"/>
          <w:sz w:val="28"/>
        </w:rPr>
        <w:t>торичних туристичних маршрутів, ш</w:t>
      </w:r>
      <w:r w:rsidR="00060435" w:rsidRPr="002527E0">
        <w:rPr>
          <w:rFonts w:ascii="Times New Roman" w:hAnsi="Times New Roman" w:cs="Times New Roman"/>
          <w:sz w:val="28"/>
        </w:rPr>
        <w:t xml:space="preserve">ість </w:t>
      </w:r>
      <w:r w:rsidR="00060435">
        <w:rPr>
          <w:rFonts w:ascii="Times New Roman" w:hAnsi="Times New Roman" w:cs="Times New Roman"/>
          <w:sz w:val="28"/>
        </w:rPr>
        <w:t>активних туристичних маршрутів, п’</w:t>
      </w:r>
      <w:r w:rsidR="00060435" w:rsidRPr="002527E0">
        <w:rPr>
          <w:rFonts w:ascii="Times New Roman" w:hAnsi="Times New Roman" w:cs="Times New Roman"/>
          <w:sz w:val="28"/>
        </w:rPr>
        <w:t>ять еко</w:t>
      </w:r>
      <w:r w:rsidR="00060435">
        <w:rPr>
          <w:rFonts w:ascii="Times New Roman" w:hAnsi="Times New Roman" w:cs="Times New Roman"/>
          <w:sz w:val="28"/>
        </w:rPr>
        <w:t>логічних туристичних маршрутів, п’ять етнічних маршрутів</w:t>
      </w:r>
      <w:r w:rsidR="003D0EE5">
        <w:rPr>
          <w:rFonts w:ascii="Times New Roman" w:hAnsi="Times New Roman" w:cs="Times New Roman"/>
          <w:sz w:val="28"/>
        </w:rPr>
        <w:t>,</w:t>
      </w:r>
      <w:r w:rsidR="00060435">
        <w:rPr>
          <w:rFonts w:ascii="Times New Roman" w:hAnsi="Times New Roman" w:cs="Times New Roman"/>
          <w:sz w:val="28"/>
        </w:rPr>
        <w:t xml:space="preserve"> ч</w:t>
      </w:r>
      <w:r w:rsidR="00060435" w:rsidRPr="002527E0">
        <w:rPr>
          <w:rFonts w:ascii="Times New Roman" w:hAnsi="Times New Roman" w:cs="Times New Roman"/>
          <w:sz w:val="28"/>
        </w:rPr>
        <w:t>отири релігійно-п</w:t>
      </w:r>
      <w:r w:rsidR="00060435">
        <w:rPr>
          <w:rFonts w:ascii="Times New Roman" w:hAnsi="Times New Roman" w:cs="Times New Roman"/>
          <w:sz w:val="28"/>
        </w:rPr>
        <w:t>аломницькі туристичні маршрути, п’</w:t>
      </w:r>
      <w:r w:rsidR="00060435" w:rsidRPr="002527E0">
        <w:rPr>
          <w:rFonts w:ascii="Times New Roman" w:hAnsi="Times New Roman" w:cs="Times New Roman"/>
          <w:sz w:val="28"/>
        </w:rPr>
        <w:t>ять ку</w:t>
      </w:r>
      <w:r w:rsidR="00060435">
        <w:rPr>
          <w:rFonts w:ascii="Times New Roman" w:hAnsi="Times New Roman" w:cs="Times New Roman"/>
          <w:sz w:val="28"/>
        </w:rPr>
        <w:t>льтурно-пізнавальних маршрутів та б</w:t>
      </w:r>
      <w:r w:rsidR="00F5225D">
        <w:rPr>
          <w:rFonts w:ascii="Times New Roman" w:hAnsi="Times New Roman" w:cs="Times New Roman"/>
          <w:sz w:val="28"/>
        </w:rPr>
        <w:t xml:space="preserve">ільше десятка веломаршрутів </w:t>
      </w:r>
      <w:r w:rsidR="00F5225D" w:rsidRPr="00F5225D">
        <w:rPr>
          <w:rFonts w:ascii="Times New Roman" w:hAnsi="Times New Roman" w:cs="Times New Roman"/>
          <w:sz w:val="28"/>
        </w:rPr>
        <w:t>[55].</w:t>
      </w:r>
    </w:p>
    <w:p w:rsidR="00060435" w:rsidRDefault="001F333E" w:rsidP="00060435">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Функціонують і</w:t>
      </w:r>
      <w:r w:rsidR="003271C1">
        <w:rPr>
          <w:rFonts w:ascii="Times New Roman" w:hAnsi="Times New Roman" w:cs="Times New Roman"/>
          <w:sz w:val="28"/>
        </w:rPr>
        <w:t xml:space="preserve">сторичні туристичні маршрути: </w:t>
      </w:r>
      <w:r w:rsidR="00060435">
        <w:rPr>
          <w:rFonts w:ascii="Times New Roman" w:hAnsi="Times New Roman" w:cs="Times New Roman"/>
          <w:sz w:val="28"/>
        </w:rPr>
        <w:t>«Фортифікаційні та природні перлини Малого Полісся</w:t>
      </w:r>
      <w:r w:rsidR="003271C1">
        <w:rPr>
          <w:rFonts w:ascii="Times New Roman" w:hAnsi="Times New Roman" w:cs="Times New Roman"/>
          <w:sz w:val="28"/>
        </w:rPr>
        <w:t>»,</w:t>
      </w:r>
      <w:r w:rsidR="00060435">
        <w:rPr>
          <w:rFonts w:ascii="Times New Roman" w:hAnsi="Times New Roman" w:cs="Times New Roman"/>
          <w:sz w:val="28"/>
        </w:rPr>
        <w:t xml:space="preserve"> «Місто княжих та</w:t>
      </w:r>
      <w:r w:rsidR="003271C1">
        <w:rPr>
          <w:rFonts w:ascii="Times New Roman" w:hAnsi="Times New Roman" w:cs="Times New Roman"/>
          <w:sz w:val="28"/>
        </w:rPr>
        <w:t xml:space="preserve">ємниць та серце просвітництва», </w:t>
      </w:r>
      <w:r w:rsidR="00060435">
        <w:rPr>
          <w:rFonts w:ascii="Times New Roman" w:hAnsi="Times New Roman" w:cs="Times New Roman"/>
          <w:sz w:val="28"/>
        </w:rPr>
        <w:t>«Шляхами княжої величі та козацької слави</w:t>
      </w:r>
      <w:r w:rsidR="003271C1">
        <w:rPr>
          <w:rFonts w:ascii="Times New Roman" w:hAnsi="Times New Roman" w:cs="Times New Roman"/>
          <w:sz w:val="28"/>
        </w:rPr>
        <w:t xml:space="preserve">», «Неповторне Погориння», «Волинські Афіни», «Прогулянка Волинським Брюсселем». </w:t>
      </w:r>
      <w:r w:rsidR="00060435">
        <w:rPr>
          <w:rFonts w:ascii="Times New Roman" w:hAnsi="Times New Roman" w:cs="Times New Roman"/>
          <w:sz w:val="28"/>
        </w:rPr>
        <w:t>Загалом же всі історичні туристичні маршрути області пролягают</w:t>
      </w:r>
      <w:r w:rsidR="003271C1">
        <w:rPr>
          <w:rFonts w:ascii="Times New Roman" w:hAnsi="Times New Roman" w:cs="Times New Roman"/>
          <w:sz w:val="28"/>
        </w:rPr>
        <w:t xml:space="preserve">ь територією південних районів, </w:t>
      </w:r>
      <w:r w:rsidR="00060435">
        <w:rPr>
          <w:rFonts w:ascii="Times New Roman" w:hAnsi="Times New Roman" w:cs="Times New Roman"/>
          <w:sz w:val="28"/>
        </w:rPr>
        <w:t>а саме: Млинівського, Дубенського, Острозького, Радивилівського та Рівненського. В майбутньому планується створити маршрут «Шляхами хоробрих», що пролягатиме територією Березнівського району.</w:t>
      </w:r>
    </w:p>
    <w:p w:rsidR="00D47860" w:rsidRPr="00D47860" w:rsidRDefault="001F333E" w:rsidP="003271C1">
      <w:pPr>
        <w:spacing w:after="0" w:line="360" w:lineRule="auto"/>
        <w:ind w:firstLine="708"/>
        <w:jc w:val="both"/>
        <w:rPr>
          <w:rFonts w:ascii="Times New Roman" w:hAnsi="Times New Roman" w:cs="Times New Roman"/>
          <w:sz w:val="28"/>
        </w:rPr>
      </w:pPr>
      <w:r>
        <w:rPr>
          <w:rFonts w:ascii="Times New Roman" w:hAnsi="Times New Roman" w:cs="Times New Roman"/>
          <w:sz w:val="28"/>
        </w:rPr>
        <w:t>В області промарковано та прознаковано е</w:t>
      </w:r>
      <w:r w:rsidR="00060435">
        <w:rPr>
          <w:rFonts w:ascii="Times New Roman" w:hAnsi="Times New Roman" w:cs="Times New Roman"/>
          <w:sz w:val="28"/>
        </w:rPr>
        <w:t>кологічні маршрути</w:t>
      </w:r>
      <w:r w:rsidR="003271C1">
        <w:rPr>
          <w:rFonts w:ascii="Times New Roman" w:hAnsi="Times New Roman" w:cs="Times New Roman"/>
          <w:sz w:val="28"/>
        </w:rPr>
        <w:t xml:space="preserve">: </w:t>
      </w:r>
      <w:r w:rsidR="00060435">
        <w:rPr>
          <w:rFonts w:ascii="Times New Roman" w:hAnsi="Times New Roman" w:cs="Times New Roman"/>
          <w:sz w:val="28"/>
        </w:rPr>
        <w:t>«</w:t>
      </w:r>
      <w:r w:rsidR="00060435" w:rsidRPr="00BA4A50">
        <w:rPr>
          <w:rFonts w:ascii="Times New Roman" w:hAnsi="Times New Roman" w:cs="Times New Roman"/>
          <w:sz w:val="28"/>
        </w:rPr>
        <w:t>Горинський берег</w:t>
      </w:r>
      <w:r w:rsidR="003271C1">
        <w:rPr>
          <w:rFonts w:ascii="Times New Roman" w:hAnsi="Times New Roman" w:cs="Times New Roman"/>
          <w:sz w:val="28"/>
        </w:rPr>
        <w:t xml:space="preserve">», </w:t>
      </w:r>
      <w:r w:rsidR="00060435" w:rsidRPr="00BA4A50">
        <w:rPr>
          <w:rFonts w:ascii="Times New Roman" w:hAnsi="Times New Roman" w:cs="Times New Roman"/>
          <w:sz w:val="28"/>
        </w:rPr>
        <w:t>який є складов</w:t>
      </w:r>
      <w:r w:rsidR="00060435">
        <w:rPr>
          <w:rFonts w:ascii="Times New Roman" w:hAnsi="Times New Roman" w:cs="Times New Roman"/>
          <w:sz w:val="28"/>
        </w:rPr>
        <w:t>ою нового Зеленого шляху «Медове Коло»</w:t>
      </w:r>
      <w:r w:rsidR="003271C1">
        <w:rPr>
          <w:rFonts w:ascii="Times New Roman" w:hAnsi="Times New Roman" w:cs="Times New Roman"/>
          <w:sz w:val="28"/>
        </w:rPr>
        <w:t xml:space="preserve">, </w:t>
      </w:r>
      <w:r w:rsidR="00D47860">
        <w:rPr>
          <w:rFonts w:ascii="Times New Roman" w:hAnsi="Times New Roman" w:cs="Times New Roman"/>
          <w:sz w:val="28"/>
        </w:rPr>
        <w:t>«Гощанське Погориння. В</w:t>
      </w:r>
      <w:r w:rsidR="003271C1">
        <w:rPr>
          <w:rFonts w:ascii="Times New Roman" w:hAnsi="Times New Roman" w:cs="Times New Roman"/>
          <w:sz w:val="28"/>
        </w:rPr>
        <w:t xml:space="preserve">ід гінкго до Угілецької тополі», </w:t>
      </w:r>
      <w:r w:rsidR="00F16FAD">
        <w:rPr>
          <w:rFonts w:ascii="Times New Roman" w:hAnsi="Times New Roman" w:cs="Times New Roman"/>
          <w:sz w:val="28"/>
        </w:rPr>
        <w:t>«Велика пригода у Дермансько-О</w:t>
      </w:r>
      <w:r w:rsidR="003271C1">
        <w:rPr>
          <w:rFonts w:ascii="Times New Roman" w:hAnsi="Times New Roman" w:cs="Times New Roman"/>
          <w:sz w:val="28"/>
        </w:rPr>
        <w:t>строзькому національному парку», «Валерина стежка», «Березнівщина – відпочинок у Надслучанській Швейцарії».</w:t>
      </w:r>
    </w:p>
    <w:p w:rsidR="00D42EE0" w:rsidRPr="00F5225D" w:rsidRDefault="001F333E" w:rsidP="00F5225D">
      <w:pPr>
        <w:spacing w:after="0" w:line="360" w:lineRule="auto"/>
        <w:ind w:firstLine="708"/>
        <w:jc w:val="both"/>
        <w:rPr>
          <w:rFonts w:ascii="Times New Roman" w:hAnsi="Times New Roman" w:cs="Times New Roman"/>
          <w:sz w:val="28"/>
        </w:rPr>
      </w:pPr>
      <w:r>
        <w:rPr>
          <w:rFonts w:ascii="Times New Roman" w:hAnsi="Times New Roman" w:cs="Times New Roman"/>
          <w:sz w:val="28"/>
        </w:rPr>
        <w:t>Цікавими є релігійні туристичні маршрути</w:t>
      </w:r>
      <w:r w:rsidR="00F5225D">
        <w:rPr>
          <w:rFonts w:ascii="Times New Roman" w:hAnsi="Times New Roman" w:cs="Times New Roman"/>
          <w:sz w:val="28"/>
        </w:rPr>
        <w:t xml:space="preserve"> </w:t>
      </w:r>
      <w:r w:rsidR="00F16FAD">
        <w:rPr>
          <w:rFonts w:ascii="Times New Roman" w:hAnsi="Times New Roman" w:cs="Times New Roman"/>
          <w:sz w:val="28"/>
        </w:rPr>
        <w:t>«Дорога до храму»</w:t>
      </w:r>
      <w:r w:rsidR="00F5225D">
        <w:rPr>
          <w:rFonts w:ascii="Times New Roman" w:hAnsi="Times New Roman" w:cs="Times New Roman"/>
          <w:sz w:val="28"/>
        </w:rPr>
        <w:t xml:space="preserve">, </w:t>
      </w:r>
      <w:r w:rsidR="00F16FAD">
        <w:rPr>
          <w:rFonts w:ascii="Times New Roman" w:hAnsi="Times New Roman" w:cs="Times New Roman"/>
          <w:sz w:val="28"/>
        </w:rPr>
        <w:t>«Подорож Східною Волинню»</w:t>
      </w:r>
      <w:r w:rsidR="00F5225D">
        <w:rPr>
          <w:rFonts w:ascii="Times New Roman" w:hAnsi="Times New Roman" w:cs="Times New Roman"/>
          <w:sz w:val="28"/>
        </w:rPr>
        <w:t>, «Луківські хрести»</w:t>
      </w:r>
      <w:r>
        <w:rPr>
          <w:rFonts w:ascii="Times New Roman" w:hAnsi="Times New Roman" w:cs="Times New Roman"/>
          <w:sz w:val="28"/>
        </w:rPr>
        <w:t>;</w:t>
      </w:r>
      <w:r w:rsidR="00F5225D">
        <w:rPr>
          <w:rFonts w:ascii="Times New Roman" w:hAnsi="Times New Roman" w:cs="Times New Roman"/>
          <w:sz w:val="28"/>
        </w:rPr>
        <w:t xml:space="preserve"> </w:t>
      </w:r>
      <w:r>
        <w:rPr>
          <w:rFonts w:ascii="Times New Roman" w:hAnsi="Times New Roman" w:cs="Times New Roman"/>
          <w:sz w:val="28"/>
        </w:rPr>
        <w:t>е</w:t>
      </w:r>
      <w:r w:rsidR="00F5225D">
        <w:rPr>
          <w:rFonts w:ascii="Times New Roman" w:hAnsi="Times New Roman" w:cs="Times New Roman"/>
          <w:sz w:val="28"/>
        </w:rPr>
        <w:t>тнічний туристичний маршрут</w:t>
      </w:r>
      <w:r w:rsidR="00EA467E">
        <w:rPr>
          <w:rFonts w:ascii="Times New Roman" w:hAnsi="Times New Roman" w:cs="Times New Roman"/>
          <w:sz w:val="28"/>
        </w:rPr>
        <w:t xml:space="preserve"> «Подорож слідами етнографії і публіцистики Ан-ського»</w:t>
      </w:r>
      <w:r>
        <w:t xml:space="preserve">; </w:t>
      </w:r>
      <w:r>
        <w:rPr>
          <w:rFonts w:ascii="Times New Roman" w:hAnsi="Times New Roman" w:cs="Times New Roman"/>
          <w:sz w:val="28"/>
        </w:rPr>
        <w:t>а</w:t>
      </w:r>
      <w:r w:rsidR="00F5225D">
        <w:rPr>
          <w:rFonts w:ascii="Times New Roman" w:hAnsi="Times New Roman" w:cs="Times New Roman"/>
          <w:sz w:val="28"/>
        </w:rPr>
        <w:t>ктивні</w:t>
      </w:r>
      <w:r>
        <w:rPr>
          <w:rFonts w:ascii="Times New Roman" w:hAnsi="Times New Roman" w:cs="Times New Roman"/>
          <w:sz w:val="28"/>
        </w:rPr>
        <w:t xml:space="preserve"> маршрути</w:t>
      </w:r>
      <w:r w:rsidR="00F5225D">
        <w:rPr>
          <w:rFonts w:ascii="Times New Roman" w:hAnsi="Times New Roman" w:cs="Times New Roman"/>
          <w:sz w:val="28"/>
        </w:rPr>
        <w:t xml:space="preserve"> «Стежки Случа», «Історичне </w:t>
      </w:r>
      <w:r w:rsidR="00F5225D">
        <w:rPr>
          <w:rFonts w:ascii="Times New Roman" w:hAnsi="Times New Roman" w:cs="Times New Roman"/>
          <w:sz w:val="28"/>
          <w:lang w:val="en-US"/>
        </w:rPr>
        <w:t>VeloDubno</w:t>
      </w:r>
      <w:r w:rsidR="00F5225D">
        <w:rPr>
          <w:rFonts w:ascii="Times New Roman" w:hAnsi="Times New Roman" w:cs="Times New Roman"/>
          <w:sz w:val="28"/>
        </w:rPr>
        <w:t>», «Загадкова Дубенщина», марафон «Поліська Січ» та ін.</w:t>
      </w:r>
    </w:p>
    <w:p w:rsidR="00F16FAD" w:rsidRDefault="00F5225D" w:rsidP="00060435">
      <w:pPr>
        <w:spacing w:after="0" w:line="360" w:lineRule="auto"/>
        <w:ind w:firstLine="708"/>
        <w:jc w:val="both"/>
        <w:rPr>
          <w:rFonts w:ascii="Times New Roman" w:hAnsi="Times New Roman" w:cs="Times New Roman"/>
          <w:sz w:val="28"/>
        </w:rPr>
      </w:pPr>
      <w:r>
        <w:rPr>
          <w:rFonts w:ascii="Times New Roman" w:hAnsi="Times New Roman" w:cs="Times New Roman"/>
          <w:sz w:val="28"/>
        </w:rPr>
        <w:t>Загалом</w:t>
      </w:r>
      <w:r w:rsidR="007765A4">
        <w:rPr>
          <w:rFonts w:ascii="Times New Roman" w:hAnsi="Times New Roman" w:cs="Times New Roman"/>
          <w:sz w:val="28"/>
        </w:rPr>
        <w:t>,</w:t>
      </w:r>
      <w:r>
        <w:rPr>
          <w:rFonts w:ascii="Times New Roman" w:hAnsi="Times New Roman" w:cs="Times New Roman"/>
          <w:sz w:val="28"/>
        </w:rPr>
        <w:t xml:space="preserve"> п</w:t>
      </w:r>
      <w:r w:rsidR="00FE178D">
        <w:rPr>
          <w:rFonts w:ascii="Times New Roman" w:hAnsi="Times New Roman" w:cs="Times New Roman"/>
          <w:sz w:val="28"/>
        </w:rPr>
        <w:t>оліські райони області мало</w:t>
      </w:r>
      <w:r>
        <w:rPr>
          <w:rFonts w:ascii="Times New Roman" w:hAnsi="Times New Roman" w:cs="Times New Roman"/>
          <w:sz w:val="28"/>
        </w:rPr>
        <w:t xml:space="preserve"> задіяні </w:t>
      </w:r>
      <w:r w:rsidR="00FE178D">
        <w:rPr>
          <w:rFonts w:ascii="Times New Roman" w:hAnsi="Times New Roman" w:cs="Times New Roman"/>
          <w:sz w:val="28"/>
        </w:rPr>
        <w:t xml:space="preserve">в розробці туристичних маршрутів, </w:t>
      </w:r>
      <w:r>
        <w:rPr>
          <w:rFonts w:ascii="Times New Roman" w:hAnsi="Times New Roman" w:cs="Times New Roman"/>
          <w:sz w:val="28"/>
        </w:rPr>
        <w:t xml:space="preserve">що несприятливо впливає на залучення </w:t>
      </w:r>
      <w:r w:rsidR="00FE178D">
        <w:rPr>
          <w:rFonts w:ascii="Times New Roman" w:hAnsi="Times New Roman" w:cs="Times New Roman"/>
          <w:sz w:val="28"/>
        </w:rPr>
        <w:t xml:space="preserve">рекреаційних ресурсів </w:t>
      </w:r>
      <w:r>
        <w:rPr>
          <w:rFonts w:ascii="Times New Roman" w:hAnsi="Times New Roman" w:cs="Times New Roman"/>
          <w:sz w:val="28"/>
        </w:rPr>
        <w:t>цих районів у рекреаційну сферу.</w:t>
      </w:r>
    </w:p>
    <w:p w:rsidR="006E6AAE" w:rsidRPr="006E6AAE" w:rsidRDefault="001F596B" w:rsidP="006E6AAE">
      <w:pPr>
        <w:spacing w:after="0" w:line="360" w:lineRule="auto"/>
        <w:ind w:firstLine="708"/>
        <w:jc w:val="both"/>
        <w:rPr>
          <w:rFonts w:ascii="Times New Roman" w:hAnsi="Times New Roman" w:cs="Times New Roman"/>
          <w:sz w:val="28"/>
        </w:rPr>
      </w:pPr>
      <w:r>
        <w:rPr>
          <w:rFonts w:ascii="Times New Roman" w:hAnsi="Times New Roman" w:cs="Times New Roman"/>
          <w:sz w:val="28"/>
        </w:rPr>
        <w:t>Місцевою владою с</w:t>
      </w:r>
      <w:r w:rsidR="006E6AAE" w:rsidRPr="006E6AAE">
        <w:rPr>
          <w:rFonts w:ascii="Times New Roman" w:hAnsi="Times New Roman" w:cs="Times New Roman"/>
          <w:sz w:val="28"/>
        </w:rPr>
        <w:t xml:space="preserve">пільно </w:t>
      </w:r>
      <w:r>
        <w:rPr>
          <w:rFonts w:ascii="Times New Roman" w:hAnsi="Times New Roman" w:cs="Times New Roman"/>
          <w:sz w:val="28"/>
        </w:rPr>
        <w:t>і</w:t>
      </w:r>
      <w:r w:rsidR="006E6AAE" w:rsidRPr="006E6AAE">
        <w:rPr>
          <w:rFonts w:ascii="Times New Roman" w:hAnsi="Times New Roman" w:cs="Times New Roman"/>
          <w:sz w:val="28"/>
        </w:rPr>
        <w:t xml:space="preserve">з </w:t>
      </w:r>
      <w:r>
        <w:rPr>
          <w:rFonts w:ascii="Times New Roman" w:hAnsi="Times New Roman" w:cs="Times New Roman"/>
          <w:sz w:val="28"/>
        </w:rPr>
        <w:t xml:space="preserve">засобами масової інформації </w:t>
      </w:r>
      <w:r w:rsidR="006E6AAE" w:rsidRPr="006E6AAE">
        <w:rPr>
          <w:rFonts w:ascii="Times New Roman" w:hAnsi="Times New Roman" w:cs="Times New Roman"/>
          <w:sz w:val="28"/>
        </w:rPr>
        <w:t xml:space="preserve">систематично </w:t>
      </w:r>
      <w:r>
        <w:rPr>
          <w:rFonts w:ascii="Times New Roman" w:hAnsi="Times New Roman" w:cs="Times New Roman"/>
          <w:sz w:val="28"/>
        </w:rPr>
        <w:t xml:space="preserve">проводиться </w:t>
      </w:r>
      <w:r w:rsidR="006E6AAE" w:rsidRPr="006E6AAE">
        <w:rPr>
          <w:rFonts w:ascii="Times New Roman" w:hAnsi="Times New Roman" w:cs="Times New Roman"/>
          <w:sz w:val="28"/>
        </w:rPr>
        <w:t>активна маркетингова кампанія</w:t>
      </w:r>
      <w:r>
        <w:rPr>
          <w:rFonts w:ascii="Times New Roman" w:hAnsi="Times New Roman" w:cs="Times New Roman"/>
          <w:sz w:val="28"/>
        </w:rPr>
        <w:t xml:space="preserve"> тутешнього</w:t>
      </w:r>
      <w:r w:rsidR="006E6AAE" w:rsidRPr="006E6AAE">
        <w:rPr>
          <w:rFonts w:ascii="Times New Roman" w:hAnsi="Times New Roman" w:cs="Times New Roman"/>
          <w:sz w:val="28"/>
        </w:rPr>
        <w:t xml:space="preserve"> туристичного потенціалу</w:t>
      </w:r>
      <w:r w:rsidR="0085117E">
        <w:rPr>
          <w:rFonts w:ascii="Times New Roman" w:hAnsi="Times New Roman" w:cs="Times New Roman"/>
          <w:sz w:val="28"/>
        </w:rPr>
        <w:t>. В області р</w:t>
      </w:r>
      <w:r w:rsidR="006E6AAE" w:rsidRPr="006E6AAE">
        <w:rPr>
          <w:rFonts w:ascii="Times New Roman" w:hAnsi="Times New Roman" w:cs="Times New Roman"/>
          <w:sz w:val="28"/>
        </w:rPr>
        <w:t xml:space="preserve">еалізований проект </w:t>
      </w:r>
      <w:r>
        <w:rPr>
          <w:rFonts w:ascii="Times New Roman" w:hAnsi="Times New Roman" w:cs="Times New Roman"/>
          <w:sz w:val="28"/>
        </w:rPr>
        <w:t xml:space="preserve">з назвою «Відкрий Рівненщину», у </w:t>
      </w:r>
      <w:r w:rsidR="006E6AAE" w:rsidRPr="006E6AAE">
        <w:rPr>
          <w:rFonts w:ascii="Times New Roman" w:hAnsi="Times New Roman" w:cs="Times New Roman"/>
          <w:sz w:val="28"/>
        </w:rPr>
        <w:t xml:space="preserve">рамках якого </w:t>
      </w:r>
      <w:r>
        <w:rPr>
          <w:rFonts w:ascii="Times New Roman" w:hAnsi="Times New Roman" w:cs="Times New Roman"/>
          <w:sz w:val="28"/>
        </w:rPr>
        <w:t>було опубліковано</w:t>
      </w:r>
      <w:r w:rsidR="006E6AAE" w:rsidRPr="006E6AAE">
        <w:rPr>
          <w:rFonts w:ascii="Times New Roman" w:hAnsi="Times New Roman" w:cs="Times New Roman"/>
          <w:sz w:val="28"/>
        </w:rPr>
        <w:t xml:space="preserve"> 16 тематичних сторінок, </w:t>
      </w:r>
      <w:r>
        <w:rPr>
          <w:rFonts w:ascii="Times New Roman" w:hAnsi="Times New Roman" w:cs="Times New Roman"/>
          <w:sz w:val="28"/>
        </w:rPr>
        <w:t>що присвячені</w:t>
      </w:r>
      <w:r w:rsidR="006E6AAE" w:rsidRPr="006E6AAE">
        <w:rPr>
          <w:rFonts w:ascii="Times New Roman" w:hAnsi="Times New Roman" w:cs="Times New Roman"/>
          <w:sz w:val="28"/>
        </w:rPr>
        <w:t xml:space="preserve"> </w:t>
      </w:r>
      <w:r>
        <w:rPr>
          <w:rFonts w:ascii="Times New Roman" w:hAnsi="Times New Roman" w:cs="Times New Roman"/>
          <w:sz w:val="28"/>
        </w:rPr>
        <w:t>рекреаційно-</w:t>
      </w:r>
      <w:r w:rsidR="006E6AAE" w:rsidRPr="006E6AAE">
        <w:rPr>
          <w:rFonts w:ascii="Times New Roman" w:hAnsi="Times New Roman" w:cs="Times New Roman"/>
          <w:sz w:val="28"/>
        </w:rPr>
        <w:t>туристичному потенці</w:t>
      </w:r>
      <w:r w:rsidR="0085117E">
        <w:rPr>
          <w:rFonts w:ascii="Times New Roman" w:hAnsi="Times New Roman" w:cs="Times New Roman"/>
          <w:sz w:val="28"/>
        </w:rPr>
        <w:t xml:space="preserve">алу кожного </w:t>
      </w:r>
      <w:r>
        <w:rPr>
          <w:rFonts w:ascii="Times New Roman" w:hAnsi="Times New Roman" w:cs="Times New Roman"/>
          <w:sz w:val="28"/>
        </w:rPr>
        <w:t>і</w:t>
      </w:r>
      <w:r w:rsidR="0085117E">
        <w:rPr>
          <w:rFonts w:ascii="Times New Roman" w:hAnsi="Times New Roman" w:cs="Times New Roman"/>
          <w:sz w:val="28"/>
        </w:rPr>
        <w:t xml:space="preserve">з </w:t>
      </w:r>
      <w:r>
        <w:rPr>
          <w:rFonts w:ascii="Times New Roman" w:hAnsi="Times New Roman" w:cs="Times New Roman"/>
          <w:sz w:val="28"/>
        </w:rPr>
        <w:t xml:space="preserve">адміністративних </w:t>
      </w:r>
      <w:r w:rsidR="0085117E">
        <w:rPr>
          <w:rFonts w:ascii="Times New Roman" w:hAnsi="Times New Roman" w:cs="Times New Roman"/>
          <w:sz w:val="28"/>
        </w:rPr>
        <w:t xml:space="preserve">районів області. </w:t>
      </w:r>
      <w:r>
        <w:rPr>
          <w:rFonts w:ascii="Times New Roman" w:hAnsi="Times New Roman" w:cs="Times New Roman"/>
          <w:sz w:val="28"/>
        </w:rPr>
        <w:t xml:space="preserve">А інформація про послуги </w:t>
      </w:r>
      <w:r w:rsidR="006E6AAE" w:rsidRPr="006E6AAE">
        <w:rPr>
          <w:rFonts w:ascii="Times New Roman" w:hAnsi="Times New Roman" w:cs="Times New Roman"/>
          <w:sz w:val="28"/>
        </w:rPr>
        <w:t xml:space="preserve">сільського туризму </w:t>
      </w:r>
      <w:r>
        <w:rPr>
          <w:rFonts w:ascii="Times New Roman" w:hAnsi="Times New Roman" w:cs="Times New Roman"/>
          <w:sz w:val="28"/>
        </w:rPr>
        <w:t xml:space="preserve">регулярно </w:t>
      </w:r>
      <w:r w:rsidR="006E6AAE" w:rsidRPr="006E6AAE">
        <w:rPr>
          <w:rFonts w:ascii="Times New Roman" w:hAnsi="Times New Roman" w:cs="Times New Roman"/>
          <w:sz w:val="28"/>
        </w:rPr>
        <w:t>публіку</w:t>
      </w:r>
      <w:r>
        <w:rPr>
          <w:rFonts w:ascii="Times New Roman" w:hAnsi="Times New Roman" w:cs="Times New Roman"/>
          <w:sz w:val="28"/>
        </w:rPr>
        <w:t>єтьс</w:t>
      </w:r>
      <w:r w:rsidR="006E6AAE" w:rsidRPr="006E6AAE">
        <w:rPr>
          <w:rFonts w:ascii="Times New Roman" w:hAnsi="Times New Roman" w:cs="Times New Roman"/>
          <w:sz w:val="28"/>
        </w:rPr>
        <w:t>я на сторінках дов</w:t>
      </w:r>
      <w:r w:rsidR="0085117E">
        <w:rPr>
          <w:rFonts w:ascii="Times New Roman" w:hAnsi="Times New Roman" w:cs="Times New Roman"/>
          <w:sz w:val="28"/>
        </w:rPr>
        <w:t xml:space="preserve">ідкових видань </w:t>
      </w:r>
      <w:r w:rsidR="005A7B88">
        <w:rPr>
          <w:rFonts w:ascii="Times New Roman" w:hAnsi="Times New Roman" w:cs="Times New Roman"/>
          <w:sz w:val="28"/>
        </w:rPr>
        <w:t>та</w:t>
      </w:r>
      <w:r>
        <w:rPr>
          <w:rFonts w:ascii="Times New Roman" w:hAnsi="Times New Roman" w:cs="Times New Roman"/>
          <w:sz w:val="28"/>
        </w:rPr>
        <w:t xml:space="preserve"> в мережі Інтернет.</w:t>
      </w:r>
    </w:p>
    <w:p w:rsidR="006E6AAE" w:rsidRDefault="001F596B" w:rsidP="006E6AAE">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 xml:space="preserve">В останні роки область долучилась до </w:t>
      </w:r>
      <w:r w:rsidR="006E6AAE" w:rsidRPr="006E6AAE">
        <w:rPr>
          <w:rFonts w:ascii="Times New Roman" w:hAnsi="Times New Roman" w:cs="Times New Roman"/>
          <w:sz w:val="28"/>
        </w:rPr>
        <w:t xml:space="preserve">проектів, </w:t>
      </w:r>
      <w:r w:rsidR="0085117E">
        <w:rPr>
          <w:rFonts w:ascii="Times New Roman" w:hAnsi="Times New Roman" w:cs="Times New Roman"/>
          <w:sz w:val="28"/>
        </w:rPr>
        <w:t>що спрямовані</w:t>
      </w:r>
      <w:r w:rsidR="006E6AAE" w:rsidRPr="006E6AAE">
        <w:rPr>
          <w:rFonts w:ascii="Times New Roman" w:hAnsi="Times New Roman" w:cs="Times New Roman"/>
          <w:sz w:val="28"/>
        </w:rPr>
        <w:t xml:space="preserve"> на просування місцевого туристичного </w:t>
      </w:r>
      <w:r w:rsidR="000530A1">
        <w:rPr>
          <w:rFonts w:ascii="Times New Roman" w:hAnsi="Times New Roman" w:cs="Times New Roman"/>
          <w:sz w:val="28"/>
        </w:rPr>
        <w:t xml:space="preserve">продукту на міжнародний ринок. </w:t>
      </w:r>
      <w:r>
        <w:rPr>
          <w:rFonts w:ascii="Times New Roman" w:hAnsi="Times New Roman" w:cs="Times New Roman"/>
          <w:sz w:val="28"/>
        </w:rPr>
        <w:t>У</w:t>
      </w:r>
      <w:r w:rsidR="006E6AAE" w:rsidRPr="006E6AAE">
        <w:rPr>
          <w:rFonts w:ascii="Times New Roman" w:hAnsi="Times New Roman" w:cs="Times New Roman"/>
          <w:sz w:val="28"/>
        </w:rPr>
        <w:t xml:space="preserve"> рамках реалізації проектів  «Віа регіа – культурний шлях Європи», «Я їду в Україну», «7 чудес України: замки, фортеці, палаци», </w:t>
      </w:r>
      <w:r w:rsidR="0085117E" w:rsidRPr="006E6AAE">
        <w:rPr>
          <w:rFonts w:ascii="Times New Roman" w:hAnsi="Times New Roman" w:cs="Times New Roman"/>
          <w:sz w:val="28"/>
        </w:rPr>
        <w:t>«Green Way»</w:t>
      </w:r>
      <w:r w:rsidR="0085117E">
        <w:rPr>
          <w:rFonts w:ascii="Times New Roman" w:hAnsi="Times New Roman" w:cs="Times New Roman"/>
          <w:sz w:val="28"/>
        </w:rPr>
        <w:t>,</w:t>
      </w:r>
      <w:r w:rsidR="0085117E" w:rsidRPr="006E6AAE">
        <w:rPr>
          <w:rFonts w:ascii="Times New Roman" w:hAnsi="Times New Roman" w:cs="Times New Roman"/>
          <w:sz w:val="28"/>
        </w:rPr>
        <w:t xml:space="preserve"> </w:t>
      </w:r>
      <w:r w:rsidR="0085117E">
        <w:rPr>
          <w:rFonts w:ascii="Times New Roman" w:hAnsi="Times New Roman" w:cs="Times New Roman"/>
          <w:sz w:val="28"/>
        </w:rPr>
        <w:t>«Вишиваний шлях»</w:t>
      </w:r>
      <w:r w:rsidR="006E6AAE" w:rsidRPr="006E6AAE">
        <w:rPr>
          <w:rFonts w:ascii="Times New Roman" w:hAnsi="Times New Roman" w:cs="Times New Roman"/>
          <w:sz w:val="28"/>
        </w:rPr>
        <w:t xml:space="preserve"> </w:t>
      </w:r>
      <w:r>
        <w:rPr>
          <w:rFonts w:ascii="Times New Roman" w:hAnsi="Times New Roman" w:cs="Times New Roman"/>
          <w:sz w:val="28"/>
        </w:rPr>
        <w:t xml:space="preserve">була </w:t>
      </w:r>
      <w:r w:rsidR="0085117E">
        <w:rPr>
          <w:rFonts w:ascii="Times New Roman" w:hAnsi="Times New Roman" w:cs="Times New Roman"/>
          <w:sz w:val="28"/>
        </w:rPr>
        <w:t xml:space="preserve">підготовлена </w:t>
      </w:r>
      <w:r>
        <w:rPr>
          <w:rFonts w:ascii="Times New Roman" w:hAnsi="Times New Roman" w:cs="Times New Roman"/>
          <w:sz w:val="28"/>
        </w:rPr>
        <w:t xml:space="preserve">вся </w:t>
      </w:r>
      <w:r w:rsidR="0085117E">
        <w:rPr>
          <w:rFonts w:ascii="Times New Roman" w:hAnsi="Times New Roman" w:cs="Times New Roman"/>
          <w:sz w:val="28"/>
        </w:rPr>
        <w:t>необх</w:t>
      </w:r>
      <w:r w:rsidR="006E6AAE" w:rsidRPr="006E6AAE">
        <w:rPr>
          <w:rFonts w:ascii="Times New Roman" w:hAnsi="Times New Roman" w:cs="Times New Roman"/>
          <w:sz w:val="28"/>
        </w:rPr>
        <w:t xml:space="preserve">ідна інформація про область, </w:t>
      </w:r>
      <w:r>
        <w:rPr>
          <w:rFonts w:ascii="Times New Roman" w:hAnsi="Times New Roman" w:cs="Times New Roman"/>
          <w:sz w:val="28"/>
        </w:rPr>
        <w:t xml:space="preserve">зроблено апробації цих </w:t>
      </w:r>
      <w:r w:rsidR="000530A1">
        <w:rPr>
          <w:rFonts w:ascii="Times New Roman" w:hAnsi="Times New Roman" w:cs="Times New Roman"/>
          <w:sz w:val="28"/>
        </w:rPr>
        <w:t xml:space="preserve">туристичних </w:t>
      </w:r>
      <w:r>
        <w:rPr>
          <w:rFonts w:ascii="Times New Roman" w:hAnsi="Times New Roman" w:cs="Times New Roman"/>
          <w:sz w:val="28"/>
        </w:rPr>
        <w:t>маршрутів і т.д.</w:t>
      </w:r>
    </w:p>
    <w:p w:rsidR="00F16FAD" w:rsidRDefault="001F596B" w:rsidP="00060435">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Протягом останнього часу </w:t>
      </w:r>
      <w:r w:rsidR="007765A4">
        <w:rPr>
          <w:rFonts w:ascii="Times New Roman" w:hAnsi="Times New Roman" w:cs="Times New Roman"/>
          <w:sz w:val="28"/>
        </w:rPr>
        <w:t>кількість суб’єкт</w:t>
      </w:r>
      <w:r w:rsidR="000530A1">
        <w:rPr>
          <w:rFonts w:ascii="Times New Roman" w:hAnsi="Times New Roman" w:cs="Times New Roman"/>
          <w:sz w:val="28"/>
        </w:rPr>
        <w:t xml:space="preserve">ів туристичної </w:t>
      </w:r>
      <w:r w:rsidR="005A7B88">
        <w:rPr>
          <w:rFonts w:ascii="Times New Roman" w:hAnsi="Times New Roman" w:cs="Times New Roman"/>
          <w:sz w:val="28"/>
        </w:rPr>
        <w:t>діяльності зали</w:t>
      </w:r>
      <w:r w:rsidR="007765A4">
        <w:rPr>
          <w:rFonts w:ascii="Times New Roman" w:hAnsi="Times New Roman" w:cs="Times New Roman"/>
          <w:sz w:val="28"/>
        </w:rPr>
        <w:t xml:space="preserve">шається стабільною або зменшується. Станом на початок 2018 року в області налічується 60 суб’єктів туристичної діяльності, з них 3 туроператори, 54 турагенти і 3 суб’єкти, що здійснюють екскурсійну діяльність. </w:t>
      </w:r>
      <w:r w:rsidR="00D13E53">
        <w:rPr>
          <w:rFonts w:ascii="Times New Roman" w:hAnsi="Times New Roman" w:cs="Times New Roman"/>
          <w:sz w:val="28"/>
        </w:rPr>
        <w:t xml:space="preserve">Варто здійснити аналіз туристичних потоків </w:t>
      </w:r>
      <w:r w:rsidR="006E6AAE">
        <w:rPr>
          <w:rFonts w:ascii="Times New Roman" w:hAnsi="Times New Roman" w:cs="Times New Roman"/>
          <w:sz w:val="28"/>
        </w:rPr>
        <w:t>в Рівненській області для того, щоб визначити рівень використання рекреаційних ресурсів</w:t>
      </w:r>
      <w:r w:rsidR="005A7B88">
        <w:rPr>
          <w:rFonts w:ascii="Times New Roman" w:hAnsi="Times New Roman" w:cs="Times New Roman"/>
          <w:sz w:val="28"/>
        </w:rPr>
        <w:t xml:space="preserve"> (рис. 3.1)</w:t>
      </w:r>
      <w:r w:rsidR="006E6AAE">
        <w:rPr>
          <w:rFonts w:ascii="Times New Roman" w:hAnsi="Times New Roman" w:cs="Times New Roman"/>
          <w:sz w:val="28"/>
        </w:rPr>
        <w:t>.</w:t>
      </w:r>
    </w:p>
    <w:p w:rsidR="006E6AAE" w:rsidRDefault="006E6AAE" w:rsidP="00060435">
      <w:pPr>
        <w:spacing w:after="0" w:line="360" w:lineRule="auto"/>
        <w:ind w:firstLine="708"/>
        <w:jc w:val="both"/>
        <w:rPr>
          <w:rFonts w:ascii="Times New Roman" w:hAnsi="Times New Roman" w:cs="Times New Roman"/>
          <w:sz w:val="28"/>
        </w:rPr>
      </w:pPr>
    </w:p>
    <w:p w:rsidR="00060435" w:rsidRDefault="00B14FB6" w:rsidP="00E333C5">
      <w:pPr>
        <w:spacing w:after="0" w:line="360" w:lineRule="auto"/>
        <w:ind w:left="-142" w:firstLine="851"/>
        <w:jc w:val="center"/>
        <w:rPr>
          <w:rFonts w:ascii="Times New Roman" w:hAnsi="Times New Roman" w:cs="Times New Roman"/>
          <w:sz w:val="28"/>
        </w:rPr>
      </w:pPr>
      <w:r>
        <w:rPr>
          <w:rFonts w:ascii="Times New Roman" w:hAnsi="Times New Roman" w:cs="Times New Roman"/>
          <w:noProof/>
          <w:sz w:val="28"/>
          <w:szCs w:val="28"/>
          <w:lang w:eastAsia="uk-UA"/>
        </w:rPr>
        <w:drawing>
          <wp:inline distT="0" distB="0" distL="0" distR="0" wp14:anchorId="5354C1AB" wp14:editId="75969A54">
            <wp:extent cx="5669280" cy="3323645"/>
            <wp:effectExtent l="0" t="0" r="26670" b="10160"/>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A7B88" w:rsidRPr="005A7B88" w:rsidRDefault="003D0EE5" w:rsidP="005A7B88">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rPr>
        <w:t xml:space="preserve">Рис. 3.1. </w:t>
      </w:r>
      <w:r w:rsidR="00060435">
        <w:rPr>
          <w:rFonts w:ascii="Times New Roman" w:hAnsi="Times New Roman" w:cs="Times New Roman"/>
          <w:sz w:val="28"/>
        </w:rPr>
        <w:t>Туристичні потоки в Рівненській області</w:t>
      </w:r>
      <w:r w:rsidR="005A7B88">
        <w:rPr>
          <w:rFonts w:ascii="Times New Roman" w:hAnsi="Times New Roman" w:cs="Times New Roman"/>
          <w:sz w:val="28"/>
        </w:rPr>
        <w:t xml:space="preserve"> </w:t>
      </w:r>
      <w:r w:rsidR="005A7B88" w:rsidRPr="005A7B88">
        <w:rPr>
          <w:rFonts w:ascii="Times New Roman" w:hAnsi="Times New Roman" w:cs="Times New Roman"/>
          <w:sz w:val="28"/>
          <w:szCs w:val="28"/>
        </w:rPr>
        <w:t>(побудовано автором за даними Головного управління статистики у Рівненській області)</w:t>
      </w:r>
    </w:p>
    <w:p w:rsidR="00060435" w:rsidRPr="003D0EE5" w:rsidRDefault="00060435" w:rsidP="00060435">
      <w:pPr>
        <w:spacing w:after="0" w:line="360" w:lineRule="auto"/>
        <w:ind w:firstLine="708"/>
        <w:jc w:val="center"/>
        <w:rPr>
          <w:rFonts w:ascii="Times New Roman" w:hAnsi="Times New Roman" w:cs="Times New Roman"/>
          <w:sz w:val="28"/>
          <w:lang w:val="ru-RU"/>
        </w:rPr>
      </w:pPr>
    </w:p>
    <w:p w:rsidR="00BF377E" w:rsidRPr="003D0EE5" w:rsidRDefault="00BF377E" w:rsidP="00060435">
      <w:pPr>
        <w:spacing w:after="0" w:line="360" w:lineRule="auto"/>
        <w:ind w:firstLine="708"/>
        <w:jc w:val="center"/>
        <w:rPr>
          <w:rFonts w:ascii="Times New Roman" w:hAnsi="Times New Roman" w:cs="Times New Roman"/>
          <w:sz w:val="28"/>
          <w:lang w:val="ru-RU"/>
        </w:rPr>
      </w:pPr>
    </w:p>
    <w:p w:rsidR="00060435" w:rsidRDefault="00D42EE0" w:rsidP="00060435">
      <w:pPr>
        <w:spacing w:after="0" w:line="360" w:lineRule="auto"/>
        <w:ind w:firstLine="708"/>
        <w:jc w:val="both"/>
        <w:rPr>
          <w:rFonts w:ascii="Times New Roman" w:hAnsi="Times New Roman" w:cs="Times New Roman"/>
          <w:sz w:val="28"/>
        </w:rPr>
      </w:pPr>
      <w:r>
        <w:rPr>
          <w:rFonts w:ascii="Times New Roman" w:hAnsi="Times New Roman" w:cs="Times New Roman"/>
          <w:sz w:val="28"/>
          <w:lang w:val="ru-RU"/>
        </w:rPr>
        <w:lastRenderedPageBreak/>
        <w:t>У</w:t>
      </w:r>
      <w:r w:rsidR="00060435">
        <w:rPr>
          <w:rFonts w:ascii="Times New Roman" w:hAnsi="Times New Roman" w:cs="Times New Roman"/>
          <w:sz w:val="28"/>
        </w:rPr>
        <w:t xml:space="preserve"> період з 2015 р. до 2017 р. простежується позитивна динаміка зростання</w:t>
      </w:r>
      <w:r w:rsidR="00BF377E" w:rsidRPr="00BF377E">
        <w:rPr>
          <w:rFonts w:ascii="Times New Roman" w:hAnsi="Times New Roman" w:cs="Times New Roman"/>
          <w:sz w:val="28"/>
          <w:lang w:val="ru-RU"/>
        </w:rPr>
        <w:t xml:space="preserve"> </w:t>
      </w:r>
      <w:r w:rsidR="00060435">
        <w:rPr>
          <w:rFonts w:ascii="Times New Roman" w:hAnsi="Times New Roman" w:cs="Times New Roman"/>
          <w:sz w:val="28"/>
        </w:rPr>
        <w:t>кількості туристів, обслуговуваних туроператорами та турагентами в області. Ч</w:t>
      </w:r>
      <w:r w:rsidR="00523629">
        <w:rPr>
          <w:rFonts w:ascii="Times New Roman" w:hAnsi="Times New Roman" w:cs="Times New Roman"/>
          <w:sz w:val="28"/>
        </w:rPr>
        <w:t xml:space="preserve">исельність внутрішніх туристів </w:t>
      </w:r>
      <w:proofErr w:type="gramStart"/>
      <w:r w:rsidR="00523629">
        <w:rPr>
          <w:rFonts w:ascii="Times New Roman" w:hAnsi="Times New Roman" w:cs="Times New Roman"/>
          <w:sz w:val="28"/>
        </w:rPr>
        <w:t>в</w:t>
      </w:r>
      <w:proofErr w:type="gramEnd"/>
      <w:r w:rsidR="00060435">
        <w:rPr>
          <w:rFonts w:ascii="Times New Roman" w:hAnsi="Times New Roman" w:cs="Times New Roman"/>
          <w:sz w:val="28"/>
        </w:rPr>
        <w:t xml:space="preserve"> період з 2015 р. до 2016 р. зросла з 1236 осіб до 1450 (на 17 %), але в період з 2016 р. до 2017 р. чисельність скоротилась з 1450 осіб до 1335 осіб (на 8 %).</w:t>
      </w:r>
      <w:r w:rsidR="00060435" w:rsidRPr="00955718">
        <w:rPr>
          <w:rFonts w:ascii="Times New Roman" w:hAnsi="Times New Roman" w:cs="Times New Roman"/>
          <w:sz w:val="28"/>
        </w:rPr>
        <w:t xml:space="preserve"> </w:t>
      </w:r>
      <w:r w:rsidR="00B11F24">
        <w:rPr>
          <w:rFonts w:ascii="Times New Roman" w:hAnsi="Times New Roman" w:cs="Times New Roman"/>
          <w:sz w:val="28"/>
        </w:rPr>
        <w:t xml:space="preserve">Туристичне сальдо є від’ємним: </w:t>
      </w:r>
      <w:r w:rsidR="00060435" w:rsidRPr="00FC7D7E">
        <w:rPr>
          <w:rFonts w:ascii="Times New Roman" w:hAnsi="Times New Roman" w:cs="Times New Roman"/>
          <w:sz w:val="28"/>
        </w:rPr>
        <w:t>агентства відправляють більшу кількість людей за кордон, аніж приймають</w:t>
      </w:r>
      <w:r w:rsidR="00060435">
        <w:rPr>
          <w:rFonts w:ascii="Times New Roman" w:hAnsi="Times New Roman" w:cs="Times New Roman"/>
          <w:sz w:val="28"/>
        </w:rPr>
        <w:t>.</w:t>
      </w:r>
    </w:p>
    <w:p w:rsidR="00060435" w:rsidRDefault="00060435" w:rsidP="00060435">
      <w:pPr>
        <w:spacing w:after="0" w:line="360" w:lineRule="auto"/>
        <w:ind w:firstLine="708"/>
        <w:jc w:val="both"/>
        <w:rPr>
          <w:rFonts w:ascii="Times New Roman" w:hAnsi="Times New Roman" w:cs="Times New Roman"/>
          <w:sz w:val="28"/>
        </w:rPr>
      </w:pPr>
      <w:r>
        <w:rPr>
          <w:rFonts w:ascii="Times New Roman" w:hAnsi="Times New Roman" w:cs="Times New Roman"/>
          <w:sz w:val="28"/>
        </w:rPr>
        <w:t>Зрештою, с</w:t>
      </w:r>
      <w:r w:rsidRPr="00CC02CA">
        <w:rPr>
          <w:rFonts w:ascii="Times New Roman" w:hAnsi="Times New Roman" w:cs="Times New Roman"/>
          <w:sz w:val="28"/>
        </w:rPr>
        <w:t xml:space="preserve">истема статистичної інформації не </w:t>
      </w:r>
      <w:r w:rsidR="00520263">
        <w:rPr>
          <w:rFonts w:ascii="Times New Roman" w:hAnsi="Times New Roman" w:cs="Times New Roman"/>
          <w:sz w:val="28"/>
        </w:rPr>
        <w:t xml:space="preserve">дає змоги </w:t>
      </w:r>
      <w:r w:rsidRPr="00CC02CA">
        <w:rPr>
          <w:rFonts w:ascii="Times New Roman" w:hAnsi="Times New Roman" w:cs="Times New Roman"/>
          <w:sz w:val="28"/>
        </w:rPr>
        <w:t>здійс</w:t>
      </w:r>
      <w:r>
        <w:rPr>
          <w:rFonts w:ascii="Times New Roman" w:hAnsi="Times New Roman" w:cs="Times New Roman"/>
          <w:sz w:val="28"/>
        </w:rPr>
        <w:t xml:space="preserve">нити максимально точний аналіз туристичних потоків в області. Дані </w:t>
      </w:r>
      <w:r w:rsidRPr="00CC02CA">
        <w:rPr>
          <w:rFonts w:ascii="Times New Roman" w:hAnsi="Times New Roman" w:cs="Times New Roman"/>
          <w:sz w:val="28"/>
        </w:rPr>
        <w:t xml:space="preserve">не відображають повної картини </w:t>
      </w:r>
      <w:r>
        <w:rPr>
          <w:rFonts w:ascii="Times New Roman" w:hAnsi="Times New Roman" w:cs="Times New Roman"/>
          <w:sz w:val="28"/>
        </w:rPr>
        <w:t xml:space="preserve">розвитку </w:t>
      </w:r>
      <w:r w:rsidRPr="00CC02CA">
        <w:rPr>
          <w:rFonts w:ascii="Times New Roman" w:hAnsi="Times New Roman" w:cs="Times New Roman"/>
          <w:sz w:val="28"/>
        </w:rPr>
        <w:t xml:space="preserve">туризму, оскільки їх первинним джерелом є звіти туристичних фірм, що не включають </w:t>
      </w:r>
      <w:r>
        <w:rPr>
          <w:rFonts w:ascii="Times New Roman" w:hAnsi="Times New Roman" w:cs="Times New Roman"/>
          <w:sz w:val="28"/>
        </w:rPr>
        <w:t xml:space="preserve">самостійних </w:t>
      </w:r>
      <w:r w:rsidRPr="00CC02CA">
        <w:rPr>
          <w:rFonts w:ascii="Times New Roman" w:hAnsi="Times New Roman" w:cs="Times New Roman"/>
          <w:sz w:val="28"/>
        </w:rPr>
        <w:t>туристів, частка яких становить</w:t>
      </w:r>
      <w:r>
        <w:rPr>
          <w:rFonts w:ascii="Times New Roman" w:hAnsi="Times New Roman" w:cs="Times New Roman"/>
          <w:sz w:val="28"/>
        </w:rPr>
        <w:t xml:space="preserve"> більше 90% подорожуючих. О</w:t>
      </w:r>
      <w:r w:rsidRPr="00CC02CA">
        <w:rPr>
          <w:rFonts w:ascii="Times New Roman" w:hAnsi="Times New Roman" w:cs="Times New Roman"/>
          <w:sz w:val="28"/>
        </w:rPr>
        <w:t>кр</w:t>
      </w:r>
      <w:r>
        <w:rPr>
          <w:rFonts w:ascii="Times New Roman" w:hAnsi="Times New Roman" w:cs="Times New Roman"/>
          <w:sz w:val="28"/>
        </w:rPr>
        <w:t xml:space="preserve">емий офіційний облік туристів, що </w:t>
      </w:r>
      <w:r w:rsidRPr="00CC02CA">
        <w:rPr>
          <w:rFonts w:ascii="Times New Roman" w:hAnsi="Times New Roman" w:cs="Times New Roman"/>
          <w:sz w:val="28"/>
        </w:rPr>
        <w:t>відвідують райони</w:t>
      </w:r>
      <w:r>
        <w:rPr>
          <w:rFonts w:ascii="Times New Roman" w:hAnsi="Times New Roman" w:cs="Times New Roman"/>
          <w:sz w:val="28"/>
        </w:rPr>
        <w:t xml:space="preserve"> області, не ведеться, тому статистичних даних щодо районів немає.</w:t>
      </w:r>
    </w:p>
    <w:p w:rsidR="00D42EE0" w:rsidRDefault="00CB2C4C" w:rsidP="00D42EE0">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Отже, </w:t>
      </w:r>
      <w:r w:rsidR="00060435" w:rsidRPr="00CC02CA">
        <w:rPr>
          <w:rFonts w:ascii="Times New Roman" w:hAnsi="Times New Roman" w:cs="Times New Roman"/>
          <w:sz w:val="28"/>
        </w:rPr>
        <w:t xml:space="preserve">існуючий </w:t>
      </w:r>
      <w:r>
        <w:rPr>
          <w:rFonts w:ascii="Times New Roman" w:hAnsi="Times New Roman" w:cs="Times New Roman"/>
          <w:sz w:val="28"/>
        </w:rPr>
        <w:t xml:space="preserve">рекреаційно-ресурсний потенціал </w:t>
      </w:r>
      <w:r w:rsidR="00060435" w:rsidRPr="00CC02CA">
        <w:rPr>
          <w:rFonts w:ascii="Times New Roman" w:hAnsi="Times New Roman" w:cs="Times New Roman"/>
          <w:sz w:val="28"/>
        </w:rPr>
        <w:t>для розвитку туризму й рекреац</w:t>
      </w:r>
      <w:r>
        <w:rPr>
          <w:rFonts w:ascii="Times New Roman" w:hAnsi="Times New Roman" w:cs="Times New Roman"/>
          <w:sz w:val="28"/>
        </w:rPr>
        <w:t xml:space="preserve">ії використовується недостатньо. </w:t>
      </w:r>
      <w:r w:rsidR="00520263">
        <w:rPr>
          <w:rFonts w:ascii="Times New Roman" w:hAnsi="Times New Roman" w:cs="Times New Roman"/>
          <w:sz w:val="28"/>
        </w:rPr>
        <w:t xml:space="preserve">Тому </w:t>
      </w:r>
      <w:r w:rsidRPr="00CB2C4C">
        <w:rPr>
          <w:rFonts w:ascii="Times New Roman" w:hAnsi="Times New Roman" w:cs="Times New Roman"/>
          <w:sz w:val="28"/>
        </w:rPr>
        <w:t>актуалізується потреба в реалізації механізмів державно-приватного партнерс</w:t>
      </w:r>
      <w:r w:rsidR="000530A1">
        <w:rPr>
          <w:rFonts w:ascii="Times New Roman" w:hAnsi="Times New Roman" w:cs="Times New Roman"/>
          <w:sz w:val="28"/>
        </w:rPr>
        <w:t>тва, спрямованих на формування та</w:t>
      </w:r>
      <w:r w:rsidRPr="00CB2C4C">
        <w:rPr>
          <w:rFonts w:ascii="Times New Roman" w:hAnsi="Times New Roman" w:cs="Times New Roman"/>
          <w:sz w:val="28"/>
        </w:rPr>
        <w:t xml:space="preserve"> еф</w:t>
      </w:r>
      <w:r w:rsidR="00C47F14">
        <w:rPr>
          <w:rFonts w:ascii="Times New Roman" w:hAnsi="Times New Roman" w:cs="Times New Roman"/>
          <w:sz w:val="28"/>
        </w:rPr>
        <w:t>ективне використання рекреаційно-ресурсного</w:t>
      </w:r>
      <w:r w:rsidRPr="00CB2C4C">
        <w:rPr>
          <w:rFonts w:ascii="Times New Roman" w:hAnsi="Times New Roman" w:cs="Times New Roman"/>
          <w:sz w:val="28"/>
        </w:rPr>
        <w:t xml:space="preserve"> потенціалу області.</w:t>
      </w:r>
    </w:p>
    <w:p w:rsidR="00D42EE0" w:rsidRDefault="00D42EE0" w:rsidP="00D42EE0">
      <w:pPr>
        <w:spacing w:after="0" w:line="360" w:lineRule="auto"/>
        <w:ind w:firstLine="708"/>
        <w:jc w:val="both"/>
        <w:rPr>
          <w:rFonts w:ascii="Times New Roman" w:hAnsi="Times New Roman" w:cs="Times New Roman"/>
          <w:sz w:val="28"/>
        </w:rPr>
      </w:pPr>
    </w:p>
    <w:p w:rsidR="00D70D82" w:rsidRDefault="00D70D82" w:rsidP="00D42EE0">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3.</w:t>
      </w:r>
      <w:r w:rsidR="00F35C2E">
        <w:rPr>
          <w:rFonts w:ascii="Times New Roman" w:hAnsi="Times New Roman" w:cs="Times New Roman"/>
          <w:b/>
          <w:sz w:val="28"/>
          <w:szCs w:val="28"/>
        </w:rPr>
        <w:t>2</w:t>
      </w:r>
      <w:r w:rsidRPr="002C414D">
        <w:rPr>
          <w:rFonts w:ascii="Times New Roman" w:hAnsi="Times New Roman" w:cs="Times New Roman"/>
          <w:b/>
          <w:sz w:val="28"/>
          <w:szCs w:val="28"/>
        </w:rPr>
        <w:t>. Перспективні види турис</w:t>
      </w:r>
      <w:r w:rsidR="00954CE8">
        <w:rPr>
          <w:rFonts w:ascii="Times New Roman" w:hAnsi="Times New Roman" w:cs="Times New Roman"/>
          <w:b/>
          <w:sz w:val="28"/>
          <w:szCs w:val="28"/>
        </w:rPr>
        <w:t>тичної діяльності</w:t>
      </w:r>
    </w:p>
    <w:p w:rsidR="00E3555B" w:rsidRPr="00D42EE0" w:rsidRDefault="00E3555B" w:rsidP="00D42EE0">
      <w:pPr>
        <w:spacing w:after="0" w:line="360" w:lineRule="auto"/>
        <w:ind w:firstLine="708"/>
        <w:jc w:val="center"/>
        <w:rPr>
          <w:rFonts w:ascii="Times New Roman" w:hAnsi="Times New Roman" w:cs="Times New Roman"/>
          <w:sz w:val="28"/>
        </w:rPr>
      </w:pPr>
    </w:p>
    <w:p w:rsidR="00D70D82" w:rsidRDefault="00D70D82" w:rsidP="00D70D8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Рівненщина є унікальним регіоном. </w:t>
      </w:r>
      <w:r w:rsidRPr="00064BA5">
        <w:rPr>
          <w:rFonts w:ascii="Times New Roman" w:hAnsi="Times New Roman" w:cs="Times New Roman"/>
          <w:sz w:val="28"/>
          <w:szCs w:val="28"/>
        </w:rPr>
        <w:t xml:space="preserve">Рівненщина – </w:t>
      </w:r>
      <w:r>
        <w:rPr>
          <w:rFonts w:ascii="Times New Roman" w:hAnsi="Times New Roman" w:cs="Times New Roman"/>
          <w:sz w:val="28"/>
          <w:szCs w:val="28"/>
        </w:rPr>
        <w:t xml:space="preserve">це </w:t>
      </w:r>
      <w:r w:rsidRPr="00064BA5">
        <w:rPr>
          <w:rFonts w:ascii="Times New Roman" w:hAnsi="Times New Roman" w:cs="Times New Roman"/>
          <w:sz w:val="28"/>
          <w:szCs w:val="28"/>
        </w:rPr>
        <w:t>глибока історична з</w:t>
      </w:r>
      <w:r>
        <w:rPr>
          <w:rFonts w:ascii="Times New Roman" w:hAnsi="Times New Roman" w:cs="Times New Roman"/>
          <w:sz w:val="28"/>
          <w:szCs w:val="28"/>
        </w:rPr>
        <w:t xml:space="preserve">емля, що має численні пам’ятки </w:t>
      </w:r>
      <w:r w:rsidR="00672AF3">
        <w:rPr>
          <w:rFonts w:ascii="Times New Roman" w:hAnsi="Times New Roman" w:cs="Times New Roman"/>
          <w:sz w:val="28"/>
          <w:szCs w:val="28"/>
        </w:rPr>
        <w:t>культури,</w:t>
      </w:r>
      <w:r w:rsidR="00672AF3" w:rsidRPr="00064BA5">
        <w:rPr>
          <w:rFonts w:ascii="Times New Roman" w:hAnsi="Times New Roman" w:cs="Times New Roman"/>
          <w:sz w:val="28"/>
          <w:szCs w:val="28"/>
        </w:rPr>
        <w:t xml:space="preserve"> </w:t>
      </w:r>
      <w:r w:rsidRPr="00064BA5">
        <w:rPr>
          <w:rFonts w:ascii="Times New Roman" w:hAnsi="Times New Roman" w:cs="Times New Roman"/>
          <w:sz w:val="28"/>
          <w:szCs w:val="28"/>
        </w:rPr>
        <w:t>архі</w:t>
      </w:r>
      <w:r w:rsidR="00672AF3">
        <w:rPr>
          <w:rFonts w:ascii="Times New Roman" w:hAnsi="Times New Roman" w:cs="Times New Roman"/>
          <w:sz w:val="28"/>
          <w:szCs w:val="28"/>
        </w:rPr>
        <w:t>тектури</w:t>
      </w:r>
      <w:r>
        <w:rPr>
          <w:rFonts w:ascii="Times New Roman" w:hAnsi="Times New Roman" w:cs="Times New Roman"/>
          <w:sz w:val="28"/>
          <w:szCs w:val="28"/>
        </w:rPr>
        <w:t xml:space="preserve"> та </w:t>
      </w:r>
      <w:r w:rsidR="00702B58">
        <w:rPr>
          <w:rFonts w:ascii="Times New Roman" w:hAnsi="Times New Roman" w:cs="Times New Roman"/>
          <w:sz w:val="28"/>
          <w:szCs w:val="28"/>
        </w:rPr>
        <w:t xml:space="preserve">своєрідні </w:t>
      </w:r>
      <w:r>
        <w:rPr>
          <w:rFonts w:ascii="Times New Roman" w:hAnsi="Times New Roman" w:cs="Times New Roman"/>
          <w:sz w:val="28"/>
          <w:szCs w:val="28"/>
        </w:rPr>
        <w:t>об’єкти</w:t>
      </w:r>
      <w:r w:rsidRPr="00064BA5">
        <w:rPr>
          <w:rFonts w:ascii="Times New Roman" w:hAnsi="Times New Roman" w:cs="Times New Roman"/>
          <w:sz w:val="28"/>
          <w:szCs w:val="28"/>
        </w:rPr>
        <w:t>, ана</w:t>
      </w:r>
      <w:r>
        <w:rPr>
          <w:rFonts w:ascii="Times New Roman" w:hAnsi="Times New Roman" w:cs="Times New Roman"/>
          <w:sz w:val="28"/>
          <w:szCs w:val="28"/>
        </w:rPr>
        <w:t>логів яких нема в інших областях</w:t>
      </w:r>
      <w:r w:rsidRPr="00064BA5">
        <w:rPr>
          <w:rFonts w:ascii="Times New Roman" w:hAnsi="Times New Roman" w:cs="Times New Roman"/>
          <w:sz w:val="28"/>
          <w:szCs w:val="28"/>
        </w:rPr>
        <w:t xml:space="preserve">. </w:t>
      </w:r>
      <w:r>
        <w:rPr>
          <w:rFonts w:ascii="Times New Roman" w:hAnsi="Times New Roman" w:cs="Times New Roman"/>
          <w:sz w:val="28"/>
          <w:szCs w:val="28"/>
        </w:rPr>
        <w:t>Унікальне природне середовище дає багато можливостей його використання</w:t>
      </w:r>
      <w:r w:rsidR="00672AF3">
        <w:rPr>
          <w:rFonts w:ascii="Times New Roman" w:hAnsi="Times New Roman" w:cs="Times New Roman"/>
          <w:sz w:val="28"/>
          <w:szCs w:val="28"/>
        </w:rPr>
        <w:t>,</w:t>
      </w:r>
      <w:r>
        <w:rPr>
          <w:rFonts w:ascii="Times New Roman" w:hAnsi="Times New Roman" w:cs="Times New Roman"/>
          <w:sz w:val="28"/>
          <w:szCs w:val="28"/>
        </w:rPr>
        <w:t xml:space="preserve"> в тому числі в галузі рекреації та туризму.</w:t>
      </w:r>
    </w:p>
    <w:p w:rsidR="00D70D82" w:rsidRDefault="00D70D82" w:rsidP="00D70D8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Підсумовуючи результати аналізу наявних природних </w:t>
      </w:r>
      <w:r w:rsidR="00672AF3">
        <w:rPr>
          <w:rFonts w:ascii="Times New Roman" w:hAnsi="Times New Roman" w:cs="Times New Roman"/>
          <w:sz w:val="28"/>
          <w:szCs w:val="28"/>
        </w:rPr>
        <w:t xml:space="preserve">рекреаційних </w:t>
      </w:r>
      <w:r>
        <w:rPr>
          <w:rFonts w:ascii="Times New Roman" w:hAnsi="Times New Roman" w:cs="Times New Roman"/>
          <w:sz w:val="28"/>
          <w:szCs w:val="28"/>
        </w:rPr>
        <w:t xml:space="preserve">ресурсів, історико-культурних, інфраструктурного туристичного забезпечення, було обґрунтовано перспективні </w:t>
      </w:r>
      <w:r w:rsidR="00672AF3">
        <w:rPr>
          <w:rFonts w:ascii="Times New Roman" w:hAnsi="Times New Roman" w:cs="Times New Roman"/>
          <w:sz w:val="28"/>
          <w:szCs w:val="28"/>
        </w:rPr>
        <w:t xml:space="preserve">види </w:t>
      </w:r>
      <w:r w:rsidR="00A35802">
        <w:rPr>
          <w:rFonts w:ascii="Times New Roman" w:hAnsi="Times New Roman" w:cs="Times New Roman"/>
          <w:sz w:val="28"/>
          <w:szCs w:val="28"/>
        </w:rPr>
        <w:t>туризму, до яких віднесено: сільський, культурно-</w:t>
      </w:r>
      <w:r>
        <w:rPr>
          <w:rFonts w:ascii="Times New Roman" w:hAnsi="Times New Roman" w:cs="Times New Roman"/>
          <w:sz w:val="28"/>
          <w:szCs w:val="28"/>
        </w:rPr>
        <w:t>пізнавальний, паломницький, за</w:t>
      </w:r>
      <w:r w:rsidR="00E00BE4">
        <w:rPr>
          <w:rFonts w:ascii="Times New Roman" w:hAnsi="Times New Roman" w:cs="Times New Roman"/>
          <w:sz w:val="28"/>
          <w:szCs w:val="28"/>
        </w:rPr>
        <w:t>мковий, мисливський, активний, екологічний та подієвий.</w:t>
      </w:r>
    </w:p>
    <w:p w:rsidR="00A35802" w:rsidRDefault="00A35802" w:rsidP="009863C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Сільський туризм </w:t>
      </w:r>
      <w:r w:rsidRPr="00A35802">
        <w:rPr>
          <w:rFonts w:ascii="Times New Roman" w:hAnsi="Times New Roman" w:cs="Times New Roman"/>
          <w:sz w:val="28"/>
          <w:szCs w:val="28"/>
        </w:rPr>
        <w:t xml:space="preserve">є одним з найперспективніших </w:t>
      </w:r>
      <w:r>
        <w:rPr>
          <w:rFonts w:ascii="Times New Roman" w:hAnsi="Times New Roman" w:cs="Times New Roman"/>
          <w:sz w:val="28"/>
          <w:szCs w:val="28"/>
        </w:rPr>
        <w:t>у Рівненській області, оскільки регіон має привабливу етнографічну базу</w:t>
      </w:r>
      <w:r w:rsidRPr="00BA211C">
        <w:rPr>
          <w:rFonts w:ascii="Times New Roman" w:hAnsi="Times New Roman" w:cs="Times New Roman"/>
          <w:sz w:val="28"/>
          <w:szCs w:val="28"/>
        </w:rPr>
        <w:t xml:space="preserve"> для </w:t>
      </w:r>
      <w:r>
        <w:rPr>
          <w:rFonts w:ascii="Times New Roman" w:hAnsi="Times New Roman" w:cs="Times New Roman"/>
          <w:sz w:val="28"/>
          <w:szCs w:val="28"/>
        </w:rPr>
        <w:t>його розвитку, а саме: діяльність майстрів</w:t>
      </w:r>
      <w:r w:rsidRPr="00BA211C">
        <w:rPr>
          <w:rFonts w:ascii="Times New Roman" w:hAnsi="Times New Roman" w:cs="Times New Roman"/>
          <w:sz w:val="28"/>
          <w:szCs w:val="28"/>
        </w:rPr>
        <w:t xml:space="preserve"> </w:t>
      </w:r>
      <w:r w:rsidR="00DD45DA">
        <w:rPr>
          <w:rFonts w:ascii="Times New Roman" w:hAnsi="Times New Roman" w:cs="Times New Roman"/>
          <w:sz w:val="28"/>
          <w:szCs w:val="28"/>
        </w:rPr>
        <w:t>і</w:t>
      </w:r>
      <w:r w:rsidRPr="00BA211C">
        <w:rPr>
          <w:rFonts w:ascii="Times New Roman" w:hAnsi="Times New Roman" w:cs="Times New Roman"/>
          <w:sz w:val="28"/>
          <w:szCs w:val="28"/>
        </w:rPr>
        <w:t xml:space="preserve">з </w:t>
      </w:r>
      <w:r w:rsidR="00DD45DA" w:rsidRPr="00BA211C">
        <w:rPr>
          <w:rFonts w:ascii="Times New Roman" w:hAnsi="Times New Roman" w:cs="Times New Roman"/>
          <w:sz w:val="28"/>
          <w:szCs w:val="28"/>
        </w:rPr>
        <w:t xml:space="preserve">лозоплетіння, </w:t>
      </w:r>
      <w:r w:rsidRPr="00BA211C">
        <w:rPr>
          <w:rFonts w:ascii="Times New Roman" w:hAnsi="Times New Roman" w:cs="Times New Roman"/>
          <w:sz w:val="28"/>
          <w:szCs w:val="28"/>
        </w:rPr>
        <w:t xml:space="preserve">ткацтва, </w:t>
      </w:r>
      <w:r w:rsidR="00DD45DA" w:rsidRPr="00BA211C">
        <w:rPr>
          <w:rFonts w:ascii="Times New Roman" w:hAnsi="Times New Roman" w:cs="Times New Roman"/>
          <w:sz w:val="28"/>
          <w:szCs w:val="28"/>
        </w:rPr>
        <w:t>народної вишивки</w:t>
      </w:r>
      <w:r w:rsidR="00DD45DA">
        <w:rPr>
          <w:rFonts w:ascii="Times New Roman" w:hAnsi="Times New Roman" w:cs="Times New Roman"/>
          <w:sz w:val="28"/>
          <w:szCs w:val="28"/>
        </w:rPr>
        <w:t>,</w:t>
      </w:r>
      <w:r w:rsidR="00DD45DA" w:rsidRPr="00BA211C">
        <w:rPr>
          <w:rFonts w:ascii="Times New Roman" w:hAnsi="Times New Roman" w:cs="Times New Roman"/>
          <w:sz w:val="28"/>
          <w:szCs w:val="28"/>
        </w:rPr>
        <w:t xml:space="preserve"> </w:t>
      </w:r>
      <w:r w:rsidR="00DD45DA">
        <w:rPr>
          <w:rFonts w:ascii="Times New Roman" w:hAnsi="Times New Roman" w:cs="Times New Roman"/>
          <w:sz w:val="28"/>
          <w:szCs w:val="28"/>
        </w:rPr>
        <w:t>різьби по дереву. В області</w:t>
      </w:r>
      <w:r>
        <w:rPr>
          <w:rFonts w:ascii="Times New Roman" w:hAnsi="Times New Roman" w:cs="Times New Roman"/>
          <w:sz w:val="28"/>
          <w:szCs w:val="28"/>
        </w:rPr>
        <w:t xml:space="preserve"> з</w:t>
      </w:r>
      <w:r w:rsidR="00DD45DA">
        <w:rPr>
          <w:rFonts w:ascii="Times New Roman" w:hAnsi="Times New Roman" w:cs="Times New Roman"/>
          <w:sz w:val="28"/>
          <w:szCs w:val="28"/>
        </w:rPr>
        <w:t>бережено</w:t>
      </w:r>
      <w:r w:rsidRPr="00BA211C">
        <w:rPr>
          <w:rFonts w:ascii="Times New Roman" w:hAnsi="Times New Roman" w:cs="Times New Roman"/>
          <w:sz w:val="28"/>
          <w:szCs w:val="28"/>
        </w:rPr>
        <w:t xml:space="preserve"> унікальні зразки </w:t>
      </w:r>
      <w:r w:rsidR="00DD45DA" w:rsidRPr="00BA211C">
        <w:rPr>
          <w:rFonts w:ascii="Times New Roman" w:hAnsi="Times New Roman" w:cs="Times New Roman"/>
          <w:sz w:val="28"/>
          <w:szCs w:val="28"/>
        </w:rPr>
        <w:t xml:space="preserve">народних звичаїв </w:t>
      </w:r>
      <w:r w:rsidR="00DD45DA">
        <w:rPr>
          <w:rFonts w:ascii="Times New Roman" w:hAnsi="Times New Roman" w:cs="Times New Roman"/>
          <w:sz w:val="28"/>
          <w:szCs w:val="28"/>
        </w:rPr>
        <w:t>і фольклору</w:t>
      </w:r>
      <w:r w:rsidRPr="00BA211C">
        <w:rPr>
          <w:rFonts w:ascii="Times New Roman" w:hAnsi="Times New Roman" w:cs="Times New Roman"/>
          <w:sz w:val="28"/>
          <w:szCs w:val="28"/>
        </w:rPr>
        <w:t xml:space="preserve">. </w:t>
      </w:r>
      <w:r w:rsidR="000530A1">
        <w:rPr>
          <w:rFonts w:ascii="Times New Roman" w:hAnsi="Times New Roman" w:cs="Times New Roman"/>
          <w:sz w:val="28"/>
          <w:szCs w:val="28"/>
        </w:rPr>
        <w:t xml:space="preserve">На сьогодні агросадиби області </w:t>
      </w:r>
      <w:r>
        <w:rPr>
          <w:rFonts w:ascii="Times New Roman" w:hAnsi="Times New Roman" w:cs="Times New Roman"/>
          <w:sz w:val="28"/>
          <w:szCs w:val="28"/>
        </w:rPr>
        <w:t>пропонують послуги волонтерської роботи</w:t>
      </w:r>
      <w:r w:rsidR="00E20241">
        <w:rPr>
          <w:rFonts w:ascii="Times New Roman" w:hAnsi="Times New Roman" w:cs="Times New Roman"/>
          <w:sz w:val="28"/>
          <w:szCs w:val="28"/>
        </w:rPr>
        <w:t xml:space="preserve"> на пасіках</w:t>
      </w:r>
      <w:r>
        <w:rPr>
          <w:rFonts w:ascii="Times New Roman" w:hAnsi="Times New Roman" w:cs="Times New Roman"/>
          <w:sz w:val="28"/>
          <w:szCs w:val="28"/>
        </w:rPr>
        <w:t xml:space="preserve"> і фі</w:t>
      </w:r>
      <w:r w:rsidR="009863CF">
        <w:rPr>
          <w:rFonts w:ascii="Times New Roman" w:hAnsi="Times New Roman" w:cs="Times New Roman"/>
          <w:sz w:val="28"/>
          <w:szCs w:val="28"/>
        </w:rPr>
        <w:t>тооздоровлення,</w:t>
      </w:r>
      <w:r w:rsidR="009863CF" w:rsidRPr="009863CF">
        <w:rPr>
          <w:rFonts w:ascii="Times New Roman" w:hAnsi="Times New Roman" w:cs="Times New Roman"/>
          <w:sz w:val="28"/>
          <w:szCs w:val="28"/>
        </w:rPr>
        <w:t xml:space="preserve"> риболовлю</w:t>
      </w:r>
      <w:r w:rsidR="009863CF">
        <w:rPr>
          <w:rFonts w:ascii="Times New Roman" w:hAnsi="Times New Roman" w:cs="Times New Roman"/>
          <w:sz w:val="28"/>
          <w:szCs w:val="28"/>
        </w:rPr>
        <w:t>,</w:t>
      </w:r>
      <w:r w:rsidR="009863CF" w:rsidRPr="003307BB">
        <w:rPr>
          <w:rFonts w:ascii="Times New Roman" w:hAnsi="Times New Roman" w:cs="Times New Roman"/>
          <w:sz w:val="28"/>
          <w:szCs w:val="28"/>
        </w:rPr>
        <w:t xml:space="preserve"> </w:t>
      </w:r>
      <w:r w:rsidR="009863CF" w:rsidRPr="009863CF">
        <w:rPr>
          <w:rFonts w:ascii="Times New Roman" w:hAnsi="Times New Roman" w:cs="Times New Roman"/>
          <w:sz w:val="28"/>
          <w:szCs w:val="28"/>
        </w:rPr>
        <w:t>полювання</w:t>
      </w:r>
      <w:r w:rsidR="009863CF">
        <w:rPr>
          <w:rFonts w:ascii="Times New Roman" w:hAnsi="Times New Roman" w:cs="Times New Roman"/>
          <w:sz w:val="28"/>
          <w:szCs w:val="28"/>
        </w:rPr>
        <w:t>,</w:t>
      </w:r>
      <w:r w:rsidR="009863CF" w:rsidRPr="003307BB">
        <w:rPr>
          <w:rFonts w:ascii="Times New Roman" w:hAnsi="Times New Roman" w:cs="Times New Roman"/>
          <w:sz w:val="28"/>
          <w:szCs w:val="28"/>
        </w:rPr>
        <w:t xml:space="preserve"> </w:t>
      </w:r>
      <w:r w:rsidR="009863CF" w:rsidRPr="009863CF">
        <w:rPr>
          <w:rFonts w:ascii="Times New Roman" w:hAnsi="Times New Roman" w:cs="Times New Roman"/>
          <w:sz w:val="28"/>
          <w:szCs w:val="28"/>
        </w:rPr>
        <w:t>катання на човні та кінні прогулянки</w:t>
      </w:r>
      <w:r w:rsidR="009863CF">
        <w:rPr>
          <w:rFonts w:ascii="Times New Roman" w:hAnsi="Times New Roman" w:cs="Times New Roman"/>
          <w:sz w:val="28"/>
          <w:szCs w:val="28"/>
        </w:rPr>
        <w:t xml:space="preserve">, </w:t>
      </w:r>
      <w:r w:rsidRPr="003307BB">
        <w:rPr>
          <w:rFonts w:ascii="Times New Roman" w:hAnsi="Times New Roman" w:cs="Times New Roman"/>
          <w:sz w:val="28"/>
          <w:szCs w:val="28"/>
        </w:rPr>
        <w:t>збирання грибів та ягід</w:t>
      </w:r>
      <w:r w:rsidR="009863CF">
        <w:t xml:space="preserve">, </w:t>
      </w:r>
      <w:r w:rsidR="009863CF">
        <w:rPr>
          <w:rFonts w:ascii="Times New Roman" w:hAnsi="Times New Roman" w:cs="Times New Roman"/>
          <w:sz w:val="28"/>
          <w:szCs w:val="28"/>
        </w:rPr>
        <w:t xml:space="preserve">куштування </w:t>
      </w:r>
      <w:r w:rsidR="009863CF" w:rsidRPr="009863CF">
        <w:rPr>
          <w:rFonts w:ascii="Times New Roman" w:hAnsi="Times New Roman" w:cs="Times New Roman"/>
          <w:sz w:val="28"/>
          <w:szCs w:val="28"/>
        </w:rPr>
        <w:t>страв української кухні</w:t>
      </w:r>
      <w:r w:rsidR="009863CF">
        <w:rPr>
          <w:rFonts w:ascii="Times New Roman" w:hAnsi="Times New Roman" w:cs="Times New Roman"/>
          <w:sz w:val="28"/>
          <w:szCs w:val="28"/>
        </w:rPr>
        <w:t xml:space="preserve">, </w:t>
      </w:r>
      <w:r w:rsidR="009863CF" w:rsidRPr="009863CF">
        <w:rPr>
          <w:rFonts w:ascii="Times New Roman" w:hAnsi="Times New Roman" w:cs="Times New Roman"/>
          <w:sz w:val="28"/>
          <w:szCs w:val="28"/>
        </w:rPr>
        <w:t xml:space="preserve">майстер-класи </w:t>
      </w:r>
      <w:r w:rsidR="00E20241">
        <w:rPr>
          <w:rFonts w:ascii="Times New Roman" w:hAnsi="Times New Roman" w:cs="Times New Roman"/>
          <w:sz w:val="28"/>
          <w:szCs w:val="28"/>
        </w:rPr>
        <w:t xml:space="preserve">від місцевих народних умільців та багато іншого. </w:t>
      </w:r>
      <w:r w:rsidR="00DD45DA">
        <w:rPr>
          <w:rFonts w:ascii="Times New Roman" w:hAnsi="Times New Roman" w:cs="Times New Roman"/>
          <w:sz w:val="28"/>
          <w:szCs w:val="28"/>
        </w:rPr>
        <w:t xml:space="preserve">Послуги сільського туризму на Рівненщині </w:t>
      </w:r>
      <w:r w:rsidRPr="00BA211C">
        <w:rPr>
          <w:rFonts w:ascii="Times New Roman" w:hAnsi="Times New Roman" w:cs="Times New Roman"/>
          <w:sz w:val="28"/>
          <w:szCs w:val="28"/>
        </w:rPr>
        <w:t xml:space="preserve">надають 29 господарів у </w:t>
      </w:r>
      <w:r w:rsidR="00DD45DA" w:rsidRPr="00BA211C">
        <w:rPr>
          <w:rFonts w:ascii="Times New Roman" w:hAnsi="Times New Roman" w:cs="Times New Roman"/>
          <w:sz w:val="28"/>
          <w:szCs w:val="28"/>
        </w:rPr>
        <w:t>Зарічненському,</w:t>
      </w:r>
      <w:r w:rsidR="00DD45DA">
        <w:rPr>
          <w:rFonts w:ascii="Times New Roman" w:hAnsi="Times New Roman" w:cs="Times New Roman"/>
          <w:sz w:val="28"/>
          <w:szCs w:val="28"/>
        </w:rPr>
        <w:t xml:space="preserve"> </w:t>
      </w:r>
      <w:r w:rsidRPr="00BA211C">
        <w:rPr>
          <w:rFonts w:ascii="Times New Roman" w:hAnsi="Times New Roman" w:cs="Times New Roman"/>
          <w:sz w:val="28"/>
          <w:szCs w:val="28"/>
        </w:rPr>
        <w:t xml:space="preserve">Березнівському, </w:t>
      </w:r>
      <w:r w:rsidR="00DD45DA" w:rsidRPr="00BA211C">
        <w:rPr>
          <w:rFonts w:ascii="Times New Roman" w:hAnsi="Times New Roman" w:cs="Times New Roman"/>
          <w:sz w:val="28"/>
          <w:szCs w:val="28"/>
        </w:rPr>
        <w:t>Рівненському</w:t>
      </w:r>
      <w:r w:rsidR="00DD45DA">
        <w:rPr>
          <w:rFonts w:ascii="Times New Roman" w:hAnsi="Times New Roman" w:cs="Times New Roman"/>
          <w:sz w:val="28"/>
          <w:szCs w:val="28"/>
        </w:rPr>
        <w:t>,</w:t>
      </w:r>
      <w:r w:rsidR="00DD45DA" w:rsidRPr="00BA211C">
        <w:rPr>
          <w:rFonts w:ascii="Times New Roman" w:hAnsi="Times New Roman" w:cs="Times New Roman"/>
          <w:sz w:val="28"/>
          <w:szCs w:val="28"/>
        </w:rPr>
        <w:t xml:space="preserve"> </w:t>
      </w:r>
      <w:r w:rsidRPr="00BA211C">
        <w:rPr>
          <w:rFonts w:ascii="Times New Roman" w:hAnsi="Times New Roman" w:cs="Times New Roman"/>
          <w:sz w:val="28"/>
          <w:szCs w:val="28"/>
        </w:rPr>
        <w:t xml:space="preserve">Демидівському, Здолбунівському, </w:t>
      </w:r>
      <w:r w:rsidR="00DD45DA" w:rsidRPr="00BA211C">
        <w:rPr>
          <w:rFonts w:ascii="Times New Roman" w:hAnsi="Times New Roman" w:cs="Times New Roman"/>
          <w:sz w:val="28"/>
          <w:szCs w:val="28"/>
        </w:rPr>
        <w:t>Володимирецькому</w:t>
      </w:r>
      <w:r w:rsidR="00DD45DA">
        <w:rPr>
          <w:rFonts w:ascii="Times New Roman" w:hAnsi="Times New Roman" w:cs="Times New Roman"/>
          <w:sz w:val="28"/>
          <w:szCs w:val="28"/>
        </w:rPr>
        <w:t xml:space="preserve"> та Радивилівському</w:t>
      </w:r>
      <w:r w:rsidRPr="00BA211C">
        <w:rPr>
          <w:rFonts w:ascii="Times New Roman" w:hAnsi="Times New Roman" w:cs="Times New Roman"/>
          <w:sz w:val="28"/>
          <w:szCs w:val="28"/>
        </w:rPr>
        <w:t xml:space="preserve"> районах.</w:t>
      </w:r>
      <w:r w:rsidR="00672AF3">
        <w:rPr>
          <w:rFonts w:ascii="Times New Roman" w:hAnsi="Times New Roman" w:cs="Times New Roman"/>
          <w:sz w:val="28"/>
          <w:szCs w:val="28"/>
        </w:rPr>
        <w:t xml:space="preserve"> </w:t>
      </w:r>
      <w:r w:rsidR="002548E8">
        <w:rPr>
          <w:rFonts w:ascii="Times New Roman" w:hAnsi="Times New Roman" w:cs="Times New Roman"/>
          <w:sz w:val="28"/>
          <w:szCs w:val="28"/>
        </w:rPr>
        <w:t>Р</w:t>
      </w:r>
      <w:r w:rsidR="00672AF3">
        <w:rPr>
          <w:rFonts w:ascii="Times New Roman" w:hAnsi="Times New Roman" w:cs="Times New Roman"/>
          <w:sz w:val="28"/>
          <w:szCs w:val="28"/>
        </w:rPr>
        <w:t xml:space="preserve">озвиток сільського туризму є </w:t>
      </w:r>
      <w:r w:rsidR="00672AF3" w:rsidRPr="00672AF3">
        <w:rPr>
          <w:rFonts w:ascii="Times New Roman" w:hAnsi="Times New Roman" w:cs="Times New Roman"/>
          <w:sz w:val="28"/>
          <w:szCs w:val="28"/>
        </w:rPr>
        <w:t xml:space="preserve">вагомим чинником сталого розвитку </w:t>
      </w:r>
      <w:r w:rsidR="00672AF3">
        <w:rPr>
          <w:rFonts w:ascii="Times New Roman" w:hAnsi="Times New Roman" w:cs="Times New Roman"/>
          <w:sz w:val="28"/>
          <w:szCs w:val="28"/>
        </w:rPr>
        <w:t>області.</w:t>
      </w:r>
    </w:p>
    <w:p w:rsidR="00D51560" w:rsidRDefault="00D70D82" w:rsidP="0042403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Культурно-пізнавальний туризм </w:t>
      </w:r>
      <w:r w:rsidR="00E3555B">
        <w:rPr>
          <w:rFonts w:ascii="Times New Roman" w:hAnsi="Times New Roman" w:cs="Times New Roman"/>
          <w:sz w:val="28"/>
          <w:szCs w:val="28"/>
        </w:rPr>
        <w:t xml:space="preserve">у </w:t>
      </w:r>
      <w:r w:rsidR="00E86329">
        <w:rPr>
          <w:rFonts w:ascii="Times New Roman" w:hAnsi="Times New Roman" w:cs="Times New Roman"/>
          <w:sz w:val="28"/>
          <w:szCs w:val="28"/>
        </w:rPr>
        <w:t>Рівненській області може розвиватися на основі</w:t>
      </w:r>
      <w:r w:rsidR="008B7058">
        <w:rPr>
          <w:rFonts w:ascii="Times New Roman" w:hAnsi="Times New Roman" w:cs="Times New Roman"/>
          <w:sz w:val="28"/>
          <w:szCs w:val="28"/>
        </w:rPr>
        <w:t xml:space="preserve"> різноманітних і</w:t>
      </w:r>
      <w:r>
        <w:rPr>
          <w:rFonts w:ascii="Times New Roman" w:hAnsi="Times New Roman" w:cs="Times New Roman"/>
          <w:sz w:val="28"/>
          <w:szCs w:val="28"/>
        </w:rPr>
        <w:t>сторико-культурн</w:t>
      </w:r>
      <w:r w:rsidR="008B7058">
        <w:rPr>
          <w:rFonts w:ascii="Times New Roman" w:hAnsi="Times New Roman" w:cs="Times New Roman"/>
          <w:sz w:val="28"/>
          <w:szCs w:val="28"/>
        </w:rPr>
        <w:t xml:space="preserve">их пам’яток, які </w:t>
      </w:r>
      <w:r w:rsidRPr="001C14FC">
        <w:rPr>
          <w:rFonts w:ascii="Times New Roman" w:hAnsi="Times New Roman" w:cs="Times New Roman"/>
          <w:sz w:val="28"/>
          <w:szCs w:val="28"/>
        </w:rPr>
        <w:t>включають археологічні та історичні знахідки, середньовічні</w:t>
      </w:r>
      <w:r>
        <w:rPr>
          <w:rFonts w:ascii="Times New Roman" w:hAnsi="Times New Roman" w:cs="Times New Roman"/>
          <w:sz w:val="28"/>
          <w:szCs w:val="28"/>
        </w:rPr>
        <w:t xml:space="preserve"> </w:t>
      </w:r>
      <w:r w:rsidRPr="001C14FC">
        <w:rPr>
          <w:rFonts w:ascii="Times New Roman" w:hAnsi="Times New Roman" w:cs="Times New Roman"/>
          <w:sz w:val="28"/>
          <w:szCs w:val="28"/>
        </w:rPr>
        <w:t xml:space="preserve">фортифікаційні споруди, культові об'єкти різної </w:t>
      </w:r>
      <w:r w:rsidR="00F7280E">
        <w:rPr>
          <w:rFonts w:ascii="Times New Roman" w:hAnsi="Times New Roman" w:cs="Times New Roman"/>
          <w:sz w:val="28"/>
          <w:szCs w:val="28"/>
        </w:rPr>
        <w:t xml:space="preserve">релігійної належності та </w:t>
      </w:r>
      <w:r w:rsidR="00F7280E" w:rsidRPr="001C14FC">
        <w:rPr>
          <w:rFonts w:ascii="Times New Roman" w:hAnsi="Times New Roman" w:cs="Times New Roman"/>
          <w:sz w:val="28"/>
          <w:szCs w:val="28"/>
        </w:rPr>
        <w:t>місця істор</w:t>
      </w:r>
      <w:r w:rsidR="00F7280E">
        <w:rPr>
          <w:rFonts w:ascii="Times New Roman" w:hAnsi="Times New Roman" w:cs="Times New Roman"/>
          <w:sz w:val="28"/>
          <w:szCs w:val="28"/>
        </w:rPr>
        <w:t xml:space="preserve">ичних подій; музеїв. </w:t>
      </w:r>
      <w:r w:rsidR="0042403A">
        <w:rPr>
          <w:rFonts w:ascii="Times New Roman" w:hAnsi="Times New Roman" w:cs="Times New Roman"/>
          <w:sz w:val="28"/>
          <w:szCs w:val="28"/>
        </w:rPr>
        <w:t xml:space="preserve">Але найбільшим потенціалом для розвитку культурно-пізнавального туризму на території Рівненщини володіють </w:t>
      </w:r>
      <w:r w:rsidR="0042403A" w:rsidRPr="0042403A">
        <w:rPr>
          <w:rFonts w:ascii="Times New Roman" w:hAnsi="Times New Roman" w:cs="Times New Roman"/>
          <w:sz w:val="28"/>
          <w:szCs w:val="28"/>
        </w:rPr>
        <w:t>історико-культурн</w:t>
      </w:r>
      <w:r w:rsidR="00DD45DA">
        <w:rPr>
          <w:rFonts w:ascii="Times New Roman" w:hAnsi="Times New Roman" w:cs="Times New Roman"/>
          <w:sz w:val="28"/>
          <w:szCs w:val="28"/>
        </w:rPr>
        <w:t>і заповідники Дубно та Острог й</w:t>
      </w:r>
      <w:r w:rsidR="0042403A" w:rsidRPr="0042403A">
        <w:rPr>
          <w:rFonts w:ascii="Times New Roman" w:hAnsi="Times New Roman" w:cs="Times New Roman"/>
          <w:sz w:val="28"/>
          <w:szCs w:val="28"/>
        </w:rPr>
        <w:t xml:space="preserve"> історико-меморіальний запов</w:t>
      </w:r>
      <w:r w:rsidR="00903BE8">
        <w:rPr>
          <w:rFonts w:ascii="Times New Roman" w:hAnsi="Times New Roman" w:cs="Times New Roman"/>
          <w:sz w:val="28"/>
          <w:szCs w:val="28"/>
        </w:rPr>
        <w:t>ідник «Поле Берестецької битви»</w:t>
      </w:r>
      <w:r w:rsidR="0042403A">
        <w:rPr>
          <w:rFonts w:ascii="Times New Roman" w:hAnsi="Times New Roman" w:cs="Times New Roman"/>
          <w:sz w:val="28"/>
          <w:szCs w:val="28"/>
        </w:rPr>
        <w:t xml:space="preserve">. На даний час вони є </w:t>
      </w:r>
      <w:r w:rsidR="00F7280E">
        <w:rPr>
          <w:rFonts w:ascii="Times New Roman" w:hAnsi="Times New Roman" w:cs="Times New Roman"/>
          <w:sz w:val="28"/>
          <w:szCs w:val="28"/>
        </w:rPr>
        <w:t xml:space="preserve">найпривабливішими та </w:t>
      </w:r>
      <w:r w:rsidR="0042403A">
        <w:rPr>
          <w:rFonts w:ascii="Times New Roman" w:hAnsi="Times New Roman" w:cs="Times New Roman"/>
          <w:sz w:val="28"/>
          <w:szCs w:val="28"/>
        </w:rPr>
        <w:t>най</w:t>
      </w:r>
      <w:r w:rsidR="00F7280E">
        <w:rPr>
          <w:rFonts w:ascii="Times New Roman" w:hAnsi="Times New Roman" w:cs="Times New Roman"/>
          <w:sz w:val="28"/>
          <w:szCs w:val="28"/>
        </w:rPr>
        <w:t xml:space="preserve">більш відвідуваними туристами </w:t>
      </w:r>
      <w:r w:rsidR="0042403A">
        <w:rPr>
          <w:rFonts w:ascii="Times New Roman" w:hAnsi="Times New Roman" w:cs="Times New Roman"/>
          <w:sz w:val="28"/>
          <w:szCs w:val="28"/>
        </w:rPr>
        <w:t>історико-культурними об’єктами області.</w:t>
      </w:r>
    </w:p>
    <w:p w:rsidR="002570C9" w:rsidRDefault="00D51560" w:rsidP="009E19A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Розвиток паломницького виду туризму на території області визначається наявністю сакральних споруд – церков, дзвіниць та монастирів. </w:t>
      </w:r>
      <w:r w:rsidR="00D47BD6">
        <w:rPr>
          <w:rFonts w:ascii="Times New Roman" w:hAnsi="Times New Roman" w:cs="Times New Roman"/>
          <w:sz w:val="28"/>
          <w:szCs w:val="28"/>
        </w:rPr>
        <w:t xml:space="preserve">У структурі архітектурних пам’яток області, що мають національне значення, сакральні споруди є більшістю – близько </w:t>
      </w:r>
      <w:r>
        <w:rPr>
          <w:rFonts w:ascii="Times New Roman" w:hAnsi="Times New Roman" w:cs="Times New Roman"/>
          <w:sz w:val="28"/>
          <w:szCs w:val="28"/>
        </w:rPr>
        <w:t xml:space="preserve">2/3 </w:t>
      </w:r>
      <w:r w:rsidR="00D47BD6">
        <w:rPr>
          <w:rFonts w:ascii="Times New Roman" w:hAnsi="Times New Roman" w:cs="Times New Roman"/>
          <w:sz w:val="28"/>
          <w:szCs w:val="28"/>
        </w:rPr>
        <w:t xml:space="preserve">від загальної чисельності. </w:t>
      </w:r>
      <w:r w:rsidR="00FD1E5E">
        <w:rPr>
          <w:rFonts w:ascii="Times New Roman" w:hAnsi="Times New Roman" w:cs="Times New Roman"/>
          <w:sz w:val="28"/>
          <w:szCs w:val="28"/>
        </w:rPr>
        <w:t>Найбільша кількість пам’яток сакрального зодчества сконцентрована в містах з давньою історією: Корець, Острог, Дубно, тому саме їх найдоцільніше включати в програму релігійних туристичних маршрутів.</w:t>
      </w:r>
      <w:r w:rsidR="003D1C08">
        <w:rPr>
          <w:rFonts w:ascii="Times New Roman" w:hAnsi="Times New Roman" w:cs="Times New Roman"/>
          <w:sz w:val="28"/>
          <w:szCs w:val="28"/>
        </w:rPr>
        <w:t xml:space="preserve"> </w:t>
      </w:r>
      <w:r w:rsidR="00D70D82">
        <w:rPr>
          <w:rFonts w:ascii="Times New Roman" w:hAnsi="Times New Roman" w:cs="Times New Roman"/>
          <w:sz w:val="28"/>
          <w:szCs w:val="28"/>
        </w:rPr>
        <w:t>Найв</w:t>
      </w:r>
      <w:r w:rsidR="002570C9">
        <w:rPr>
          <w:rFonts w:ascii="Times New Roman" w:hAnsi="Times New Roman" w:cs="Times New Roman"/>
          <w:sz w:val="28"/>
          <w:szCs w:val="28"/>
        </w:rPr>
        <w:t xml:space="preserve">изначнішими, і, відповідно, </w:t>
      </w:r>
      <w:r w:rsidR="002570C9">
        <w:rPr>
          <w:rFonts w:ascii="Times New Roman" w:hAnsi="Times New Roman" w:cs="Times New Roman"/>
          <w:sz w:val="28"/>
          <w:szCs w:val="28"/>
        </w:rPr>
        <w:lastRenderedPageBreak/>
        <w:t>найперспективнішими</w:t>
      </w:r>
      <w:r w:rsidR="00D70D82">
        <w:rPr>
          <w:rFonts w:ascii="Times New Roman" w:hAnsi="Times New Roman" w:cs="Times New Roman"/>
          <w:sz w:val="28"/>
          <w:szCs w:val="28"/>
        </w:rPr>
        <w:t xml:space="preserve"> </w:t>
      </w:r>
      <w:r w:rsidR="009E19A6">
        <w:rPr>
          <w:rFonts w:ascii="Times New Roman" w:hAnsi="Times New Roman" w:cs="Times New Roman"/>
          <w:sz w:val="28"/>
          <w:szCs w:val="28"/>
        </w:rPr>
        <w:t xml:space="preserve">для відвідування туристами, </w:t>
      </w:r>
      <w:r w:rsidR="00D70D82">
        <w:rPr>
          <w:rFonts w:ascii="Times New Roman" w:hAnsi="Times New Roman" w:cs="Times New Roman"/>
          <w:sz w:val="28"/>
          <w:szCs w:val="28"/>
        </w:rPr>
        <w:t xml:space="preserve">сакральними об’єктами </w:t>
      </w:r>
      <w:r w:rsidR="002570C9">
        <w:rPr>
          <w:rFonts w:ascii="Times New Roman" w:hAnsi="Times New Roman" w:cs="Times New Roman"/>
          <w:sz w:val="28"/>
          <w:szCs w:val="28"/>
        </w:rPr>
        <w:t xml:space="preserve">Рівненщини </w:t>
      </w:r>
      <w:r w:rsidR="00D70D82">
        <w:rPr>
          <w:rFonts w:ascii="Times New Roman" w:hAnsi="Times New Roman" w:cs="Times New Roman"/>
          <w:sz w:val="28"/>
          <w:szCs w:val="28"/>
        </w:rPr>
        <w:t xml:space="preserve">є: </w:t>
      </w:r>
      <w:r w:rsidR="002570C9">
        <w:rPr>
          <w:rFonts w:ascii="Times New Roman" w:hAnsi="Times New Roman" w:cs="Times New Roman"/>
          <w:sz w:val="28"/>
          <w:szCs w:val="28"/>
        </w:rPr>
        <w:t xml:space="preserve">Дерманський жіночий </w:t>
      </w:r>
      <w:r w:rsidR="00B53056">
        <w:rPr>
          <w:rFonts w:ascii="Times New Roman" w:hAnsi="Times New Roman" w:cs="Times New Roman"/>
          <w:sz w:val="28"/>
          <w:szCs w:val="28"/>
        </w:rPr>
        <w:t>монастир,</w:t>
      </w:r>
      <w:r w:rsidR="009E19A6">
        <w:rPr>
          <w:rFonts w:ascii="Times New Roman" w:hAnsi="Times New Roman" w:cs="Times New Roman"/>
          <w:sz w:val="28"/>
          <w:szCs w:val="28"/>
        </w:rPr>
        <w:t xml:space="preserve"> Церква Богоявлення Господнього, </w:t>
      </w:r>
      <w:r w:rsidR="009E19A6" w:rsidRPr="005217C5">
        <w:rPr>
          <w:rFonts w:ascii="Times New Roman" w:hAnsi="Times New Roman" w:cs="Times New Roman"/>
          <w:sz w:val="28"/>
          <w:szCs w:val="28"/>
        </w:rPr>
        <w:t>Свято-Троїцький Межиріцький чоловічий монастир</w:t>
      </w:r>
      <w:r w:rsidR="003D1C08">
        <w:rPr>
          <w:rFonts w:ascii="Times New Roman" w:hAnsi="Times New Roman" w:cs="Times New Roman"/>
          <w:sz w:val="28"/>
          <w:szCs w:val="28"/>
        </w:rPr>
        <w:t xml:space="preserve"> та інші.</w:t>
      </w:r>
    </w:p>
    <w:p w:rsidR="00F7280E" w:rsidRDefault="00D70D82" w:rsidP="00D70D8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Розвиток замкового туризму можливий за наявності унікальної замкової культури</w:t>
      </w:r>
      <w:r w:rsidRPr="00C326DE">
        <w:rPr>
          <w:rFonts w:ascii="Times New Roman" w:hAnsi="Times New Roman" w:cs="Times New Roman"/>
          <w:sz w:val="28"/>
          <w:szCs w:val="28"/>
        </w:rPr>
        <w:t>,</w:t>
      </w:r>
      <w:r>
        <w:rPr>
          <w:rFonts w:ascii="Times New Roman" w:hAnsi="Times New Roman" w:cs="Times New Roman"/>
          <w:sz w:val="28"/>
          <w:szCs w:val="28"/>
        </w:rPr>
        <w:t xml:space="preserve"> </w:t>
      </w:r>
      <w:r w:rsidRPr="00C326DE">
        <w:rPr>
          <w:rFonts w:ascii="Times New Roman" w:hAnsi="Times New Roman" w:cs="Times New Roman"/>
          <w:sz w:val="28"/>
          <w:szCs w:val="28"/>
        </w:rPr>
        <w:t xml:space="preserve">що </w:t>
      </w:r>
      <w:r w:rsidR="00702B58">
        <w:rPr>
          <w:rFonts w:ascii="Times New Roman" w:hAnsi="Times New Roman" w:cs="Times New Roman"/>
          <w:sz w:val="28"/>
          <w:szCs w:val="28"/>
        </w:rPr>
        <w:t xml:space="preserve">в свій час </w:t>
      </w:r>
      <w:r w:rsidRPr="00C326DE">
        <w:rPr>
          <w:rFonts w:ascii="Times New Roman" w:hAnsi="Times New Roman" w:cs="Times New Roman"/>
          <w:sz w:val="28"/>
          <w:szCs w:val="28"/>
        </w:rPr>
        <w:t xml:space="preserve">носила оборонне значення. На Рівненщині розміщені </w:t>
      </w:r>
      <w:r w:rsidR="00702B58">
        <w:rPr>
          <w:rFonts w:ascii="Times New Roman" w:hAnsi="Times New Roman" w:cs="Times New Roman"/>
          <w:sz w:val="28"/>
          <w:szCs w:val="28"/>
        </w:rPr>
        <w:t xml:space="preserve">8 замків-пам’яток </w:t>
      </w:r>
      <w:r>
        <w:rPr>
          <w:rFonts w:ascii="Times New Roman" w:hAnsi="Times New Roman" w:cs="Times New Roman"/>
          <w:sz w:val="28"/>
          <w:szCs w:val="28"/>
        </w:rPr>
        <w:t xml:space="preserve">архітектури національного значення. </w:t>
      </w:r>
      <w:r w:rsidRPr="00C326DE">
        <w:rPr>
          <w:rFonts w:ascii="Times New Roman" w:hAnsi="Times New Roman" w:cs="Times New Roman"/>
          <w:sz w:val="28"/>
          <w:szCs w:val="28"/>
        </w:rPr>
        <w:t>Найяск</w:t>
      </w:r>
      <w:r>
        <w:rPr>
          <w:rFonts w:ascii="Times New Roman" w:hAnsi="Times New Roman" w:cs="Times New Roman"/>
          <w:sz w:val="28"/>
          <w:szCs w:val="28"/>
        </w:rPr>
        <w:t xml:space="preserve">равішими підтвердженнями </w:t>
      </w:r>
      <w:r w:rsidR="00DD45DA">
        <w:rPr>
          <w:rFonts w:ascii="Times New Roman" w:hAnsi="Times New Roman" w:cs="Times New Roman"/>
          <w:sz w:val="28"/>
          <w:szCs w:val="28"/>
        </w:rPr>
        <w:t xml:space="preserve">цього </w:t>
      </w:r>
      <w:r>
        <w:rPr>
          <w:rFonts w:ascii="Times New Roman" w:hAnsi="Times New Roman" w:cs="Times New Roman"/>
          <w:sz w:val="28"/>
          <w:szCs w:val="28"/>
        </w:rPr>
        <w:t xml:space="preserve">є </w:t>
      </w:r>
      <w:r w:rsidR="00A35802" w:rsidRPr="00C326DE">
        <w:rPr>
          <w:rFonts w:ascii="Times New Roman" w:hAnsi="Times New Roman" w:cs="Times New Roman"/>
          <w:sz w:val="28"/>
          <w:szCs w:val="28"/>
        </w:rPr>
        <w:t xml:space="preserve">Дубенський </w:t>
      </w:r>
      <w:r w:rsidR="00DD45DA">
        <w:rPr>
          <w:rFonts w:ascii="Times New Roman" w:hAnsi="Times New Roman" w:cs="Times New Roman"/>
          <w:sz w:val="28"/>
          <w:szCs w:val="28"/>
        </w:rPr>
        <w:t xml:space="preserve">і </w:t>
      </w:r>
      <w:r w:rsidR="00A35802">
        <w:rPr>
          <w:rFonts w:ascii="Times New Roman" w:hAnsi="Times New Roman" w:cs="Times New Roman"/>
          <w:sz w:val="28"/>
          <w:szCs w:val="28"/>
        </w:rPr>
        <w:t>Острозький замки,</w:t>
      </w:r>
      <w:r w:rsidR="00A35802" w:rsidRPr="00C326DE">
        <w:rPr>
          <w:rFonts w:ascii="Times New Roman" w:hAnsi="Times New Roman" w:cs="Times New Roman"/>
          <w:sz w:val="28"/>
          <w:szCs w:val="28"/>
        </w:rPr>
        <w:t xml:space="preserve"> </w:t>
      </w:r>
      <w:r w:rsidR="00A35802">
        <w:rPr>
          <w:rFonts w:ascii="Times New Roman" w:hAnsi="Times New Roman" w:cs="Times New Roman"/>
          <w:sz w:val="28"/>
          <w:szCs w:val="28"/>
        </w:rPr>
        <w:t>Тараканівський форт,</w:t>
      </w:r>
      <w:r>
        <w:rPr>
          <w:rFonts w:ascii="Times New Roman" w:hAnsi="Times New Roman" w:cs="Times New Roman"/>
          <w:sz w:val="28"/>
          <w:szCs w:val="28"/>
        </w:rPr>
        <w:t xml:space="preserve"> Межиріцький </w:t>
      </w:r>
      <w:r w:rsidRPr="00C326DE">
        <w:rPr>
          <w:rFonts w:ascii="Times New Roman" w:hAnsi="Times New Roman" w:cs="Times New Roman"/>
          <w:sz w:val="28"/>
          <w:szCs w:val="28"/>
        </w:rPr>
        <w:t>монастир-фортеця</w:t>
      </w:r>
      <w:r w:rsidR="00A35802">
        <w:rPr>
          <w:rFonts w:ascii="Times New Roman" w:hAnsi="Times New Roman" w:cs="Times New Roman"/>
          <w:sz w:val="28"/>
          <w:szCs w:val="28"/>
        </w:rPr>
        <w:t xml:space="preserve"> та ін</w:t>
      </w:r>
      <w:r>
        <w:rPr>
          <w:rFonts w:ascii="Times New Roman" w:hAnsi="Times New Roman" w:cs="Times New Roman"/>
          <w:sz w:val="28"/>
          <w:szCs w:val="28"/>
        </w:rPr>
        <w:t xml:space="preserve">. </w:t>
      </w:r>
      <w:r w:rsidR="00FC35FF">
        <w:rPr>
          <w:rFonts w:ascii="Times New Roman" w:hAnsi="Times New Roman" w:cs="Times New Roman"/>
          <w:sz w:val="28"/>
          <w:szCs w:val="28"/>
        </w:rPr>
        <w:t>Ок</w:t>
      </w:r>
      <w:r w:rsidR="003D1C08">
        <w:rPr>
          <w:rFonts w:ascii="Times New Roman" w:hAnsi="Times New Roman" w:cs="Times New Roman"/>
          <w:sz w:val="28"/>
          <w:szCs w:val="28"/>
        </w:rPr>
        <w:t>рім того, місцева влада спільно із</w:t>
      </w:r>
      <w:r w:rsidR="00C26778">
        <w:rPr>
          <w:rFonts w:ascii="Times New Roman" w:hAnsi="Times New Roman" w:cs="Times New Roman"/>
          <w:sz w:val="28"/>
          <w:szCs w:val="28"/>
        </w:rPr>
        <w:t xml:space="preserve"> ЗМІ здійснюють популяризацію </w:t>
      </w:r>
      <w:r w:rsidR="003D1C08">
        <w:rPr>
          <w:rFonts w:ascii="Times New Roman" w:hAnsi="Times New Roman" w:cs="Times New Roman"/>
          <w:sz w:val="28"/>
          <w:szCs w:val="28"/>
        </w:rPr>
        <w:t xml:space="preserve">історико-культурних пам’яток, </w:t>
      </w:r>
      <w:r w:rsidR="00C26778">
        <w:rPr>
          <w:rFonts w:ascii="Times New Roman" w:hAnsi="Times New Roman" w:cs="Times New Roman"/>
          <w:sz w:val="28"/>
          <w:szCs w:val="28"/>
        </w:rPr>
        <w:t>вклю</w:t>
      </w:r>
      <w:r w:rsidR="003D1C08">
        <w:rPr>
          <w:rFonts w:ascii="Times New Roman" w:hAnsi="Times New Roman" w:cs="Times New Roman"/>
          <w:sz w:val="28"/>
          <w:szCs w:val="28"/>
        </w:rPr>
        <w:t>чивши перш</w:t>
      </w:r>
      <w:r w:rsidR="00C26778">
        <w:rPr>
          <w:rFonts w:ascii="Times New Roman" w:hAnsi="Times New Roman" w:cs="Times New Roman"/>
          <w:sz w:val="28"/>
          <w:szCs w:val="28"/>
        </w:rPr>
        <w:t xml:space="preserve">і три об’єкти до </w:t>
      </w:r>
      <w:r w:rsidR="004E220E">
        <w:rPr>
          <w:rFonts w:ascii="Times New Roman" w:hAnsi="Times New Roman" w:cs="Times New Roman"/>
          <w:sz w:val="28"/>
          <w:szCs w:val="28"/>
        </w:rPr>
        <w:t xml:space="preserve">списку </w:t>
      </w:r>
      <w:r w:rsidR="003D1C08">
        <w:rPr>
          <w:rFonts w:ascii="Times New Roman" w:hAnsi="Times New Roman" w:cs="Times New Roman"/>
          <w:sz w:val="28"/>
          <w:szCs w:val="28"/>
        </w:rPr>
        <w:t xml:space="preserve">«Сім </w:t>
      </w:r>
      <w:r w:rsidR="00C26778">
        <w:rPr>
          <w:rFonts w:ascii="Times New Roman" w:hAnsi="Times New Roman" w:cs="Times New Roman"/>
          <w:sz w:val="28"/>
          <w:szCs w:val="28"/>
        </w:rPr>
        <w:t>чудес Рівненщини»</w:t>
      </w:r>
      <w:r w:rsidR="003D1C08">
        <w:rPr>
          <w:rFonts w:ascii="Times New Roman" w:hAnsi="Times New Roman" w:cs="Times New Roman"/>
          <w:sz w:val="28"/>
          <w:szCs w:val="28"/>
        </w:rPr>
        <w:t>, тому прогнозується</w:t>
      </w:r>
      <w:r w:rsidR="00E00BE4">
        <w:rPr>
          <w:rFonts w:ascii="Times New Roman" w:hAnsi="Times New Roman" w:cs="Times New Roman"/>
          <w:sz w:val="28"/>
          <w:szCs w:val="28"/>
        </w:rPr>
        <w:t>,</w:t>
      </w:r>
      <w:r w:rsidR="003D1C08">
        <w:rPr>
          <w:rFonts w:ascii="Times New Roman" w:hAnsi="Times New Roman" w:cs="Times New Roman"/>
          <w:sz w:val="28"/>
          <w:szCs w:val="28"/>
        </w:rPr>
        <w:t xml:space="preserve"> що в майбутньому замковий туризм буде розвиватися</w:t>
      </w:r>
      <w:r w:rsidR="00F7280E">
        <w:rPr>
          <w:rFonts w:ascii="Times New Roman" w:hAnsi="Times New Roman" w:cs="Times New Roman"/>
          <w:sz w:val="28"/>
          <w:szCs w:val="28"/>
        </w:rPr>
        <w:t>.</w:t>
      </w:r>
    </w:p>
    <w:p w:rsidR="00D70D82" w:rsidRDefault="00E3555B" w:rsidP="00D70D8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Розвитку м</w:t>
      </w:r>
      <w:r w:rsidR="00D70D82">
        <w:rPr>
          <w:rFonts w:ascii="Times New Roman" w:hAnsi="Times New Roman" w:cs="Times New Roman"/>
          <w:sz w:val="28"/>
          <w:szCs w:val="28"/>
        </w:rPr>
        <w:t>исливськ</w:t>
      </w:r>
      <w:r>
        <w:rPr>
          <w:rFonts w:ascii="Times New Roman" w:hAnsi="Times New Roman" w:cs="Times New Roman"/>
          <w:sz w:val="28"/>
          <w:szCs w:val="28"/>
        </w:rPr>
        <w:t>ого</w:t>
      </w:r>
      <w:r w:rsidR="00D70D82">
        <w:rPr>
          <w:rFonts w:ascii="Times New Roman" w:hAnsi="Times New Roman" w:cs="Times New Roman"/>
          <w:sz w:val="28"/>
          <w:szCs w:val="28"/>
        </w:rPr>
        <w:t xml:space="preserve"> туризм</w:t>
      </w:r>
      <w:r>
        <w:rPr>
          <w:rFonts w:ascii="Times New Roman" w:hAnsi="Times New Roman" w:cs="Times New Roman"/>
          <w:sz w:val="28"/>
          <w:szCs w:val="28"/>
        </w:rPr>
        <w:t>у та організації мисливських турів сприяє</w:t>
      </w:r>
      <w:r w:rsidR="00D70D82">
        <w:rPr>
          <w:rFonts w:ascii="Times New Roman" w:hAnsi="Times New Roman" w:cs="Times New Roman"/>
          <w:sz w:val="28"/>
          <w:szCs w:val="28"/>
        </w:rPr>
        <w:t xml:space="preserve"> </w:t>
      </w:r>
      <w:r w:rsidRPr="004D687A">
        <w:rPr>
          <w:rFonts w:ascii="Times New Roman" w:hAnsi="Times New Roman" w:cs="Times New Roman"/>
          <w:sz w:val="28"/>
          <w:szCs w:val="28"/>
        </w:rPr>
        <w:t>значний потенціал лісових господарств області</w:t>
      </w:r>
      <w:r>
        <w:rPr>
          <w:rFonts w:ascii="Times New Roman" w:hAnsi="Times New Roman" w:cs="Times New Roman"/>
          <w:sz w:val="28"/>
          <w:szCs w:val="28"/>
        </w:rPr>
        <w:t>, можливості</w:t>
      </w:r>
      <w:r w:rsidRPr="004D687A">
        <w:rPr>
          <w:rFonts w:ascii="Times New Roman" w:hAnsi="Times New Roman" w:cs="Times New Roman"/>
          <w:sz w:val="28"/>
          <w:szCs w:val="28"/>
        </w:rPr>
        <w:t xml:space="preserve"> полювання на качок, кабанів, косуль</w:t>
      </w:r>
      <w:r>
        <w:rPr>
          <w:rFonts w:ascii="Times New Roman" w:hAnsi="Times New Roman" w:cs="Times New Roman"/>
          <w:sz w:val="28"/>
          <w:szCs w:val="28"/>
        </w:rPr>
        <w:t xml:space="preserve"> та інших мисливських тварин.</w:t>
      </w:r>
      <w:r w:rsidR="00D70D82" w:rsidRPr="004D687A">
        <w:rPr>
          <w:rFonts w:ascii="Times New Roman" w:hAnsi="Times New Roman" w:cs="Times New Roman"/>
          <w:sz w:val="28"/>
          <w:szCs w:val="28"/>
        </w:rPr>
        <w:t xml:space="preserve"> </w:t>
      </w:r>
    </w:p>
    <w:p w:rsidR="00D70D82" w:rsidRDefault="00062545" w:rsidP="00D70D8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Передумови для успішного розвитку в майбутньому має також і активний </w:t>
      </w:r>
      <w:r w:rsidR="004E220E">
        <w:rPr>
          <w:rFonts w:ascii="Times New Roman" w:hAnsi="Times New Roman" w:cs="Times New Roman"/>
          <w:sz w:val="28"/>
          <w:szCs w:val="28"/>
        </w:rPr>
        <w:t>туризм</w:t>
      </w:r>
      <w:r>
        <w:rPr>
          <w:rFonts w:ascii="Times New Roman" w:hAnsi="Times New Roman" w:cs="Times New Roman"/>
          <w:sz w:val="28"/>
          <w:szCs w:val="28"/>
        </w:rPr>
        <w:t>.</w:t>
      </w:r>
      <w:r w:rsidR="004E220E">
        <w:rPr>
          <w:rFonts w:ascii="Times New Roman" w:hAnsi="Times New Roman" w:cs="Times New Roman"/>
          <w:sz w:val="28"/>
          <w:szCs w:val="28"/>
        </w:rPr>
        <w:t xml:space="preserve"> </w:t>
      </w:r>
      <w:r>
        <w:rPr>
          <w:rFonts w:ascii="Times New Roman" w:hAnsi="Times New Roman" w:cs="Times New Roman"/>
          <w:sz w:val="28"/>
          <w:szCs w:val="28"/>
        </w:rPr>
        <w:t xml:space="preserve">Завдяки наявності розвиненої річкової мережі в </w:t>
      </w:r>
      <w:r w:rsidR="00D70D82">
        <w:rPr>
          <w:rFonts w:ascii="Times New Roman" w:hAnsi="Times New Roman" w:cs="Times New Roman"/>
          <w:sz w:val="28"/>
          <w:szCs w:val="28"/>
        </w:rPr>
        <w:t xml:space="preserve">області </w:t>
      </w:r>
      <w:r w:rsidR="00D70D82" w:rsidRPr="00C326DE">
        <w:rPr>
          <w:rFonts w:ascii="Times New Roman" w:hAnsi="Times New Roman" w:cs="Times New Roman"/>
          <w:sz w:val="28"/>
          <w:szCs w:val="28"/>
        </w:rPr>
        <w:t>можна організовувати спортивні водні походи до другої категорії складності</w:t>
      </w:r>
      <w:r w:rsidR="00D70D82">
        <w:rPr>
          <w:rFonts w:ascii="Times New Roman" w:hAnsi="Times New Roman" w:cs="Times New Roman"/>
          <w:sz w:val="28"/>
          <w:szCs w:val="28"/>
        </w:rPr>
        <w:t>.</w:t>
      </w:r>
      <w:r w:rsidR="003D1C08">
        <w:rPr>
          <w:rFonts w:ascii="Times New Roman" w:hAnsi="Times New Roman" w:cs="Times New Roman"/>
          <w:sz w:val="28"/>
          <w:szCs w:val="28"/>
        </w:rPr>
        <w:t xml:space="preserve"> В регіоні </w:t>
      </w:r>
      <w:r>
        <w:rPr>
          <w:rFonts w:ascii="Times New Roman" w:hAnsi="Times New Roman" w:cs="Times New Roman"/>
          <w:sz w:val="28"/>
          <w:szCs w:val="28"/>
        </w:rPr>
        <w:t>р</w:t>
      </w:r>
      <w:r w:rsidR="00D70D82" w:rsidRPr="00BA211C">
        <w:rPr>
          <w:rFonts w:ascii="Times New Roman" w:hAnsi="Times New Roman" w:cs="Times New Roman"/>
          <w:sz w:val="28"/>
          <w:szCs w:val="28"/>
        </w:rPr>
        <w:t>озроб</w:t>
      </w:r>
      <w:r w:rsidR="00D70D82">
        <w:rPr>
          <w:rFonts w:ascii="Times New Roman" w:hAnsi="Times New Roman" w:cs="Times New Roman"/>
          <w:sz w:val="28"/>
          <w:szCs w:val="28"/>
        </w:rPr>
        <w:t>лений та запроваджений маршрут «</w:t>
      </w:r>
      <w:r w:rsidR="00D70D82" w:rsidRPr="00BA211C">
        <w:rPr>
          <w:rFonts w:ascii="Times New Roman" w:hAnsi="Times New Roman" w:cs="Times New Roman"/>
          <w:sz w:val="28"/>
          <w:szCs w:val="28"/>
        </w:rPr>
        <w:t>Запрошуємо на водну подорож по р.</w:t>
      </w:r>
      <w:r w:rsidR="00D70D82">
        <w:rPr>
          <w:rFonts w:ascii="Times New Roman" w:hAnsi="Times New Roman" w:cs="Times New Roman"/>
          <w:sz w:val="28"/>
          <w:szCs w:val="28"/>
        </w:rPr>
        <w:t xml:space="preserve"> </w:t>
      </w:r>
      <w:r w:rsidR="00D70D82" w:rsidRPr="00BA211C">
        <w:rPr>
          <w:rFonts w:ascii="Times New Roman" w:hAnsi="Times New Roman" w:cs="Times New Roman"/>
          <w:sz w:val="28"/>
          <w:szCs w:val="28"/>
        </w:rPr>
        <w:t>Случ: Устя-Соснове-Бере</w:t>
      </w:r>
      <w:r w:rsidR="00D70D82">
        <w:rPr>
          <w:rFonts w:ascii="Times New Roman" w:hAnsi="Times New Roman" w:cs="Times New Roman"/>
          <w:sz w:val="28"/>
          <w:szCs w:val="28"/>
        </w:rPr>
        <w:t>зне»</w:t>
      </w:r>
      <w:r>
        <w:rPr>
          <w:rFonts w:ascii="Times New Roman" w:hAnsi="Times New Roman" w:cs="Times New Roman"/>
          <w:sz w:val="28"/>
          <w:szCs w:val="28"/>
        </w:rPr>
        <w:t xml:space="preserve">. </w:t>
      </w:r>
      <w:r w:rsidR="00AD4069">
        <w:rPr>
          <w:rFonts w:ascii="Times New Roman" w:hAnsi="Times New Roman" w:cs="Times New Roman"/>
          <w:sz w:val="28"/>
          <w:szCs w:val="28"/>
        </w:rPr>
        <w:t xml:space="preserve">До того ж, </w:t>
      </w:r>
      <w:r w:rsidR="00D70D82" w:rsidRPr="00BA211C">
        <w:rPr>
          <w:rFonts w:ascii="Times New Roman" w:hAnsi="Times New Roman" w:cs="Times New Roman"/>
          <w:sz w:val="28"/>
          <w:szCs w:val="28"/>
        </w:rPr>
        <w:t>на території Березнівського району</w:t>
      </w:r>
      <w:r w:rsidR="003D1C08">
        <w:rPr>
          <w:rFonts w:ascii="Times New Roman" w:hAnsi="Times New Roman" w:cs="Times New Roman"/>
          <w:sz w:val="28"/>
          <w:szCs w:val="28"/>
        </w:rPr>
        <w:t xml:space="preserve"> (ландшафтний заказник «Соколині гори») </w:t>
      </w:r>
      <w:r w:rsidR="00D70D82" w:rsidRPr="00BA211C">
        <w:rPr>
          <w:rFonts w:ascii="Times New Roman" w:hAnsi="Times New Roman" w:cs="Times New Roman"/>
          <w:sz w:val="28"/>
          <w:szCs w:val="28"/>
        </w:rPr>
        <w:t>можливий розвиток спортивно</w:t>
      </w:r>
      <w:r w:rsidR="00D70D82">
        <w:rPr>
          <w:rFonts w:ascii="Times New Roman" w:hAnsi="Times New Roman" w:cs="Times New Roman"/>
          <w:sz w:val="28"/>
          <w:szCs w:val="28"/>
        </w:rPr>
        <w:t xml:space="preserve">го орієнтування та скелелазіння. </w:t>
      </w:r>
      <w:r>
        <w:rPr>
          <w:rFonts w:ascii="Times New Roman" w:hAnsi="Times New Roman" w:cs="Times New Roman"/>
          <w:sz w:val="28"/>
          <w:szCs w:val="28"/>
        </w:rPr>
        <w:t>Розвиток екстремального туризму можливий завдяки функціонуванню</w:t>
      </w:r>
      <w:r w:rsidR="00D70D82">
        <w:rPr>
          <w:rFonts w:ascii="Times New Roman" w:hAnsi="Times New Roman" w:cs="Times New Roman"/>
          <w:sz w:val="28"/>
          <w:szCs w:val="28"/>
        </w:rPr>
        <w:t xml:space="preserve"> аеродром</w:t>
      </w:r>
      <w:r>
        <w:rPr>
          <w:rFonts w:ascii="Times New Roman" w:hAnsi="Times New Roman" w:cs="Times New Roman"/>
          <w:sz w:val="28"/>
          <w:szCs w:val="28"/>
        </w:rPr>
        <w:t>у</w:t>
      </w:r>
      <w:r w:rsidR="00D70D82">
        <w:rPr>
          <w:rFonts w:ascii="Times New Roman" w:hAnsi="Times New Roman" w:cs="Times New Roman"/>
          <w:sz w:val="28"/>
          <w:szCs w:val="28"/>
        </w:rPr>
        <w:t xml:space="preserve"> «Воронів». Велотуризм </w:t>
      </w:r>
      <w:r w:rsidR="0022189E">
        <w:rPr>
          <w:rFonts w:ascii="Times New Roman" w:hAnsi="Times New Roman" w:cs="Times New Roman"/>
          <w:sz w:val="28"/>
          <w:szCs w:val="28"/>
        </w:rPr>
        <w:t xml:space="preserve">також </w:t>
      </w:r>
      <w:r w:rsidR="00206355">
        <w:rPr>
          <w:rFonts w:ascii="Times New Roman" w:hAnsi="Times New Roman" w:cs="Times New Roman"/>
          <w:sz w:val="28"/>
          <w:szCs w:val="28"/>
        </w:rPr>
        <w:t xml:space="preserve">є досить перспективним </w:t>
      </w:r>
      <w:r w:rsidR="004F614A">
        <w:rPr>
          <w:rFonts w:ascii="Times New Roman" w:hAnsi="Times New Roman" w:cs="Times New Roman"/>
          <w:sz w:val="28"/>
          <w:szCs w:val="28"/>
        </w:rPr>
        <w:t xml:space="preserve">напрямком </w:t>
      </w:r>
      <w:r w:rsidR="00206355">
        <w:rPr>
          <w:rFonts w:ascii="Times New Roman" w:hAnsi="Times New Roman" w:cs="Times New Roman"/>
          <w:sz w:val="28"/>
          <w:szCs w:val="28"/>
        </w:rPr>
        <w:t xml:space="preserve">завдяки </w:t>
      </w:r>
      <w:r w:rsidR="0022189E">
        <w:rPr>
          <w:rFonts w:ascii="Times New Roman" w:hAnsi="Times New Roman" w:cs="Times New Roman"/>
          <w:sz w:val="28"/>
          <w:szCs w:val="28"/>
        </w:rPr>
        <w:t xml:space="preserve">особливостям рельєфу та </w:t>
      </w:r>
      <w:r w:rsidR="00206355">
        <w:rPr>
          <w:rFonts w:ascii="Times New Roman" w:hAnsi="Times New Roman" w:cs="Times New Roman"/>
          <w:sz w:val="28"/>
          <w:szCs w:val="28"/>
        </w:rPr>
        <w:t xml:space="preserve">наявності </w:t>
      </w:r>
      <w:r w:rsidR="00702B58">
        <w:rPr>
          <w:rFonts w:ascii="Times New Roman" w:hAnsi="Times New Roman" w:cs="Times New Roman"/>
          <w:sz w:val="28"/>
          <w:szCs w:val="28"/>
        </w:rPr>
        <w:t xml:space="preserve">в межах області </w:t>
      </w:r>
      <w:r w:rsidR="00584854">
        <w:rPr>
          <w:rFonts w:ascii="Times New Roman" w:hAnsi="Times New Roman" w:cs="Times New Roman"/>
          <w:sz w:val="28"/>
          <w:szCs w:val="28"/>
        </w:rPr>
        <w:t xml:space="preserve">понад десяти </w:t>
      </w:r>
      <w:r w:rsidR="002910B9">
        <w:rPr>
          <w:rFonts w:ascii="Times New Roman" w:hAnsi="Times New Roman" w:cs="Times New Roman"/>
          <w:sz w:val="28"/>
          <w:szCs w:val="28"/>
        </w:rPr>
        <w:t>вело</w:t>
      </w:r>
      <w:r w:rsidR="00206355">
        <w:rPr>
          <w:rFonts w:ascii="Times New Roman" w:hAnsi="Times New Roman" w:cs="Times New Roman"/>
          <w:sz w:val="28"/>
          <w:szCs w:val="28"/>
        </w:rPr>
        <w:t>маршрутів.</w:t>
      </w:r>
      <w:r w:rsidR="007E288C">
        <w:rPr>
          <w:rFonts w:ascii="Times New Roman" w:hAnsi="Times New Roman" w:cs="Times New Roman"/>
          <w:sz w:val="28"/>
          <w:szCs w:val="28"/>
        </w:rPr>
        <w:t xml:space="preserve"> Перспективними для </w:t>
      </w:r>
      <w:r w:rsidR="007E288C" w:rsidRPr="007E288C">
        <w:rPr>
          <w:rFonts w:ascii="Times New Roman" w:hAnsi="Times New Roman" w:cs="Times New Roman"/>
          <w:sz w:val="28"/>
          <w:szCs w:val="28"/>
        </w:rPr>
        <w:t>н</w:t>
      </w:r>
      <w:r w:rsidR="007E288C">
        <w:rPr>
          <w:rFonts w:ascii="Times New Roman" w:hAnsi="Times New Roman" w:cs="Times New Roman"/>
          <w:sz w:val="28"/>
          <w:szCs w:val="28"/>
        </w:rPr>
        <w:t>авчання і тренувань з дайвінгу</w:t>
      </w:r>
      <w:r w:rsidR="007E288C" w:rsidRPr="007E288C">
        <w:rPr>
          <w:rFonts w:ascii="Times New Roman" w:hAnsi="Times New Roman" w:cs="Times New Roman"/>
          <w:sz w:val="28"/>
          <w:szCs w:val="28"/>
        </w:rPr>
        <w:t xml:space="preserve"> </w:t>
      </w:r>
      <w:r w:rsidR="007E288C">
        <w:rPr>
          <w:rFonts w:ascii="Times New Roman" w:hAnsi="Times New Roman" w:cs="Times New Roman"/>
          <w:sz w:val="28"/>
          <w:szCs w:val="28"/>
        </w:rPr>
        <w:t>є</w:t>
      </w:r>
      <w:r w:rsidR="007E288C" w:rsidRPr="007E288C">
        <w:rPr>
          <w:rFonts w:ascii="Times New Roman" w:hAnsi="Times New Roman" w:cs="Times New Roman"/>
          <w:sz w:val="28"/>
          <w:szCs w:val="28"/>
        </w:rPr>
        <w:t xml:space="preserve"> база</w:t>
      </w:r>
      <w:r w:rsidR="00584854">
        <w:rPr>
          <w:rFonts w:ascii="Times New Roman" w:hAnsi="Times New Roman" w:cs="Times New Roman"/>
          <w:sz w:val="28"/>
          <w:szCs w:val="28"/>
        </w:rPr>
        <w:t>льтові кар'єри в с. Базальтове</w:t>
      </w:r>
      <w:r w:rsidR="00E00BE4">
        <w:rPr>
          <w:rFonts w:ascii="Times New Roman" w:hAnsi="Times New Roman" w:cs="Times New Roman"/>
          <w:sz w:val="28"/>
          <w:szCs w:val="28"/>
        </w:rPr>
        <w:t>.</w:t>
      </w:r>
    </w:p>
    <w:p w:rsidR="00DA1E28" w:rsidRDefault="00C17AD1" w:rsidP="0080056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Великі можливості для розвитку має екологічний туризм</w:t>
      </w:r>
      <w:r w:rsidR="002910B9">
        <w:rPr>
          <w:rFonts w:ascii="Times New Roman" w:hAnsi="Times New Roman" w:cs="Times New Roman"/>
          <w:sz w:val="28"/>
          <w:szCs w:val="28"/>
        </w:rPr>
        <w:t>, оскільки п</w:t>
      </w:r>
      <w:r w:rsidR="00D70D82">
        <w:rPr>
          <w:rFonts w:ascii="Times New Roman" w:hAnsi="Times New Roman" w:cs="Times New Roman"/>
          <w:sz w:val="28"/>
          <w:szCs w:val="28"/>
        </w:rPr>
        <w:t xml:space="preserve">лоща об’єктів природно-заповідного фонду </w:t>
      </w:r>
      <w:r w:rsidR="002910B9">
        <w:rPr>
          <w:rFonts w:ascii="Times New Roman" w:hAnsi="Times New Roman" w:cs="Times New Roman"/>
          <w:sz w:val="28"/>
          <w:szCs w:val="28"/>
        </w:rPr>
        <w:t xml:space="preserve">перевищує середній показник по Україні в 1,5 рази. </w:t>
      </w:r>
      <w:r w:rsidR="0022189E">
        <w:rPr>
          <w:rFonts w:ascii="Times New Roman" w:hAnsi="Times New Roman" w:cs="Times New Roman"/>
          <w:sz w:val="28"/>
          <w:szCs w:val="28"/>
        </w:rPr>
        <w:t>О</w:t>
      </w:r>
      <w:r w:rsidR="0022189E" w:rsidRPr="0022189E">
        <w:rPr>
          <w:rFonts w:ascii="Times New Roman" w:hAnsi="Times New Roman" w:cs="Times New Roman"/>
          <w:sz w:val="28"/>
          <w:szCs w:val="28"/>
        </w:rPr>
        <w:t xml:space="preserve">сновою для </w:t>
      </w:r>
      <w:r w:rsidR="0022189E">
        <w:rPr>
          <w:rFonts w:ascii="Times New Roman" w:hAnsi="Times New Roman" w:cs="Times New Roman"/>
          <w:sz w:val="28"/>
          <w:szCs w:val="28"/>
        </w:rPr>
        <w:t>розвитк</w:t>
      </w:r>
      <w:r w:rsidR="00DD45DA">
        <w:rPr>
          <w:rFonts w:ascii="Times New Roman" w:hAnsi="Times New Roman" w:cs="Times New Roman"/>
          <w:sz w:val="28"/>
          <w:szCs w:val="28"/>
        </w:rPr>
        <w:t xml:space="preserve">у екологічного виду туризму в межах області є </w:t>
      </w:r>
      <w:r w:rsidR="00DD45DA">
        <w:rPr>
          <w:rFonts w:ascii="Times New Roman" w:hAnsi="Times New Roman" w:cs="Times New Roman"/>
          <w:sz w:val="28"/>
          <w:szCs w:val="28"/>
        </w:rPr>
        <w:lastRenderedPageBreak/>
        <w:t xml:space="preserve">об’єкти ПЗФ </w:t>
      </w:r>
      <w:r w:rsidR="0022189E" w:rsidRPr="0022189E">
        <w:rPr>
          <w:rFonts w:ascii="Times New Roman" w:hAnsi="Times New Roman" w:cs="Times New Roman"/>
          <w:sz w:val="28"/>
          <w:szCs w:val="28"/>
        </w:rPr>
        <w:t>вищ</w:t>
      </w:r>
      <w:r w:rsidR="0022189E">
        <w:rPr>
          <w:rFonts w:ascii="Times New Roman" w:hAnsi="Times New Roman" w:cs="Times New Roman"/>
          <w:sz w:val="28"/>
          <w:szCs w:val="28"/>
        </w:rPr>
        <w:t>ого статусу, а саме національний природний парк</w:t>
      </w:r>
      <w:r w:rsidR="0022189E" w:rsidRPr="0022189E">
        <w:t xml:space="preserve"> </w:t>
      </w:r>
      <w:r w:rsidR="0022189E">
        <w:rPr>
          <w:rFonts w:ascii="Times New Roman" w:hAnsi="Times New Roman" w:cs="Times New Roman"/>
          <w:sz w:val="28"/>
          <w:szCs w:val="28"/>
        </w:rPr>
        <w:t>(</w:t>
      </w:r>
      <w:r w:rsidR="00AB5240">
        <w:rPr>
          <w:rFonts w:ascii="Times New Roman" w:hAnsi="Times New Roman" w:cs="Times New Roman"/>
          <w:sz w:val="28"/>
          <w:szCs w:val="28"/>
        </w:rPr>
        <w:t>«</w:t>
      </w:r>
      <w:r w:rsidR="0022189E">
        <w:rPr>
          <w:rFonts w:ascii="Times New Roman" w:hAnsi="Times New Roman" w:cs="Times New Roman"/>
          <w:sz w:val="28"/>
          <w:szCs w:val="28"/>
        </w:rPr>
        <w:t>Дермансько-Острозький</w:t>
      </w:r>
      <w:r w:rsidR="00AB5240">
        <w:rPr>
          <w:rFonts w:ascii="Times New Roman" w:hAnsi="Times New Roman" w:cs="Times New Roman"/>
          <w:sz w:val="28"/>
          <w:szCs w:val="28"/>
        </w:rPr>
        <w:t>»</w:t>
      </w:r>
      <w:r w:rsidR="0022189E">
        <w:rPr>
          <w:rFonts w:ascii="Times New Roman" w:hAnsi="Times New Roman" w:cs="Times New Roman"/>
          <w:sz w:val="28"/>
          <w:szCs w:val="28"/>
        </w:rPr>
        <w:t xml:space="preserve">) та регіональні ландшафтні парки («Прип’ять-Стохід», «Дермансько-Мостівський», «Надслучанський»), </w:t>
      </w:r>
      <w:r w:rsidR="004E2992">
        <w:rPr>
          <w:rFonts w:ascii="Times New Roman" w:hAnsi="Times New Roman" w:cs="Times New Roman"/>
          <w:sz w:val="28"/>
          <w:szCs w:val="28"/>
        </w:rPr>
        <w:t>на їх території</w:t>
      </w:r>
      <w:r w:rsidR="00742D62">
        <w:rPr>
          <w:rFonts w:ascii="Times New Roman" w:hAnsi="Times New Roman" w:cs="Times New Roman"/>
          <w:sz w:val="28"/>
          <w:szCs w:val="28"/>
        </w:rPr>
        <w:t xml:space="preserve"> прокладені</w:t>
      </w:r>
      <w:r w:rsidR="00742D62" w:rsidRPr="008545BB">
        <w:rPr>
          <w:rFonts w:ascii="Times New Roman" w:hAnsi="Times New Roman" w:cs="Times New Roman"/>
          <w:sz w:val="28"/>
          <w:szCs w:val="28"/>
        </w:rPr>
        <w:t xml:space="preserve"> </w:t>
      </w:r>
      <w:r w:rsidR="00742D62">
        <w:rPr>
          <w:rFonts w:ascii="Times New Roman" w:hAnsi="Times New Roman" w:cs="Times New Roman"/>
          <w:sz w:val="28"/>
          <w:szCs w:val="28"/>
        </w:rPr>
        <w:t xml:space="preserve">екологічні стежки, </w:t>
      </w:r>
      <w:r w:rsidR="004E2992">
        <w:rPr>
          <w:rFonts w:ascii="Times New Roman" w:hAnsi="Times New Roman" w:cs="Times New Roman"/>
          <w:sz w:val="28"/>
          <w:szCs w:val="28"/>
        </w:rPr>
        <w:t>веломаршрути,</w:t>
      </w:r>
      <w:r w:rsidR="00742D62">
        <w:rPr>
          <w:rFonts w:ascii="Times New Roman" w:hAnsi="Times New Roman" w:cs="Times New Roman"/>
          <w:sz w:val="28"/>
          <w:szCs w:val="28"/>
        </w:rPr>
        <w:t xml:space="preserve"> </w:t>
      </w:r>
      <w:r w:rsidR="004E2992" w:rsidRPr="000021DA">
        <w:rPr>
          <w:rFonts w:ascii="Times New Roman" w:hAnsi="Times New Roman" w:cs="Times New Roman"/>
          <w:sz w:val="28"/>
          <w:szCs w:val="28"/>
        </w:rPr>
        <w:t>кінні маршрути</w:t>
      </w:r>
      <w:r w:rsidR="004E2992">
        <w:rPr>
          <w:rFonts w:ascii="Times New Roman" w:hAnsi="Times New Roman" w:cs="Times New Roman"/>
          <w:sz w:val="28"/>
          <w:szCs w:val="28"/>
        </w:rPr>
        <w:t>,</w:t>
      </w:r>
      <w:r w:rsidR="004E2992" w:rsidRPr="000021DA">
        <w:rPr>
          <w:rFonts w:ascii="Times New Roman" w:hAnsi="Times New Roman" w:cs="Times New Roman"/>
          <w:sz w:val="28"/>
          <w:szCs w:val="28"/>
        </w:rPr>
        <w:t xml:space="preserve"> </w:t>
      </w:r>
      <w:r w:rsidR="00742D62">
        <w:rPr>
          <w:rFonts w:ascii="Times New Roman" w:hAnsi="Times New Roman" w:cs="Times New Roman"/>
          <w:sz w:val="28"/>
          <w:szCs w:val="28"/>
        </w:rPr>
        <w:t>туристичні маршрути</w:t>
      </w:r>
      <w:r w:rsidR="004E2992">
        <w:rPr>
          <w:rFonts w:ascii="Times New Roman" w:hAnsi="Times New Roman" w:cs="Times New Roman"/>
          <w:sz w:val="28"/>
          <w:szCs w:val="28"/>
        </w:rPr>
        <w:t xml:space="preserve"> та ін. </w:t>
      </w:r>
      <w:r w:rsidR="004F614A">
        <w:rPr>
          <w:rFonts w:ascii="Times New Roman" w:hAnsi="Times New Roman" w:cs="Times New Roman"/>
          <w:sz w:val="28"/>
          <w:szCs w:val="28"/>
        </w:rPr>
        <w:t>Але для розвитку екологічного туризму в межах області необхідно підвищувати рівень інфраструктурного забезпечення, який уповільнює темпи розвитку екотуризму</w:t>
      </w:r>
      <w:r w:rsidR="00355ECD">
        <w:rPr>
          <w:rFonts w:ascii="Times New Roman" w:hAnsi="Times New Roman" w:cs="Times New Roman"/>
          <w:sz w:val="28"/>
          <w:szCs w:val="28"/>
        </w:rPr>
        <w:t xml:space="preserve"> в межах природно-заповідних територій</w:t>
      </w:r>
      <w:r w:rsidR="0080056F">
        <w:rPr>
          <w:rFonts w:ascii="Times New Roman" w:hAnsi="Times New Roman" w:cs="Times New Roman"/>
          <w:sz w:val="28"/>
          <w:szCs w:val="28"/>
        </w:rPr>
        <w:t>.</w:t>
      </w:r>
    </w:p>
    <w:p w:rsidR="00C47F14" w:rsidRPr="003F42FC" w:rsidRDefault="00E00BE4" w:rsidP="003F42F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Перспективи розвитку подієвого туризму на території області визначаються успішною практикою проведення різних заходів: </w:t>
      </w:r>
      <w:r w:rsidRPr="00D87A85">
        <w:rPr>
          <w:rFonts w:ascii="Times New Roman" w:hAnsi="Times New Roman" w:cs="Times New Roman"/>
          <w:sz w:val="28"/>
          <w:szCs w:val="28"/>
        </w:rPr>
        <w:t>фестивалі «Горлиця»</w:t>
      </w:r>
      <w:r>
        <w:rPr>
          <w:rFonts w:ascii="Times New Roman" w:hAnsi="Times New Roman" w:cs="Times New Roman"/>
          <w:sz w:val="28"/>
          <w:szCs w:val="28"/>
        </w:rPr>
        <w:t>,</w:t>
      </w:r>
      <w:r w:rsidRPr="00D87A85">
        <w:rPr>
          <w:rFonts w:ascii="Times New Roman" w:hAnsi="Times New Roman" w:cs="Times New Roman"/>
          <w:sz w:val="28"/>
          <w:szCs w:val="28"/>
        </w:rPr>
        <w:t xml:space="preserve"> «Тарас Бульба», «Древлянські джерела», «Бурштиновий шлях», </w:t>
      </w:r>
      <w:r>
        <w:rPr>
          <w:rFonts w:ascii="Times New Roman" w:hAnsi="Times New Roman" w:cs="Times New Roman"/>
          <w:sz w:val="28"/>
          <w:szCs w:val="28"/>
        </w:rPr>
        <w:t>«Біле озеро»</w:t>
      </w:r>
      <w:r w:rsidR="00AD4069">
        <w:rPr>
          <w:rFonts w:ascii="Times New Roman" w:hAnsi="Times New Roman" w:cs="Times New Roman"/>
          <w:sz w:val="28"/>
          <w:szCs w:val="28"/>
        </w:rPr>
        <w:t xml:space="preserve"> та ін.</w:t>
      </w:r>
      <w:r>
        <w:rPr>
          <w:rFonts w:ascii="Times New Roman" w:hAnsi="Times New Roman" w:cs="Times New Roman"/>
          <w:sz w:val="28"/>
          <w:szCs w:val="28"/>
        </w:rPr>
        <w:t>;</w:t>
      </w:r>
      <w:r w:rsidRPr="00D87A85">
        <w:rPr>
          <w:rFonts w:ascii="Times New Roman" w:hAnsi="Times New Roman" w:cs="Times New Roman"/>
          <w:sz w:val="28"/>
          <w:szCs w:val="28"/>
        </w:rPr>
        <w:t xml:space="preserve"> </w:t>
      </w:r>
      <w:r>
        <w:rPr>
          <w:rFonts w:ascii="Times New Roman" w:hAnsi="Times New Roman" w:cs="Times New Roman"/>
          <w:sz w:val="28"/>
          <w:szCs w:val="28"/>
        </w:rPr>
        <w:t>свято «Музейні го</w:t>
      </w:r>
      <w:r w:rsidR="00E70F07">
        <w:rPr>
          <w:rFonts w:ascii="Times New Roman" w:hAnsi="Times New Roman" w:cs="Times New Roman"/>
          <w:sz w:val="28"/>
          <w:szCs w:val="28"/>
        </w:rPr>
        <w:t xml:space="preserve">стини». </w:t>
      </w:r>
      <w:r>
        <w:rPr>
          <w:rFonts w:ascii="Times New Roman" w:hAnsi="Times New Roman" w:cs="Times New Roman"/>
          <w:sz w:val="28"/>
          <w:szCs w:val="28"/>
        </w:rPr>
        <w:t>Однак</w:t>
      </w:r>
      <w:r w:rsidR="00D87A85" w:rsidRPr="00D87A85">
        <w:rPr>
          <w:rFonts w:ascii="Times New Roman" w:hAnsi="Times New Roman" w:cs="Times New Roman"/>
          <w:sz w:val="28"/>
          <w:szCs w:val="28"/>
        </w:rPr>
        <w:t xml:space="preserve"> потенціал </w:t>
      </w:r>
      <w:r>
        <w:rPr>
          <w:rFonts w:ascii="Times New Roman" w:hAnsi="Times New Roman" w:cs="Times New Roman"/>
          <w:sz w:val="28"/>
          <w:szCs w:val="28"/>
        </w:rPr>
        <w:t xml:space="preserve">цього виду туризму </w:t>
      </w:r>
      <w:r w:rsidR="00DD45DA">
        <w:rPr>
          <w:rFonts w:ascii="Times New Roman" w:hAnsi="Times New Roman" w:cs="Times New Roman"/>
          <w:sz w:val="28"/>
          <w:szCs w:val="28"/>
        </w:rPr>
        <w:t xml:space="preserve">залишається </w:t>
      </w:r>
      <w:r w:rsidR="00672AF3">
        <w:rPr>
          <w:rFonts w:ascii="Times New Roman" w:hAnsi="Times New Roman" w:cs="Times New Roman"/>
          <w:sz w:val="28"/>
          <w:szCs w:val="28"/>
        </w:rPr>
        <w:t xml:space="preserve">реалізованим </w:t>
      </w:r>
      <w:r w:rsidR="00DD45DA">
        <w:rPr>
          <w:rFonts w:ascii="Times New Roman" w:hAnsi="Times New Roman" w:cs="Times New Roman"/>
          <w:sz w:val="28"/>
          <w:szCs w:val="28"/>
        </w:rPr>
        <w:t xml:space="preserve">не </w:t>
      </w:r>
      <w:r w:rsidR="003F42FC">
        <w:rPr>
          <w:rFonts w:ascii="Times New Roman" w:hAnsi="Times New Roman" w:cs="Times New Roman"/>
          <w:sz w:val="28"/>
          <w:szCs w:val="28"/>
        </w:rPr>
        <w:t>повною мірою.</w:t>
      </w: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FC35FF" w:rsidRDefault="00FC35FF" w:rsidP="00132CE2">
      <w:pPr>
        <w:spacing w:after="0" w:line="360" w:lineRule="auto"/>
        <w:jc w:val="center"/>
        <w:rPr>
          <w:rFonts w:ascii="Times New Roman" w:hAnsi="Times New Roman" w:cs="Times New Roman"/>
          <w:b/>
          <w:color w:val="000000"/>
          <w:sz w:val="28"/>
          <w:szCs w:val="28"/>
          <w:shd w:val="clear" w:color="auto" w:fill="FFFFFF"/>
        </w:rPr>
      </w:pPr>
    </w:p>
    <w:p w:rsidR="00FC35FF" w:rsidRDefault="00FC35FF" w:rsidP="00132CE2">
      <w:pPr>
        <w:spacing w:after="0" w:line="360" w:lineRule="auto"/>
        <w:jc w:val="center"/>
        <w:rPr>
          <w:rFonts w:ascii="Times New Roman" w:hAnsi="Times New Roman" w:cs="Times New Roman"/>
          <w:b/>
          <w:color w:val="000000"/>
          <w:sz w:val="28"/>
          <w:szCs w:val="28"/>
          <w:shd w:val="clear" w:color="auto" w:fill="FFFFFF"/>
        </w:rPr>
      </w:pPr>
    </w:p>
    <w:p w:rsidR="00FC35FF" w:rsidRDefault="00FC35FF"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A8779C" w:rsidRDefault="00A8779C" w:rsidP="00132CE2">
      <w:pPr>
        <w:spacing w:after="0" w:line="360" w:lineRule="auto"/>
        <w:jc w:val="center"/>
        <w:rPr>
          <w:rFonts w:ascii="Times New Roman" w:hAnsi="Times New Roman" w:cs="Times New Roman"/>
          <w:b/>
          <w:color w:val="000000"/>
          <w:sz w:val="28"/>
          <w:szCs w:val="28"/>
          <w:shd w:val="clear" w:color="auto" w:fill="FFFFFF"/>
        </w:rPr>
      </w:pPr>
    </w:p>
    <w:p w:rsidR="00FA6C77" w:rsidRDefault="00132CE2" w:rsidP="00132CE2">
      <w:pPr>
        <w:spacing w:after="0" w:line="360" w:lineRule="auto"/>
        <w:jc w:val="center"/>
        <w:rPr>
          <w:rFonts w:ascii="Times New Roman" w:hAnsi="Times New Roman" w:cs="Times New Roman"/>
          <w:b/>
          <w:color w:val="000000"/>
          <w:sz w:val="28"/>
          <w:szCs w:val="28"/>
          <w:shd w:val="clear" w:color="auto" w:fill="FFFFFF"/>
        </w:rPr>
      </w:pPr>
      <w:r>
        <w:rPr>
          <w:rFonts w:ascii="Times New Roman" w:hAnsi="Times New Roman" w:cs="Times New Roman"/>
          <w:b/>
          <w:color w:val="000000"/>
          <w:sz w:val="28"/>
          <w:szCs w:val="28"/>
          <w:shd w:val="clear" w:color="auto" w:fill="FFFFFF"/>
        </w:rPr>
        <w:lastRenderedPageBreak/>
        <w:t>В</w:t>
      </w:r>
      <w:r w:rsidR="00183955">
        <w:rPr>
          <w:rFonts w:ascii="Times New Roman" w:hAnsi="Times New Roman" w:cs="Times New Roman"/>
          <w:b/>
          <w:color w:val="000000"/>
          <w:sz w:val="28"/>
          <w:szCs w:val="28"/>
          <w:shd w:val="clear" w:color="auto" w:fill="FFFFFF"/>
        </w:rPr>
        <w:t>исновки</w:t>
      </w:r>
    </w:p>
    <w:p w:rsidR="00032772" w:rsidRDefault="00032772" w:rsidP="00132CE2">
      <w:pPr>
        <w:spacing w:after="0" w:line="360" w:lineRule="auto"/>
        <w:jc w:val="center"/>
        <w:rPr>
          <w:rFonts w:ascii="Times New Roman" w:hAnsi="Times New Roman" w:cs="Times New Roman"/>
          <w:color w:val="000000"/>
          <w:sz w:val="28"/>
          <w:szCs w:val="28"/>
          <w:shd w:val="clear" w:color="auto" w:fill="FFFFFF"/>
        </w:rPr>
      </w:pPr>
    </w:p>
    <w:p w:rsidR="00132CE2" w:rsidRDefault="00132CE2" w:rsidP="00362E3D">
      <w:pPr>
        <w:spacing w:after="0" w:line="360" w:lineRule="auto"/>
        <w:ind w:firstLine="36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В ході проведеного дослідження було зроблено такі висновки:</w:t>
      </w:r>
    </w:p>
    <w:p w:rsidR="00132CE2" w:rsidRDefault="00993F25" w:rsidP="00132CE2">
      <w:pPr>
        <w:pStyle w:val="a3"/>
        <w:numPr>
          <w:ilvl w:val="0"/>
          <w:numId w:val="4"/>
        </w:numPr>
        <w:spacing w:after="0" w:line="360" w:lineRule="auto"/>
        <w:ind w:left="0" w:firstLine="36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Рекреаційно-рес</w:t>
      </w:r>
      <w:r w:rsidR="003335DB">
        <w:rPr>
          <w:rFonts w:ascii="Times New Roman" w:hAnsi="Times New Roman" w:cs="Times New Roman"/>
          <w:color w:val="000000"/>
          <w:sz w:val="28"/>
          <w:szCs w:val="28"/>
          <w:shd w:val="clear" w:color="auto" w:fill="FFFFFF"/>
        </w:rPr>
        <w:t xml:space="preserve">урсний потенціал </w:t>
      </w:r>
      <w:r w:rsidR="00362E3D">
        <w:rPr>
          <w:rFonts w:ascii="Times New Roman" w:hAnsi="Times New Roman" w:cs="Times New Roman"/>
          <w:color w:val="000000"/>
          <w:sz w:val="28"/>
          <w:szCs w:val="28"/>
          <w:shd w:val="clear" w:color="auto" w:fill="FFFFFF"/>
        </w:rPr>
        <w:t>–</w:t>
      </w:r>
      <w:r w:rsidR="000A6404">
        <w:rPr>
          <w:rFonts w:ascii="Times New Roman" w:hAnsi="Times New Roman" w:cs="Times New Roman"/>
          <w:color w:val="000000"/>
          <w:sz w:val="28"/>
          <w:szCs w:val="28"/>
          <w:shd w:val="clear" w:color="auto" w:fill="FFFFFF"/>
        </w:rPr>
        <w:t xml:space="preserve"> </w:t>
      </w:r>
      <w:r w:rsidR="006A7321">
        <w:rPr>
          <w:rFonts w:ascii="Times New Roman" w:hAnsi="Times New Roman" w:cs="Times New Roman"/>
          <w:color w:val="000000"/>
          <w:sz w:val="28"/>
          <w:szCs w:val="28"/>
          <w:shd w:val="clear" w:color="auto" w:fill="FFFFFF"/>
        </w:rPr>
        <w:t>це наявність</w:t>
      </w:r>
      <w:r w:rsidR="003335DB">
        <w:rPr>
          <w:rFonts w:ascii="Times New Roman" w:hAnsi="Times New Roman" w:cs="Times New Roman"/>
          <w:color w:val="000000"/>
          <w:sz w:val="28"/>
          <w:szCs w:val="28"/>
          <w:shd w:val="clear" w:color="auto" w:fill="FFFFFF"/>
        </w:rPr>
        <w:t xml:space="preserve"> ресурсів та можливостей,</w:t>
      </w:r>
      <w:r w:rsidR="00362E3D" w:rsidRPr="003335DB">
        <w:rPr>
          <w:rFonts w:ascii="Times New Roman" w:hAnsi="Times New Roman" w:cs="Times New Roman"/>
          <w:color w:val="000000"/>
          <w:sz w:val="28"/>
          <w:szCs w:val="28"/>
          <w:shd w:val="clear" w:color="auto" w:fill="FFFFFF"/>
        </w:rPr>
        <w:t xml:space="preserve"> </w:t>
      </w:r>
      <w:r w:rsidR="003335DB" w:rsidRPr="00993F25">
        <w:rPr>
          <w:rFonts w:ascii="Times New Roman" w:hAnsi="Times New Roman" w:cs="Times New Roman"/>
          <w:color w:val="000000"/>
          <w:sz w:val="28"/>
          <w:szCs w:val="28"/>
          <w:shd w:val="clear" w:color="auto" w:fill="FFFFFF"/>
        </w:rPr>
        <w:t>які використовують</w:t>
      </w:r>
      <w:r w:rsidR="003335DB">
        <w:rPr>
          <w:rFonts w:ascii="Times New Roman" w:hAnsi="Times New Roman" w:cs="Times New Roman"/>
          <w:color w:val="000000"/>
          <w:sz w:val="28"/>
          <w:szCs w:val="28"/>
          <w:shd w:val="clear" w:color="auto" w:fill="FFFFFF"/>
        </w:rPr>
        <w:t>ся</w:t>
      </w:r>
      <w:r w:rsidR="003021E8">
        <w:rPr>
          <w:rFonts w:ascii="Times New Roman" w:hAnsi="Times New Roman" w:cs="Times New Roman"/>
          <w:color w:val="000000"/>
          <w:sz w:val="28"/>
          <w:szCs w:val="28"/>
          <w:shd w:val="clear" w:color="auto" w:fill="FFFFFF"/>
        </w:rPr>
        <w:t xml:space="preserve"> або можуть бути використані </w:t>
      </w:r>
      <w:r w:rsidR="003335DB" w:rsidRPr="00993F25">
        <w:rPr>
          <w:rFonts w:ascii="Times New Roman" w:hAnsi="Times New Roman" w:cs="Times New Roman"/>
          <w:color w:val="000000"/>
          <w:sz w:val="28"/>
          <w:szCs w:val="28"/>
          <w:shd w:val="clear" w:color="auto" w:fill="FFFFFF"/>
        </w:rPr>
        <w:t>у рекреаційній діяльності</w:t>
      </w:r>
      <w:r w:rsidR="003335DB">
        <w:rPr>
          <w:rFonts w:ascii="Times New Roman" w:hAnsi="Times New Roman" w:cs="Times New Roman"/>
          <w:color w:val="000000"/>
          <w:sz w:val="28"/>
          <w:szCs w:val="28"/>
          <w:shd w:val="clear" w:color="auto" w:fill="FFFFFF"/>
        </w:rPr>
        <w:t xml:space="preserve">. </w:t>
      </w:r>
      <w:r w:rsidR="003335DB" w:rsidRPr="003335DB">
        <w:rPr>
          <w:rFonts w:ascii="Times New Roman" w:hAnsi="Times New Roman" w:cs="Times New Roman"/>
          <w:color w:val="000000"/>
          <w:sz w:val="28"/>
          <w:szCs w:val="28"/>
          <w:shd w:val="clear" w:color="auto" w:fill="FFFFFF"/>
        </w:rPr>
        <w:t>Він є функціональною осно</w:t>
      </w:r>
      <w:r w:rsidR="003021E8">
        <w:rPr>
          <w:rFonts w:ascii="Times New Roman" w:hAnsi="Times New Roman" w:cs="Times New Roman"/>
          <w:color w:val="000000"/>
          <w:sz w:val="28"/>
          <w:szCs w:val="28"/>
          <w:shd w:val="clear" w:color="auto" w:fill="FFFFFF"/>
        </w:rPr>
        <w:t xml:space="preserve">вою рекреації </w:t>
      </w:r>
      <w:r w:rsidR="003335DB">
        <w:rPr>
          <w:rFonts w:ascii="Times New Roman" w:hAnsi="Times New Roman" w:cs="Times New Roman"/>
          <w:color w:val="000000"/>
          <w:sz w:val="28"/>
          <w:szCs w:val="28"/>
          <w:shd w:val="clear" w:color="auto" w:fill="FFFFFF"/>
        </w:rPr>
        <w:t xml:space="preserve">та </w:t>
      </w:r>
      <w:r w:rsidR="003335DB" w:rsidRPr="003335DB">
        <w:rPr>
          <w:rFonts w:ascii="Times New Roman" w:hAnsi="Times New Roman" w:cs="Times New Roman"/>
          <w:color w:val="000000"/>
          <w:sz w:val="28"/>
          <w:szCs w:val="28"/>
          <w:shd w:val="clear" w:color="auto" w:fill="FFFFFF"/>
        </w:rPr>
        <w:t>її складовою частиною.</w:t>
      </w:r>
      <w:r w:rsidR="003335DB">
        <w:rPr>
          <w:rFonts w:ascii="Times New Roman" w:hAnsi="Times New Roman" w:cs="Times New Roman"/>
          <w:color w:val="000000"/>
          <w:sz w:val="28"/>
          <w:szCs w:val="28"/>
          <w:shd w:val="clear" w:color="auto" w:fill="FFFFFF"/>
        </w:rPr>
        <w:t xml:space="preserve"> </w:t>
      </w:r>
      <w:r w:rsidR="0069387B">
        <w:rPr>
          <w:rFonts w:ascii="Times New Roman" w:hAnsi="Times New Roman" w:cs="Times New Roman"/>
          <w:color w:val="000000"/>
          <w:sz w:val="28"/>
          <w:szCs w:val="28"/>
          <w:shd w:val="clear" w:color="auto" w:fill="FFFFFF"/>
        </w:rPr>
        <w:t xml:space="preserve">Рекреаційний </w:t>
      </w:r>
      <w:r w:rsidR="00362E3D" w:rsidRPr="003335DB">
        <w:rPr>
          <w:rFonts w:ascii="Times New Roman" w:hAnsi="Times New Roman" w:cs="Times New Roman"/>
          <w:color w:val="000000"/>
          <w:sz w:val="28"/>
          <w:szCs w:val="28"/>
          <w:shd w:val="clear" w:color="auto" w:fill="FFFFFF"/>
        </w:rPr>
        <w:t xml:space="preserve">потенціал складається з </w:t>
      </w:r>
      <w:r w:rsidR="00412FE6">
        <w:rPr>
          <w:rFonts w:ascii="Times New Roman" w:hAnsi="Times New Roman" w:cs="Times New Roman"/>
          <w:color w:val="000000"/>
          <w:sz w:val="28"/>
          <w:szCs w:val="28"/>
          <w:shd w:val="clear" w:color="auto" w:fill="FFFFFF"/>
        </w:rPr>
        <w:t>чотирьох основних компонент</w:t>
      </w:r>
      <w:r w:rsidR="009C305E">
        <w:rPr>
          <w:rFonts w:ascii="Times New Roman" w:hAnsi="Times New Roman" w:cs="Times New Roman"/>
          <w:color w:val="000000"/>
          <w:sz w:val="28"/>
          <w:szCs w:val="28"/>
          <w:shd w:val="clear" w:color="auto" w:fill="FFFFFF"/>
        </w:rPr>
        <w:t xml:space="preserve"> </w:t>
      </w:r>
      <w:r w:rsidR="00362E3D" w:rsidRPr="003335DB">
        <w:rPr>
          <w:rFonts w:ascii="Times New Roman" w:hAnsi="Times New Roman" w:cs="Times New Roman"/>
          <w:color w:val="000000"/>
          <w:sz w:val="28"/>
          <w:szCs w:val="28"/>
          <w:shd w:val="clear" w:color="auto" w:fill="FFFFFF"/>
        </w:rPr>
        <w:t>– природно-ресурсної, історико-культурної, економічної та с</w:t>
      </w:r>
      <w:r w:rsidR="00412FE6">
        <w:rPr>
          <w:rFonts w:ascii="Times New Roman" w:hAnsi="Times New Roman" w:cs="Times New Roman"/>
          <w:color w:val="000000"/>
          <w:sz w:val="28"/>
          <w:szCs w:val="28"/>
          <w:shd w:val="clear" w:color="auto" w:fill="FFFFFF"/>
        </w:rPr>
        <w:t>оціальної, які взаємопов’язані та</w:t>
      </w:r>
      <w:r w:rsidR="00362E3D" w:rsidRPr="003335DB">
        <w:rPr>
          <w:rFonts w:ascii="Times New Roman" w:hAnsi="Times New Roman" w:cs="Times New Roman"/>
          <w:color w:val="000000"/>
          <w:sz w:val="28"/>
          <w:szCs w:val="28"/>
          <w:shd w:val="clear" w:color="auto" w:fill="FFFFFF"/>
        </w:rPr>
        <w:t xml:space="preserve"> взаємодіють між собою.</w:t>
      </w:r>
      <w:r w:rsidR="00F51053">
        <w:rPr>
          <w:rFonts w:ascii="Times New Roman" w:hAnsi="Times New Roman" w:cs="Times New Roman"/>
          <w:color w:val="000000"/>
          <w:sz w:val="28"/>
          <w:szCs w:val="28"/>
          <w:shd w:val="clear" w:color="auto" w:fill="FFFFFF"/>
        </w:rPr>
        <w:t xml:space="preserve"> </w:t>
      </w:r>
      <w:r w:rsidR="0069387B">
        <w:rPr>
          <w:rFonts w:ascii="Times New Roman" w:hAnsi="Times New Roman" w:cs="Times New Roman"/>
          <w:color w:val="000000"/>
          <w:sz w:val="28"/>
          <w:szCs w:val="28"/>
          <w:shd w:val="clear" w:color="auto" w:fill="FFFFFF"/>
        </w:rPr>
        <w:t>Н</w:t>
      </w:r>
      <w:r w:rsidR="0069387B" w:rsidRPr="0069387B">
        <w:rPr>
          <w:rFonts w:ascii="Times New Roman" w:hAnsi="Times New Roman" w:cs="Times New Roman"/>
          <w:color w:val="000000"/>
          <w:sz w:val="28"/>
          <w:szCs w:val="28"/>
          <w:shd w:val="clear" w:color="auto" w:fill="FFFFFF"/>
        </w:rPr>
        <w:t xml:space="preserve">айважливішою </w:t>
      </w:r>
      <w:r w:rsidR="0069387B">
        <w:rPr>
          <w:rFonts w:ascii="Times New Roman" w:hAnsi="Times New Roman" w:cs="Times New Roman"/>
          <w:color w:val="000000"/>
          <w:sz w:val="28"/>
          <w:szCs w:val="28"/>
          <w:shd w:val="clear" w:color="auto" w:fill="FFFFFF"/>
        </w:rPr>
        <w:t xml:space="preserve">його </w:t>
      </w:r>
      <w:r w:rsidR="0069387B" w:rsidRPr="0069387B">
        <w:rPr>
          <w:rFonts w:ascii="Times New Roman" w:hAnsi="Times New Roman" w:cs="Times New Roman"/>
          <w:color w:val="000000"/>
          <w:sz w:val="28"/>
          <w:szCs w:val="28"/>
          <w:shd w:val="clear" w:color="auto" w:fill="FFFFFF"/>
        </w:rPr>
        <w:t>складовою є ресурсні компоненти</w:t>
      </w:r>
      <w:r w:rsidR="0069387B">
        <w:rPr>
          <w:rFonts w:ascii="Times New Roman" w:hAnsi="Times New Roman" w:cs="Times New Roman"/>
          <w:color w:val="000000"/>
          <w:sz w:val="28"/>
          <w:szCs w:val="28"/>
          <w:shd w:val="clear" w:color="auto" w:fill="FFFFFF"/>
        </w:rPr>
        <w:t xml:space="preserve"> – рекреаційно-ресурсний потенціал. </w:t>
      </w:r>
      <w:r w:rsidR="00412FE6" w:rsidRPr="00412FE6">
        <w:rPr>
          <w:rFonts w:ascii="Times New Roman" w:hAnsi="Times New Roman" w:cs="Times New Roman"/>
          <w:color w:val="000000"/>
          <w:sz w:val="28"/>
          <w:szCs w:val="28"/>
          <w:shd w:val="clear" w:color="auto" w:fill="FFFFFF"/>
        </w:rPr>
        <w:t>Наявність тільки</w:t>
      </w:r>
      <w:r w:rsidR="00412FE6">
        <w:rPr>
          <w:rFonts w:ascii="Times New Roman" w:hAnsi="Times New Roman" w:cs="Times New Roman"/>
          <w:color w:val="000000"/>
          <w:sz w:val="28"/>
          <w:szCs w:val="28"/>
          <w:shd w:val="clear" w:color="auto" w:fill="FFFFFF"/>
        </w:rPr>
        <w:t xml:space="preserve"> </w:t>
      </w:r>
      <w:r w:rsidR="0069387B">
        <w:rPr>
          <w:rFonts w:ascii="Times New Roman" w:hAnsi="Times New Roman" w:cs="Times New Roman"/>
          <w:color w:val="000000"/>
          <w:sz w:val="28"/>
          <w:szCs w:val="28"/>
          <w:shd w:val="clear" w:color="auto" w:fill="FFFFFF"/>
        </w:rPr>
        <w:t xml:space="preserve">ресурсної компоненти </w:t>
      </w:r>
      <w:r w:rsidR="009B4CCF">
        <w:rPr>
          <w:rFonts w:ascii="Times New Roman" w:hAnsi="Times New Roman" w:cs="Times New Roman"/>
          <w:color w:val="000000"/>
          <w:sz w:val="28"/>
          <w:szCs w:val="28"/>
          <w:shd w:val="clear" w:color="auto" w:fill="FFFFFF"/>
        </w:rPr>
        <w:t xml:space="preserve">в межах території </w:t>
      </w:r>
      <w:r w:rsidR="00412FE6" w:rsidRPr="00412FE6">
        <w:rPr>
          <w:rFonts w:ascii="Times New Roman" w:hAnsi="Times New Roman" w:cs="Times New Roman"/>
          <w:color w:val="000000"/>
          <w:sz w:val="28"/>
          <w:szCs w:val="28"/>
          <w:shd w:val="clear" w:color="auto" w:fill="FFFFFF"/>
        </w:rPr>
        <w:t xml:space="preserve">вже забезпечує мінімальний рівень розвитку </w:t>
      </w:r>
      <w:r w:rsidR="00412FE6">
        <w:rPr>
          <w:rFonts w:ascii="Times New Roman" w:hAnsi="Times New Roman" w:cs="Times New Roman"/>
          <w:color w:val="000000"/>
          <w:sz w:val="28"/>
          <w:szCs w:val="28"/>
          <w:shd w:val="clear" w:color="auto" w:fill="FFFFFF"/>
        </w:rPr>
        <w:t>рекреаційної галузі.</w:t>
      </w:r>
    </w:p>
    <w:p w:rsidR="003021E8" w:rsidRDefault="00D532CA" w:rsidP="00F51053">
      <w:pPr>
        <w:pStyle w:val="a3"/>
        <w:numPr>
          <w:ilvl w:val="0"/>
          <w:numId w:val="4"/>
        </w:numPr>
        <w:spacing w:after="0" w:line="360" w:lineRule="auto"/>
        <w:ind w:left="0" w:firstLine="36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Сприятливе для </w:t>
      </w:r>
      <w:r w:rsidRPr="00F51053">
        <w:rPr>
          <w:rFonts w:ascii="Times New Roman" w:hAnsi="Times New Roman" w:cs="Times New Roman"/>
          <w:color w:val="000000"/>
          <w:sz w:val="28"/>
          <w:szCs w:val="28"/>
          <w:shd w:val="clear" w:color="auto" w:fill="FFFFFF"/>
        </w:rPr>
        <w:t xml:space="preserve">розвитку </w:t>
      </w:r>
      <w:r>
        <w:rPr>
          <w:rFonts w:ascii="Times New Roman" w:hAnsi="Times New Roman" w:cs="Times New Roman"/>
          <w:color w:val="000000"/>
          <w:sz w:val="28"/>
          <w:szCs w:val="28"/>
          <w:shd w:val="clear" w:color="auto" w:fill="FFFFFF"/>
        </w:rPr>
        <w:t>рекреації та туризму с</w:t>
      </w:r>
      <w:r w:rsidR="00F51053">
        <w:rPr>
          <w:rFonts w:ascii="Times New Roman" w:hAnsi="Times New Roman" w:cs="Times New Roman"/>
          <w:color w:val="000000"/>
          <w:sz w:val="28"/>
          <w:szCs w:val="28"/>
          <w:shd w:val="clear" w:color="auto" w:fill="FFFFFF"/>
        </w:rPr>
        <w:t>успільно-географічн</w:t>
      </w:r>
      <w:r w:rsidR="00BE4202">
        <w:rPr>
          <w:rFonts w:ascii="Times New Roman" w:hAnsi="Times New Roman" w:cs="Times New Roman"/>
          <w:color w:val="000000"/>
          <w:sz w:val="28"/>
          <w:szCs w:val="28"/>
          <w:shd w:val="clear" w:color="auto" w:fill="FFFFFF"/>
        </w:rPr>
        <w:t>е</w:t>
      </w:r>
      <w:r w:rsidR="00F51053">
        <w:rPr>
          <w:rFonts w:ascii="Times New Roman" w:hAnsi="Times New Roman" w:cs="Times New Roman"/>
          <w:color w:val="000000"/>
          <w:sz w:val="28"/>
          <w:szCs w:val="28"/>
          <w:shd w:val="clear" w:color="auto" w:fill="FFFFFF"/>
        </w:rPr>
        <w:t xml:space="preserve"> положення Рівне</w:t>
      </w:r>
      <w:r w:rsidR="000B2331">
        <w:rPr>
          <w:rFonts w:ascii="Times New Roman" w:hAnsi="Times New Roman" w:cs="Times New Roman"/>
          <w:color w:val="000000"/>
          <w:sz w:val="28"/>
          <w:szCs w:val="28"/>
          <w:shd w:val="clear" w:color="auto" w:fill="FFFFFF"/>
        </w:rPr>
        <w:t>нської області</w:t>
      </w:r>
      <w:r w:rsidR="008155DC">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визначається близькістю розташування до </w:t>
      </w:r>
      <w:r w:rsidR="008155DC">
        <w:rPr>
          <w:rFonts w:ascii="Times New Roman" w:hAnsi="Times New Roman" w:cs="Times New Roman"/>
          <w:color w:val="000000"/>
          <w:sz w:val="28"/>
          <w:szCs w:val="28"/>
          <w:shd w:val="clear" w:color="auto" w:fill="FFFFFF"/>
        </w:rPr>
        <w:t>східноєвропейських країн та країн колишнього Радянського союзу</w:t>
      </w:r>
      <w:r w:rsidR="009574F8">
        <w:rPr>
          <w:rFonts w:ascii="Times New Roman" w:hAnsi="Times New Roman" w:cs="Times New Roman"/>
          <w:color w:val="000000"/>
          <w:sz w:val="28"/>
          <w:szCs w:val="28"/>
          <w:shd w:val="clear" w:color="auto" w:fill="FFFFFF"/>
        </w:rPr>
        <w:t xml:space="preserve"> </w:t>
      </w:r>
      <w:r w:rsidR="00BE4202">
        <w:rPr>
          <w:rFonts w:ascii="Times New Roman" w:hAnsi="Times New Roman" w:cs="Times New Roman"/>
          <w:color w:val="000000"/>
          <w:sz w:val="28"/>
          <w:szCs w:val="28"/>
          <w:shd w:val="clear" w:color="auto" w:fill="FFFFFF"/>
        </w:rPr>
        <w:t xml:space="preserve">завдяки чому область може розвивати </w:t>
      </w:r>
      <w:r>
        <w:rPr>
          <w:rFonts w:ascii="Times New Roman" w:hAnsi="Times New Roman" w:cs="Times New Roman"/>
          <w:color w:val="000000"/>
          <w:sz w:val="28"/>
          <w:szCs w:val="28"/>
          <w:shd w:val="clear" w:color="auto" w:fill="FFFFFF"/>
        </w:rPr>
        <w:t>свої зв’язки</w:t>
      </w:r>
      <w:r w:rsidR="00BE4202">
        <w:rPr>
          <w:rFonts w:ascii="Times New Roman" w:hAnsi="Times New Roman" w:cs="Times New Roman"/>
          <w:color w:val="000000"/>
          <w:sz w:val="28"/>
          <w:szCs w:val="28"/>
          <w:shd w:val="clear" w:color="auto" w:fill="FFFFFF"/>
        </w:rPr>
        <w:t xml:space="preserve"> з ними у сфері туризму</w:t>
      </w:r>
      <w:r w:rsidR="00C214DA">
        <w:rPr>
          <w:rFonts w:ascii="Times New Roman" w:hAnsi="Times New Roman" w:cs="Times New Roman"/>
          <w:color w:val="000000"/>
          <w:sz w:val="28"/>
          <w:szCs w:val="28"/>
          <w:shd w:val="clear" w:color="auto" w:fill="FFFFFF"/>
        </w:rPr>
        <w:t xml:space="preserve"> в кількох напрямках: </w:t>
      </w:r>
      <w:r>
        <w:rPr>
          <w:rFonts w:ascii="Times New Roman" w:hAnsi="Times New Roman" w:cs="Times New Roman"/>
          <w:color w:val="000000"/>
          <w:sz w:val="28"/>
          <w:szCs w:val="28"/>
          <w:shd w:val="clear" w:color="auto" w:fill="FFFFFF"/>
        </w:rPr>
        <w:t xml:space="preserve">надання туристичних послуг, налагодження міжрегіональних туристських обмінів та </w:t>
      </w:r>
      <w:r w:rsidR="00C214DA">
        <w:rPr>
          <w:rFonts w:ascii="Times New Roman" w:hAnsi="Times New Roman" w:cs="Times New Roman"/>
          <w:color w:val="000000"/>
          <w:sz w:val="28"/>
          <w:szCs w:val="28"/>
          <w:shd w:val="clear" w:color="auto" w:fill="FFFFFF"/>
        </w:rPr>
        <w:t>вивчення зарубіжн</w:t>
      </w:r>
      <w:r>
        <w:rPr>
          <w:rFonts w:ascii="Times New Roman" w:hAnsi="Times New Roman" w:cs="Times New Roman"/>
          <w:color w:val="000000"/>
          <w:sz w:val="28"/>
          <w:szCs w:val="28"/>
          <w:shd w:val="clear" w:color="auto" w:fill="FFFFFF"/>
        </w:rPr>
        <w:t>ого досвіду організації</w:t>
      </w:r>
      <w:r w:rsidR="00393C7A">
        <w:rPr>
          <w:rFonts w:ascii="Times New Roman" w:hAnsi="Times New Roman" w:cs="Times New Roman"/>
          <w:color w:val="000000"/>
          <w:sz w:val="28"/>
          <w:szCs w:val="28"/>
          <w:shd w:val="clear" w:color="auto" w:fill="FFFFFF"/>
        </w:rPr>
        <w:t xml:space="preserve"> рекреаційної діяльності</w:t>
      </w:r>
      <w:r>
        <w:rPr>
          <w:rFonts w:ascii="Times New Roman" w:hAnsi="Times New Roman" w:cs="Times New Roman"/>
          <w:color w:val="000000"/>
          <w:sz w:val="28"/>
          <w:szCs w:val="28"/>
          <w:shd w:val="clear" w:color="auto" w:fill="FFFFFF"/>
        </w:rPr>
        <w:t>.</w:t>
      </w:r>
      <w:r w:rsidR="009574F8">
        <w:rPr>
          <w:rFonts w:ascii="Times New Roman" w:hAnsi="Times New Roman" w:cs="Times New Roman"/>
          <w:color w:val="000000"/>
          <w:sz w:val="28"/>
          <w:szCs w:val="28"/>
          <w:shd w:val="clear" w:color="auto" w:fill="FFFFFF"/>
        </w:rPr>
        <w:t xml:space="preserve"> Найвищу оцінку суспільно-географічного положення мають Костопільський, Гощанський, </w:t>
      </w:r>
      <w:r w:rsidR="009A0109">
        <w:rPr>
          <w:rFonts w:ascii="Times New Roman" w:hAnsi="Times New Roman" w:cs="Times New Roman"/>
          <w:color w:val="000000"/>
          <w:sz w:val="28"/>
          <w:szCs w:val="28"/>
          <w:shd w:val="clear" w:color="auto" w:fill="FFFFFF"/>
        </w:rPr>
        <w:t xml:space="preserve">Рівненський, </w:t>
      </w:r>
      <w:r w:rsidR="009574F8">
        <w:rPr>
          <w:rFonts w:ascii="Times New Roman" w:hAnsi="Times New Roman" w:cs="Times New Roman"/>
          <w:color w:val="000000"/>
          <w:sz w:val="28"/>
          <w:szCs w:val="28"/>
          <w:shd w:val="clear" w:color="auto" w:fill="FFFFFF"/>
        </w:rPr>
        <w:t>Сарненський, Острозький, Дубровицький та Володимирецький райони.</w:t>
      </w:r>
    </w:p>
    <w:p w:rsidR="009A0109" w:rsidRDefault="00D72ACC" w:rsidP="00F51053">
      <w:pPr>
        <w:pStyle w:val="a3"/>
        <w:numPr>
          <w:ilvl w:val="0"/>
          <w:numId w:val="4"/>
        </w:numPr>
        <w:spacing w:after="0" w:line="360" w:lineRule="auto"/>
        <w:ind w:left="0" w:firstLine="36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Рівненська обла</w:t>
      </w:r>
      <w:r w:rsidR="00A37324">
        <w:rPr>
          <w:rFonts w:ascii="Times New Roman" w:hAnsi="Times New Roman" w:cs="Times New Roman"/>
          <w:color w:val="000000"/>
          <w:sz w:val="28"/>
          <w:szCs w:val="28"/>
          <w:shd w:val="clear" w:color="auto" w:fill="FFFFFF"/>
        </w:rPr>
        <w:t>сть володіє потужним</w:t>
      </w:r>
      <w:r>
        <w:rPr>
          <w:rFonts w:ascii="Times New Roman" w:hAnsi="Times New Roman" w:cs="Times New Roman"/>
          <w:color w:val="000000"/>
          <w:sz w:val="28"/>
          <w:szCs w:val="28"/>
          <w:shd w:val="clear" w:color="auto" w:fill="FFFFFF"/>
        </w:rPr>
        <w:t xml:space="preserve"> природно-рекреаційним потенціалом, раціональне використання якого може забезпечити не ті</w:t>
      </w:r>
      <w:r w:rsidR="00393C7A">
        <w:rPr>
          <w:rFonts w:ascii="Times New Roman" w:hAnsi="Times New Roman" w:cs="Times New Roman"/>
          <w:color w:val="000000"/>
          <w:sz w:val="28"/>
          <w:szCs w:val="28"/>
          <w:shd w:val="clear" w:color="auto" w:fill="FFFFFF"/>
        </w:rPr>
        <w:t>льки розвиток рекреаційної галузі</w:t>
      </w:r>
      <w:r w:rsidR="00A37324">
        <w:rPr>
          <w:rFonts w:ascii="Times New Roman" w:hAnsi="Times New Roman" w:cs="Times New Roman"/>
          <w:color w:val="000000"/>
          <w:sz w:val="28"/>
          <w:szCs w:val="28"/>
          <w:shd w:val="clear" w:color="auto" w:fill="FFFFFF"/>
        </w:rPr>
        <w:t xml:space="preserve">, але </w:t>
      </w:r>
      <w:r w:rsidR="00393C7A">
        <w:rPr>
          <w:rFonts w:ascii="Times New Roman" w:hAnsi="Times New Roman" w:cs="Times New Roman"/>
          <w:color w:val="000000"/>
          <w:sz w:val="28"/>
          <w:szCs w:val="28"/>
          <w:shd w:val="clear" w:color="auto" w:fill="FFFFFF"/>
        </w:rPr>
        <w:t xml:space="preserve">й </w:t>
      </w:r>
      <w:r w:rsidR="0099391C">
        <w:rPr>
          <w:rFonts w:ascii="Times New Roman" w:hAnsi="Times New Roman" w:cs="Times New Roman"/>
          <w:color w:val="000000"/>
          <w:sz w:val="28"/>
          <w:szCs w:val="28"/>
          <w:shd w:val="clear" w:color="auto" w:fill="FFFFFF"/>
        </w:rPr>
        <w:t>сприяти соціально-економічному</w:t>
      </w:r>
      <w:r w:rsidR="00431BE8">
        <w:rPr>
          <w:rFonts w:ascii="Times New Roman" w:hAnsi="Times New Roman" w:cs="Times New Roman"/>
          <w:color w:val="000000"/>
          <w:sz w:val="28"/>
          <w:szCs w:val="28"/>
          <w:shd w:val="clear" w:color="auto" w:fill="FFFFFF"/>
        </w:rPr>
        <w:t xml:space="preserve"> розвит</w:t>
      </w:r>
      <w:r w:rsidR="00393C7A">
        <w:rPr>
          <w:rFonts w:ascii="Times New Roman" w:hAnsi="Times New Roman" w:cs="Times New Roman"/>
          <w:color w:val="000000"/>
          <w:sz w:val="28"/>
          <w:szCs w:val="28"/>
          <w:shd w:val="clear" w:color="auto" w:fill="FFFFFF"/>
        </w:rPr>
        <w:t>к</w:t>
      </w:r>
      <w:r w:rsidR="0099391C">
        <w:rPr>
          <w:rFonts w:ascii="Times New Roman" w:hAnsi="Times New Roman" w:cs="Times New Roman"/>
          <w:color w:val="000000"/>
          <w:sz w:val="28"/>
          <w:szCs w:val="28"/>
          <w:shd w:val="clear" w:color="auto" w:fill="FFFFFF"/>
        </w:rPr>
        <w:t>у</w:t>
      </w:r>
      <w:r w:rsidR="00393C7A">
        <w:rPr>
          <w:rFonts w:ascii="Times New Roman" w:hAnsi="Times New Roman" w:cs="Times New Roman"/>
          <w:color w:val="000000"/>
          <w:sz w:val="28"/>
          <w:szCs w:val="28"/>
          <w:shd w:val="clear" w:color="auto" w:fill="FFFFFF"/>
        </w:rPr>
        <w:t xml:space="preserve"> </w:t>
      </w:r>
      <w:r w:rsidR="00A37324">
        <w:rPr>
          <w:rFonts w:ascii="Times New Roman" w:hAnsi="Times New Roman" w:cs="Times New Roman"/>
          <w:color w:val="000000"/>
          <w:sz w:val="28"/>
          <w:szCs w:val="28"/>
          <w:shd w:val="clear" w:color="auto" w:fill="FFFFFF"/>
        </w:rPr>
        <w:t>області.</w:t>
      </w:r>
      <w:r>
        <w:rPr>
          <w:rFonts w:ascii="Times New Roman" w:hAnsi="Times New Roman" w:cs="Times New Roman"/>
          <w:color w:val="000000"/>
          <w:sz w:val="28"/>
          <w:szCs w:val="28"/>
          <w:shd w:val="clear" w:color="auto" w:fill="FFFFFF"/>
        </w:rPr>
        <w:t xml:space="preserve"> </w:t>
      </w:r>
      <w:r w:rsidR="006C703D">
        <w:rPr>
          <w:rFonts w:ascii="Times New Roman" w:hAnsi="Times New Roman" w:cs="Times New Roman"/>
          <w:color w:val="000000"/>
          <w:sz w:val="28"/>
          <w:szCs w:val="28"/>
          <w:shd w:val="clear" w:color="auto" w:fill="FFFFFF"/>
        </w:rPr>
        <w:t>Півд</w:t>
      </w:r>
      <w:r w:rsidR="00A37324">
        <w:rPr>
          <w:rFonts w:ascii="Times New Roman" w:hAnsi="Times New Roman" w:cs="Times New Roman"/>
          <w:color w:val="000000"/>
          <w:sz w:val="28"/>
          <w:szCs w:val="28"/>
          <w:shd w:val="clear" w:color="auto" w:fill="FFFFFF"/>
        </w:rPr>
        <w:t>енні райони області, на відміну від північних, мають високі</w:t>
      </w:r>
      <w:r w:rsidR="006C703D">
        <w:rPr>
          <w:rFonts w:ascii="Times New Roman" w:hAnsi="Times New Roman" w:cs="Times New Roman"/>
          <w:color w:val="000000"/>
          <w:sz w:val="28"/>
          <w:szCs w:val="28"/>
          <w:shd w:val="clear" w:color="auto" w:fill="FFFFFF"/>
        </w:rPr>
        <w:t xml:space="preserve"> оцінки естетичної цінності</w:t>
      </w:r>
      <w:r w:rsidR="00D10958">
        <w:rPr>
          <w:rFonts w:ascii="Times New Roman" w:hAnsi="Times New Roman" w:cs="Times New Roman"/>
          <w:color w:val="000000"/>
          <w:sz w:val="28"/>
          <w:szCs w:val="28"/>
          <w:shd w:val="clear" w:color="auto" w:fill="FFFFFF"/>
        </w:rPr>
        <w:t xml:space="preserve"> території,</w:t>
      </w:r>
      <w:r w:rsidR="007F16BE">
        <w:rPr>
          <w:rFonts w:ascii="Times New Roman" w:hAnsi="Times New Roman" w:cs="Times New Roman"/>
          <w:color w:val="000000"/>
          <w:sz w:val="28"/>
          <w:szCs w:val="28"/>
          <w:shd w:val="clear" w:color="auto" w:fill="FFFFFF"/>
        </w:rPr>
        <w:t xml:space="preserve"> </w:t>
      </w:r>
      <w:r w:rsidR="00D10958">
        <w:rPr>
          <w:rFonts w:ascii="Times New Roman" w:hAnsi="Times New Roman" w:cs="Times New Roman"/>
          <w:color w:val="000000"/>
          <w:sz w:val="28"/>
          <w:szCs w:val="28"/>
          <w:shd w:val="clear" w:color="auto" w:fill="FFFFFF"/>
        </w:rPr>
        <w:t xml:space="preserve">але північні мають високі показники лісистості. </w:t>
      </w:r>
      <w:r w:rsidR="00E23BD6">
        <w:rPr>
          <w:rFonts w:ascii="Times New Roman" w:hAnsi="Times New Roman" w:cs="Times New Roman"/>
          <w:color w:val="000000"/>
          <w:sz w:val="28"/>
          <w:szCs w:val="28"/>
          <w:shd w:val="clear" w:color="auto" w:fill="FFFFFF"/>
        </w:rPr>
        <w:t>Найвищу оцінку забезпеченості прир</w:t>
      </w:r>
      <w:r w:rsidR="00A37324">
        <w:rPr>
          <w:rFonts w:ascii="Times New Roman" w:hAnsi="Times New Roman" w:cs="Times New Roman"/>
          <w:color w:val="000000"/>
          <w:sz w:val="28"/>
          <w:szCs w:val="28"/>
          <w:shd w:val="clear" w:color="auto" w:fill="FFFFFF"/>
        </w:rPr>
        <w:t>одними рекреаційними ресурсами мають</w:t>
      </w:r>
      <w:r w:rsidR="00E23BD6">
        <w:rPr>
          <w:rFonts w:ascii="Times New Roman" w:hAnsi="Times New Roman" w:cs="Times New Roman"/>
          <w:color w:val="000000"/>
          <w:sz w:val="28"/>
          <w:szCs w:val="28"/>
          <w:shd w:val="clear" w:color="auto" w:fill="FFFFFF"/>
        </w:rPr>
        <w:t xml:space="preserve"> Острозький, Рівненський та Сарненський адміністративні райони.</w:t>
      </w:r>
    </w:p>
    <w:p w:rsidR="00FA6C77" w:rsidRPr="0063049B" w:rsidRDefault="006C703D" w:rsidP="00C724E9">
      <w:pPr>
        <w:pStyle w:val="a3"/>
        <w:numPr>
          <w:ilvl w:val="0"/>
          <w:numId w:val="4"/>
        </w:numPr>
        <w:spacing w:after="0" w:line="360" w:lineRule="auto"/>
        <w:ind w:left="0" w:firstLine="36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lastRenderedPageBreak/>
        <w:t>Рівненщина</w:t>
      </w:r>
      <w:r w:rsidR="00142299" w:rsidRPr="00142299">
        <w:rPr>
          <w:rFonts w:ascii="Times New Roman" w:hAnsi="Times New Roman" w:cs="Times New Roman"/>
          <w:color w:val="000000"/>
          <w:sz w:val="28"/>
          <w:szCs w:val="28"/>
          <w:shd w:val="clear" w:color="auto" w:fill="FFFFFF"/>
        </w:rPr>
        <w:t xml:space="preserve"> належить до областей, що </w:t>
      </w:r>
      <w:r w:rsidR="00142299">
        <w:rPr>
          <w:rFonts w:ascii="Times New Roman" w:hAnsi="Times New Roman" w:cs="Times New Roman"/>
          <w:color w:val="000000"/>
          <w:sz w:val="28"/>
          <w:szCs w:val="28"/>
          <w:shd w:val="clear" w:color="auto" w:fill="FFFFFF"/>
        </w:rPr>
        <w:t xml:space="preserve">в достатній мірі забезпечені історико-культурними </w:t>
      </w:r>
      <w:r w:rsidR="00142299" w:rsidRPr="00142299">
        <w:rPr>
          <w:rFonts w:ascii="Times New Roman" w:hAnsi="Times New Roman" w:cs="Times New Roman"/>
          <w:color w:val="000000"/>
          <w:sz w:val="28"/>
          <w:szCs w:val="28"/>
          <w:shd w:val="clear" w:color="auto" w:fill="FFFFFF"/>
        </w:rPr>
        <w:t>рекреаційними ресурсами.</w:t>
      </w:r>
      <w:r w:rsidR="008557EC">
        <w:rPr>
          <w:rFonts w:ascii="Times New Roman" w:hAnsi="Times New Roman" w:cs="Times New Roman"/>
          <w:color w:val="000000"/>
          <w:sz w:val="28"/>
          <w:szCs w:val="28"/>
          <w:shd w:val="clear" w:color="auto" w:fill="FFFFFF"/>
        </w:rPr>
        <w:t xml:space="preserve"> </w:t>
      </w:r>
      <w:r w:rsidR="00FD1113">
        <w:rPr>
          <w:rFonts w:ascii="Times New Roman" w:hAnsi="Times New Roman" w:cs="Times New Roman"/>
          <w:color w:val="000000"/>
          <w:sz w:val="28"/>
          <w:szCs w:val="28"/>
          <w:shd w:val="clear" w:color="auto" w:fill="FFFFFF"/>
        </w:rPr>
        <w:t xml:space="preserve">В їх структурі найбільшу групу складають архітектурно-історичні. Багато історико-культурних пам’яток </w:t>
      </w:r>
      <w:r w:rsidR="00AF04ED">
        <w:rPr>
          <w:rFonts w:ascii="Times New Roman" w:hAnsi="Times New Roman" w:cs="Times New Roman"/>
          <w:color w:val="000000"/>
          <w:sz w:val="28"/>
          <w:szCs w:val="28"/>
          <w:shd w:val="clear" w:color="auto" w:fill="FFFFFF"/>
        </w:rPr>
        <w:t xml:space="preserve">перебувають у занедбаному стані, вбачається відсутність належної реклами та чіткого обліку, </w:t>
      </w:r>
      <w:r w:rsidR="00AF04ED" w:rsidRPr="00C724E9">
        <w:rPr>
          <w:rFonts w:ascii="Times New Roman" w:hAnsi="Times New Roman" w:cs="Times New Roman"/>
          <w:color w:val="000000"/>
          <w:sz w:val="28"/>
          <w:szCs w:val="28"/>
          <w:shd w:val="clear" w:color="auto" w:fill="FFFFFF"/>
        </w:rPr>
        <w:t xml:space="preserve">розроблених методик залучення </w:t>
      </w:r>
      <w:r w:rsidR="00AF04ED">
        <w:rPr>
          <w:rFonts w:ascii="Times New Roman" w:hAnsi="Times New Roman" w:cs="Times New Roman"/>
          <w:color w:val="000000"/>
          <w:sz w:val="28"/>
          <w:szCs w:val="28"/>
          <w:shd w:val="clear" w:color="auto" w:fill="FFFFFF"/>
        </w:rPr>
        <w:t>до туристично</w:t>
      </w:r>
      <w:r w:rsidR="00AF04ED" w:rsidRPr="00C724E9">
        <w:rPr>
          <w:rFonts w:ascii="Times New Roman" w:hAnsi="Times New Roman" w:cs="Times New Roman"/>
          <w:color w:val="000000"/>
          <w:sz w:val="28"/>
          <w:szCs w:val="28"/>
          <w:shd w:val="clear" w:color="auto" w:fill="FFFFFF"/>
        </w:rPr>
        <w:t>-рекреаційної сфери</w:t>
      </w:r>
      <w:r w:rsidR="00AF04ED">
        <w:rPr>
          <w:rFonts w:ascii="Times New Roman" w:hAnsi="Times New Roman" w:cs="Times New Roman"/>
          <w:color w:val="000000"/>
          <w:sz w:val="28"/>
          <w:szCs w:val="28"/>
          <w:shd w:val="clear" w:color="auto" w:fill="FFFFFF"/>
        </w:rPr>
        <w:t>, обмеженість бюджетного фінансування</w:t>
      </w:r>
      <w:r w:rsidR="003B0669">
        <w:rPr>
          <w:rFonts w:ascii="Times New Roman" w:hAnsi="Times New Roman" w:cs="Times New Roman"/>
          <w:color w:val="000000"/>
          <w:sz w:val="28"/>
          <w:szCs w:val="28"/>
          <w:shd w:val="clear" w:color="auto" w:fill="FFFFFF"/>
        </w:rPr>
        <w:t xml:space="preserve">. Це стало причиною того, що багато історико-культурних пам’яток </w:t>
      </w:r>
      <w:r w:rsidR="00FD1113">
        <w:rPr>
          <w:rFonts w:ascii="Times New Roman" w:hAnsi="Times New Roman" w:cs="Times New Roman"/>
          <w:color w:val="000000"/>
          <w:sz w:val="28"/>
          <w:szCs w:val="28"/>
          <w:shd w:val="clear" w:color="auto" w:fill="FFFFFF"/>
        </w:rPr>
        <w:t>перебувають поза межами активного турист</w:t>
      </w:r>
      <w:r w:rsidR="003B0669">
        <w:rPr>
          <w:rFonts w:ascii="Times New Roman" w:hAnsi="Times New Roman" w:cs="Times New Roman"/>
          <w:color w:val="000000"/>
          <w:sz w:val="28"/>
          <w:szCs w:val="28"/>
          <w:shd w:val="clear" w:color="auto" w:fill="FFFFFF"/>
        </w:rPr>
        <w:t xml:space="preserve">ичного процесу. Необхідно активізувати діяльність по відношенню та ширшому залученню в рекреаційний процес. </w:t>
      </w:r>
      <w:r w:rsidR="0099391C">
        <w:rPr>
          <w:rFonts w:ascii="Times New Roman" w:hAnsi="Times New Roman" w:cs="Times New Roman"/>
          <w:color w:val="000000"/>
          <w:sz w:val="28"/>
          <w:szCs w:val="28"/>
          <w:shd w:val="clear" w:color="auto" w:fill="FFFFFF"/>
        </w:rPr>
        <w:t xml:space="preserve">Найбільшу забезпеченість історико-культурними рекреаційними ресурсами мають </w:t>
      </w:r>
      <w:r w:rsidR="007F16BE">
        <w:rPr>
          <w:rFonts w:ascii="Times New Roman" w:hAnsi="Times New Roman" w:cs="Times New Roman"/>
          <w:color w:val="000000"/>
          <w:sz w:val="28"/>
          <w:szCs w:val="28"/>
          <w:shd w:val="clear" w:color="auto" w:fill="FFFFFF"/>
        </w:rPr>
        <w:t>Острозький, Дубенський, Корецький, Радивилівський та Рівненський райони.</w:t>
      </w:r>
    </w:p>
    <w:p w:rsidR="00537B49" w:rsidRPr="0012056D" w:rsidRDefault="00537B49" w:rsidP="0012056D">
      <w:pPr>
        <w:pStyle w:val="a3"/>
        <w:numPr>
          <w:ilvl w:val="0"/>
          <w:numId w:val="4"/>
        </w:numPr>
        <w:spacing w:after="0" w:line="360" w:lineRule="auto"/>
        <w:ind w:left="0" w:firstLine="360"/>
        <w:jc w:val="both"/>
        <w:rPr>
          <w:rFonts w:ascii="Times New Roman" w:hAnsi="Times New Roman" w:cs="Times New Roman"/>
          <w:sz w:val="28"/>
          <w:szCs w:val="28"/>
        </w:rPr>
      </w:pPr>
      <w:r w:rsidRPr="0012056D">
        <w:rPr>
          <w:rFonts w:ascii="Times New Roman" w:hAnsi="Times New Roman" w:cs="Times New Roman"/>
          <w:color w:val="000000"/>
          <w:sz w:val="28"/>
          <w:szCs w:val="28"/>
          <w:shd w:val="clear" w:color="auto" w:fill="FFFFFF"/>
        </w:rPr>
        <w:t xml:space="preserve">Результати оцінки регіональної туристичної інфраструктури </w:t>
      </w:r>
      <w:r w:rsidR="00B91294">
        <w:rPr>
          <w:rFonts w:ascii="Times New Roman" w:hAnsi="Times New Roman" w:cs="Times New Roman"/>
          <w:color w:val="000000"/>
          <w:sz w:val="28"/>
          <w:szCs w:val="28"/>
          <w:shd w:val="clear" w:color="auto" w:fill="FFFFFF"/>
        </w:rPr>
        <w:t xml:space="preserve">показали, що </w:t>
      </w:r>
      <w:r w:rsidR="0012056D">
        <w:rPr>
          <w:rFonts w:ascii="Times New Roman" w:hAnsi="Times New Roman" w:cs="Times New Roman"/>
          <w:color w:val="000000"/>
          <w:sz w:val="28"/>
          <w:szCs w:val="28"/>
          <w:shd w:val="clear" w:color="auto" w:fill="FFFFFF"/>
        </w:rPr>
        <w:t xml:space="preserve">райони значно </w:t>
      </w:r>
      <w:r w:rsidRPr="0012056D">
        <w:rPr>
          <w:rFonts w:ascii="Times New Roman" w:hAnsi="Times New Roman" w:cs="Times New Roman"/>
          <w:color w:val="000000"/>
          <w:sz w:val="28"/>
          <w:szCs w:val="28"/>
          <w:shd w:val="clear" w:color="auto" w:fill="FFFFFF"/>
        </w:rPr>
        <w:t xml:space="preserve">диференційовані за рівнем </w:t>
      </w:r>
      <w:r w:rsidR="0012056D">
        <w:rPr>
          <w:rFonts w:ascii="Times New Roman" w:hAnsi="Times New Roman" w:cs="Times New Roman"/>
          <w:color w:val="000000"/>
          <w:sz w:val="28"/>
          <w:szCs w:val="28"/>
          <w:shd w:val="clear" w:color="auto" w:fill="FFFFFF"/>
        </w:rPr>
        <w:t xml:space="preserve">її розвитку. </w:t>
      </w:r>
      <w:r w:rsidRPr="0012056D">
        <w:rPr>
          <w:rFonts w:ascii="Times New Roman" w:hAnsi="Times New Roman" w:cs="Times New Roman"/>
          <w:sz w:val="28"/>
          <w:szCs w:val="28"/>
        </w:rPr>
        <w:t xml:space="preserve">Відносно високий рівень </w:t>
      </w:r>
      <w:r w:rsidR="0012056D">
        <w:rPr>
          <w:rFonts w:ascii="Times New Roman" w:hAnsi="Times New Roman" w:cs="Times New Roman"/>
          <w:sz w:val="28"/>
          <w:szCs w:val="28"/>
        </w:rPr>
        <w:t xml:space="preserve">розвитку </w:t>
      </w:r>
      <w:r w:rsidR="0012056D" w:rsidRPr="0012056D">
        <w:rPr>
          <w:rFonts w:ascii="Times New Roman" w:hAnsi="Times New Roman" w:cs="Times New Roman"/>
          <w:sz w:val="28"/>
          <w:szCs w:val="28"/>
        </w:rPr>
        <w:t>інфра</w:t>
      </w:r>
      <w:r w:rsidR="0012056D">
        <w:rPr>
          <w:rFonts w:ascii="Times New Roman" w:hAnsi="Times New Roman" w:cs="Times New Roman"/>
          <w:sz w:val="28"/>
          <w:szCs w:val="28"/>
        </w:rPr>
        <w:t>структурного забезпечення рекреаційної галузі</w:t>
      </w:r>
      <w:r w:rsidR="0012056D" w:rsidRPr="0012056D">
        <w:rPr>
          <w:rFonts w:ascii="Times New Roman" w:hAnsi="Times New Roman" w:cs="Times New Roman"/>
          <w:sz w:val="28"/>
          <w:szCs w:val="28"/>
        </w:rPr>
        <w:t xml:space="preserve"> має Рівненський район, решта районів відстають від нього. </w:t>
      </w:r>
      <w:r w:rsidR="0012056D">
        <w:rPr>
          <w:rFonts w:ascii="Times New Roman" w:hAnsi="Times New Roman" w:cs="Times New Roman"/>
          <w:sz w:val="28"/>
          <w:szCs w:val="28"/>
        </w:rPr>
        <w:t xml:space="preserve">Загалом </w:t>
      </w:r>
      <w:r w:rsidR="0012056D">
        <w:rPr>
          <w:rFonts w:ascii="Times New Roman" w:hAnsi="Times New Roman" w:cs="Times New Roman"/>
          <w:color w:val="000000"/>
          <w:sz w:val="28"/>
          <w:szCs w:val="28"/>
          <w:shd w:val="clear" w:color="auto" w:fill="FFFFFF"/>
        </w:rPr>
        <w:t>і</w:t>
      </w:r>
      <w:r w:rsidRPr="0012056D">
        <w:rPr>
          <w:rFonts w:ascii="Times New Roman" w:hAnsi="Times New Roman" w:cs="Times New Roman"/>
          <w:color w:val="000000"/>
          <w:sz w:val="28"/>
          <w:szCs w:val="28"/>
          <w:shd w:val="clear" w:color="auto" w:fill="FFFFFF"/>
        </w:rPr>
        <w:t>нфраструктура н</w:t>
      </w:r>
      <w:r w:rsidR="00FD1113">
        <w:rPr>
          <w:rFonts w:ascii="Times New Roman" w:hAnsi="Times New Roman" w:cs="Times New Roman"/>
          <w:color w:val="000000"/>
          <w:sz w:val="28"/>
          <w:szCs w:val="28"/>
          <w:shd w:val="clear" w:color="auto" w:fill="FFFFFF"/>
        </w:rPr>
        <w:t xml:space="preserve">е перебуває на належному рівні. </w:t>
      </w:r>
      <w:r w:rsidR="0012056D" w:rsidRPr="0012056D">
        <w:rPr>
          <w:rFonts w:ascii="Times New Roman" w:hAnsi="Times New Roman" w:cs="Times New Roman"/>
          <w:sz w:val="28"/>
          <w:szCs w:val="28"/>
        </w:rPr>
        <w:t xml:space="preserve">Необхідною умовою для </w:t>
      </w:r>
      <w:r w:rsidR="0012056D">
        <w:rPr>
          <w:rFonts w:ascii="Times New Roman" w:hAnsi="Times New Roman" w:cs="Times New Roman"/>
          <w:sz w:val="28"/>
          <w:szCs w:val="28"/>
        </w:rPr>
        <w:t xml:space="preserve">подальшого </w:t>
      </w:r>
      <w:r w:rsidR="0012056D" w:rsidRPr="0012056D">
        <w:rPr>
          <w:rFonts w:ascii="Times New Roman" w:hAnsi="Times New Roman" w:cs="Times New Roman"/>
          <w:sz w:val="28"/>
          <w:szCs w:val="28"/>
        </w:rPr>
        <w:t xml:space="preserve">розвитку </w:t>
      </w:r>
      <w:r w:rsidR="0012056D">
        <w:rPr>
          <w:rFonts w:ascii="Times New Roman" w:hAnsi="Times New Roman" w:cs="Times New Roman"/>
          <w:sz w:val="28"/>
          <w:szCs w:val="28"/>
        </w:rPr>
        <w:t xml:space="preserve">рекреаційної галузі </w:t>
      </w:r>
      <w:r w:rsidR="0012056D" w:rsidRPr="0012056D">
        <w:rPr>
          <w:rFonts w:ascii="Times New Roman" w:hAnsi="Times New Roman" w:cs="Times New Roman"/>
          <w:sz w:val="28"/>
          <w:szCs w:val="28"/>
        </w:rPr>
        <w:t>є ліквідація інфраструктурних диспропорцій</w:t>
      </w:r>
      <w:r w:rsidR="0012056D">
        <w:rPr>
          <w:rFonts w:ascii="Times New Roman" w:hAnsi="Times New Roman" w:cs="Times New Roman"/>
          <w:sz w:val="28"/>
          <w:szCs w:val="28"/>
        </w:rPr>
        <w:t>.</w:t>
      </w:r>
    </w:p>
    <w:p w:rsidR="00B91294" w:rsidRDefault="00B91294" w:rsidP="003B0669">
      <w:pPr>
        <w:pStyle w:val="a3"/>
        <w:numPr>
          <w:ilvl w:val="0"/>
          <w:numId w:val="4"/>
        </w:numPr>
        <w:spacing w:after="0" w:line="360" w:lineRule="auto"/>
        <w:ind w:left="0" w:firstLine="360"/>
        <w:jc w:val="both"/>
        <w:rPr>
          <w:rFonts w:ascii="Times New Roman" w:hAnsi="Times New Roman" w:cs="Times New Roman"/>
          <w:color w:val="000000"/>
          <w:sz w:val="28"/>
          <w:szCs w:val="28"/>
          <w:shd w:val="clear" w:color="auto" w:fill="FFFFFF"/>
        </w:rPr>
      </w:pPr>
      <w:r w:rsidRPr="003B0669">
        <w:rPr>
          <w:rFonts w:ascii="Times New Roman" w:hAnsi="Times New Roman" w:cs="Times New Roman"/>
          <w:color w:val="000000"/>
          <w:sz w:val="28"/>
          <w:szCs w:val="28"/>
          <w:shd w:val="clear" w:color="auto" w:fill="FFFFFF"/>
        </w:rPr>
        <w:t xml:space="preserve">Систематизація даних та аналіз якісного стану атмосферного повітря, водних і земельних ресурсів, рослинного і тваринного світу області свідчать про їх задовільний стан. </w:t>
      </w:r>
      <w:r w:rsidR="009B4CCF">
        <w:rPr>
          <w:rFonts w:ascii="Times New Roman" w:hAnsi="Times New Roman" w:cs="Times New Roman"/>
          <w:color w:val="000000"/>
          <w:sz w:val="28"/>
          <w:szCs w:val="28"/>
          <w:shd w:val="clear" w:color="auto" w:fill="FFFFFF"/>
        </w:rPr>
        <w:t>В області д</w:t>
      </w:r>
      <w:r w:rsidRPr="003B0669">
        <w:rPr>
          <w:rFonts w:ascii="Times New Roman" w:hAnsi="Times New Roman" w:cs="Times New Roman"/>
          <w:color w:val="000000"/>
          <w:sz w:val="28"/>
          <w:szCs w:val="28"/>
          <w:shd w:val="clear" w:color="auto" w:fill="FFFFFF"/>
        </w:rPr>
        <w:t xml:space="preserve">осі </w:t>
      </w:r>
      <w:r w:rsidR="007E45B4" w:rsidRPr="003B0669">
        <w:rPr>
          <w:rFonts w:ascii="Times New Roman" w:hAnsi="Times New Roman" w:cs="Times New Roman"/>
          <w:color w:val="000000"/>
          <w:sz w:val="28"/>
          <w:szCs w:val="28"/>
          <w:shd w:val="clear" w:color="auto" w:fill="FFFFFF"/>
        </w:rPr>
        <w:t xml:space="preserve">залишається проблемою </w:t>
      </w:r>
      <w:r w:rsidR="00062A5C" w:rsidRPr="003B0669">
        <w:rPr>
          <w:rFonts w:ascii="Times New Roman" w:hAnsi="Times New Roman" w:cs="Times New Roman"/>
          <w:color w:val="000000"/>
          <w:sz w:val="28"/>
          <w:szCs w:val="28"/>
          <w:shd w:val="clear" w:color="auto" w:fill="FFFFFF"/>
        </w:rPr>
        <w:t>раді</w:t>
      </w:r>
      <w:r w:rsidR="007E45B4" w:rsidRPr="003B0669">
        <w:rPr>
          <w:rFonts w:ascii="Times New Roman" w:hAnsi="Times New Roman" w:cs="Times New Roman"/>
          <w:color w:val="000000"/>
          <w:sz w:val="28"/>
          <w:szCs w:val="28"/>
          <w:shd w:val="clear" w:color="auto" w:fill="FFFFFF"/>
        </w:rPr>
        <w:t>о</w:t>
      </w:r>
      <w:r w:rsidR="00062A5C" w:rsidRPr="003B0669">
        <w:rPr>
          <w:rFonts w:ascii="Times New Roman" w:hAnsi="Times New Roman" w:cs="Times New Roman"/>
          <w:color w:val="000000"/>
          <w:sz w:val="28"/>
          <w:szCs w:val="28"/>
          <w:shd w:val="clear" w:color="auto" w:fill="FFFFFF"/>
        </w:rPr>
        <w:t>активне забруднення навколишнього середовища. З обережністю слід підходити до організації рекреаційних занять в межах найбільш забруднених територій.</w:t>
      </w:r>
    </w:p>
    <w:p w:rsidR="00897200" w:rsidRPr="00897200" w:rsidRDefault="00897200" w:rsidP="00897200">
      <w:pPr>
        <w:pStyle w:val="a3"/>
        <w:numPr>
          <w:ilvl w:val="0"/>
          <w:numId w:val="4"/>
        </w:numPr>
        <w:spacing w:after="0" w:line="360" w:lineRule="auto"/>
        <w:ind w:left="0" w:firstLine="36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Рекреаційно-ресурсний потенціал </w:t>
      </w:r>
      <w:r w:rsidR="00CD2B27" w:rsidRPr="003B0669">
        <w:rPr>
          <w:rFonts w:ascii="Times New Roman" w:hAnsi="Times New Roman" w:cs="Times New Roman"/>
          <w:color w:val="000000"/>
          <w:sz w:val="28"/>
          <w:szCs w:val="28"/>
          <w:shd w:val="clear" w:color="auto" w:fill="FFFFFF"/>
        </w:rPr>
        <w:t>Рів</w:t>
      </w:r>
      <w:r w:rsidR="00F80602">
        <w:rPr>
          <w:rFonts w:ascii="Times New Roman" w:hAnsi="Times New Roman" w:cs="Times New Roman"/>
          <w:color w:val="000000"/>
          <w:sz w:val="28"/>
          <w:szCs w:val="28"/>
          <w:shd w:val="clear" w:color="auto" w:fill="FFFFFF"/>
        </w:rPr>
        <w:t xml:space="preserve">ненської області </w:t>
      </w:r>
      <w:r>
        <w:rPr>
          <w:rFonts w:ascii="Times New Roman" w:hAnsi="Times New Roman" w:cs="Times New Roman"/>
          <w:color w:val="000000"/>
          <w:sz w:val="28"/>
          <w:szCs w:val="28"/>
          <w:shd w:val="clear" w:color="auto" w:fill="FFFFFF"/>
        </w:rPr>
        <w:t>оцінюється в 22 бали</w:t>
      </w:r>
      <w:r w:rsidR="00F80602">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при се</w:t>
      </w:r>
      <w:r w:rsidR="006D5029">
        <w:rPr>
          <w:rFonts w:ascii="Times New Roman" w:hAnsi="Times New Roman" w:cs="Times New Roman"/>
          <w:color w:val="000000"/>
          <w:sz w:val="28"/>
          <w:szCs w:val="28"/>
          <w:shd w:val="clear" w:color="auto" w:fill="FFFFFF"/>
        </w:rPr>
        <w:t>редньо</w:t>
      </w:r>
      <w:r>
        <w:rPr>
          <w:rFonts w:ascii="Times New Roman" w:hAnsi="Times New Roman" w:cs="Times New Roman"/>
          <w:color w:val="000000"/>
          <w:sz w:val="28"/>
          <w:szCs w:val="28"/>
          <w:shd w:val="clear" w:color="auto" w:fill="FFFFFF"/>
        </w:rPr>
        <w:t xml:space="preserve">обласному показнику коефіцієнта рекреаційної цінності 1,3. </w:t>
      </w:r>
      <w:r w:rsidR="00CD2B27" w:rsidRPr="003B0669">
        <w:rPr>
          <w:rFonts w:ascii="Times New Roman" w:hAnsi="Times New Roman" w:cs="Times New Roman"/>
          <w:color w:val="000000"/>
          <w:sz w:val="28"/>
          <w:szCs w:val="28"/>
          <w:shd w:val="clear" w:color="auto" w:fill="FFFFFF"/>
        </w:rPr>
        <w:t xml:space="preserve">Найвищі показники </w:t>
      </w:r>
      <w:r>
        <w:rPr>
          <w:rFonts w:ascii="Times New Roman" w:hAnsi="Times New Roman" w:cs="Times New Roman"/>
          <w:color w:val="000000"/>
          <w:sz w:val="28"/>
          <w:szCs w:val="28"/>
          <w:shd w:val="clear" w:color="auto" w:fill="FFFFFF"/>
        </w:rPr>
        <w:t xml:space="preserve">комплексної бальної оцінки та коефіцієнта рекреаційної цінності </w:t>
      </w:r>
      <w:r w:rsidR="00CD2B27" w:rsidRPr="003B0669">
        <w:rPr>
          <w:rFonts w:ascii="Times New Roman" w:hAnsi="Times New Roman" w:cs="Times New Roman"/>
          <w:color w:val="000000"/>
          <w:sz w:val="28"/>
          <w:szCs w:val="28"/>
          <w:shd w:val="clear" w:color="auto" w:fill="FFFFFF"/>
        </w:rPr>
        <w:t xml:space="preserve">має Рівненський район; вищі середньообласного – Здолбунівський, Сарненський, Острозький; наближені до середньообласного – Дубенський, Дубровицький, Демидівський; нижчі за середньообласний показники комплексної бальної оцінки </w:t>
      </w:r>
      <w:r w:rsidR="00CD2B27" w:rsidRPr="003B0669">
        <w:rPr>
          <w:rFonts w:ascii="Times New Roman" w:hAnsi="Times New Roman" w:cs="Times New Roman"/>
          <w:color w:val="000000"/>
          <w:sz w:val="28"/>
          <w:szCs w:val="28"/>
          <w:shd w:val="clear" w:color="auto" w:fill="FFFFFF"/>
        </w:rPr>
        <w:lastRenderedPageBreak/>
        <w:t>та коефіцієнта рекреаційної цінності спостерігаються у Млинівському, Рокитнівському, Володимир</w:t>
      </w:r>
      <w:r w:rsidR="007E45B4" w:rsidRPr="003B0669">
        <w:rPr>
          <w:rFonts w:ascii="Times New Roman" w:hAnsi="Times New Roman" w:cs="Times New Roman"/>
          <w:color w:val="000000"/>
          <w:sz w:val="28"/>
          <w:szCs w:val="28"/>
          <w:shd w:val="clear" w:color="auto" w:fill="FFFFFF"/>
        </w:rPr>
        <w:t>ецькому, Зарічненському районах, в першу чергу це пояснюється низьким рівнем розвитку туристичної інфраструктури в даних районах.</w:t>
      </w:r>
    </w:p>
    <w:p w:rsidR="00076A33" w:rsidRDefault="0099391C" w:rsidP="00BE1DB9">
      <w:pPr>
        <w:pStyle w:val="a3"/>
        <w:numPr>
          <w:ilvl w:val="0"/>
          <w:numId w:val="4"/>
        </w:numPr>
        <w:spacing w:after="0" w:line="360" w:lineRule="auto"/>
        <w:ind w:left="0" w:firstLine="36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Р</w:t>
      </w:r>
      <w:r w:rsidR="00077FE3">
        <w:rPr>
          <w:rFonts w:ascii="Times New Roman" w:hAnsi="Times New Roman" w:cs="Times New Roman"/>
          <w:color w:val="000000"/>
          <w:sz w:val="28"/>
          <w:szCs w:val="28"/>
          <w:shd w:val="clear" w:color="auto" w:fill="FFFFFF"/>
        </w:rPr>
        <w:t>екреаційно-ресурсний</w:t>
      </w:r>
      <w:r w:rsidR="00076A33" w:rsidRPr="00BE1DB9">
        <w:rPr>
          <w:rFonts w:ascii="Times New Roman" w:hAnsi="Times New Roman" w:cs="Times New Roman"/>
          <w:color w:val="000000"/>
          <w:sz w:val="28"/>
          <w:szCs w:val="28"/>
          <w:shd w:val="clear" w:color="auto" w:fill="FFFFFF"/>
        </w:rPr>
        <w:t xml:space="preserve"> потенціал для розвитку туризму й рекреації використовується </w:t>
      </w:r>
      <w:r w:rsidR="00431BE8">
        <w:rPr>
          <w:rFonts w:ascii="Times New Roman" w:hAnsi="Times New Roman" w:cs="Times New Roman"/>
          <w:color w:val="000000"/>
          <w:sz w:val="28"/>
          <w:szCs w:val="28"/>
          <w:shd w:val="clear" w:color="auto" w:fill="FFFFFF"/>
        </w:rPr>
        <w:t xml:space="preserve">недостатньо, тому існує </w:t>
      </w:r>
      <w:r w:rsidR="00076A33" w:rsidRPr="00BE1DB9">
        <w:rPr>
          <w:rFonts w:ascii="Times New Roman" w:hAnsi="Times New Roman" w:cs="Times New Roman"/>
          <w:color w:val="000000"/>
          <w:sz w:val="28"/>
          <w:szCs w:val="28"/>
          <w:shd w:val="clear" w:color="auto" w:fill="FFFFFF"/>
        </w:rPr>
        <w:t>потреба в реалізації механізмів державно-приватного партнерс</w:t>
      </w:r>
      <w:r w:rsidR="009B4CCF">
        <w:rPr>
          <w:rFonts w:ascii="Times New Roman" w:hAnsi="Times New Roman" w:cs="Times New Roman"/>
          <w:color w:val="000000"/>
          <w:sz w:val="28"/>
          <w:szCs w:val="28"/>
          <w:shd w:val="clear" w:color="auto" w:fill="FFFFFF"/>
        </w:rPr>
        <w:t>тва, спрямованих на формування та</w:t>
      </w:r>
      <w:r w:rsidR="00076A33" w:rsidRPr="00BE1DB9">
        <w:rPr>
          <w:rFonts w:ascii="Times New Roman" w:hAnsi="Times New Roman" w:cs="Times New Roman"/>
          <w:color w:val="000000"/>
          <w:sz w:val="28"/>
          <w:szCs w:val="28"/>
          <w:shd w:val="clear" w:color="auto" w:fill="FFFFFF"/>
        </w:rPr>
        <w:t xml:space="preserve"> ефективне використання туристично-рекреаційного потенціалу </w:t>
      </w:r>
      <w:r w:rsidR="00BE1DB9" w:rsidRPr="00BE1DB9">
        <w:rPr>
          <w:rFonts w:ascii="Times New Roman" w:hAnsi="Times New Roman" w:cs="Times New Roman"/>
          <w:color w:val="000000"/>
          <w:sz w:val="28"/>
          <w:szCs w:val="28"/>
          <w:shd w:val="clear" w:color="auto" w:fill="FFFFFF"/>
        </w:rPr>
        <w:t>області.</w:t>
      </w:r>
    </w:p>
    <w:p w:rsidR="004D0454" w:rsidRPr="00C532FD" w:rsidRDefault="00897200" w:rsidP="00077FE3">
      <w:pPr>
        <w:pStyle w:val="a3"/>
        <w:numPr>
          <w:ilvl w:val="0"/>
          <w:numId w:val="4"/>
        </w:numPr>
        <w:spacing w:after="0" w:line="360" w:lineRule="auto"/>
        <w:ind w:left="0" w:firstLine="284"/>
        <w:jc w:val="both"/>
        <w:rPr>
          <w:rFonts w:ascii="Times New Roman" w:hAnsi="Times New Roman" w:cs="Times New Roman"/>
          <w:b/>
          <w:color w:val="000000"/>
          <w:sz w:val="28"/>
          <w:szCs w:val="28"/>
          <w:shd w:val="clear" w:color="auto" w:fill="FFFFFF"/>
        </w:rPr>
      </w:pPr>
      <w:r w:rsidRPr="00C532FD">
        <w:rPr>
          <w:rFonts w:ascii="Times New Roman" w:hAnsi="Times New Roman" w:cs="Times New Roman"/>
          <w:color w:val="000000"/>
          <w:sz w:val="28"/>
          <w:szCs w:val="28"/>
          <w:shd w:val="clear" w:color="auto" w:fill="FFFFFF"/>
        </w:rPr>
        <w:t>До перспективних видів туризму</w:t>
      </w:r>
      <w:r w:rsidR="002548E8" w:rsidRPr="00C532FD">
        <w:rPr>
          <w:rFonts w:ascii="Times New Roman" w:hAnsi="Times New Roman" w:cs="Times New Roman"/>
          <w:color w:val="000000"/>
          <w:sz w:val="28"/>
          <w:szCs w:val="28"/>
          <w:shd w:val="clear" w:color="auto" w:fill="FFFFFF"/>
        </w:rPr>
        <w:t xml:space="preserve"> належить</w:t>
      </w:r>
      <w:r w:rsidR="00F80602" w:rsidRPr="00C532FD">
        <w:rPr>
          <w:rFonts w:ascii="Times New Roman" w:hAnsi="Times New Roman" w:cs="Times New Roman"/>
          <w:color w:val="000000"/>
          <w:sz w:val="28"/>
          <w:szCs w:val="28"/>
          <w:shd w:val="clear" w:color="auto" w:fill="FFFFFF"/>
        </w:rPr>
        <w:t xml:space="preserve"> сільський, культурно-пізнавальний, паломницький, замковий, мисливський, активний, екологічний та подієвий.</w:t>
      </w:r>
      <w:r w:rsidRPr="00C532FD">
        <w:rPr>
          <w:rFonts w:ascii="Times New Roman" w:hAnsi="Times New Roman" w:cs="Times New Roman"/>
          <w:color w:val="000000"/>
          <w:sz w:val="28"/>
          <w:szCs w:val="28"/>
          <w:shd w:val="clear" w:color="auto" w:fill="FFFFFF"/>
        </w:rPr>
        <w:t xml:space="preserve"> </w:t>
      </w:r>
      <w:r w:rsidR="00077FE3" w:rsidRPr="00C532FD">
        <w:rPr>
          <w:rFonts w:ascii="Times New Roman" w:hAnsi="Times New Roman" w:cs="Times New Roman"/>
          <w:color w:val="000000"/>
          <w:sz w:val="28"/>
          <w:szCs w:val="28"/>
          <w:shd w:val="clear" w:color="auto" w:fill="FFFFFF"/>
        </w:rPr>
        <w:t xml:space="preserve">Найбільш перспективним є сільський туризм, </w:t>
      </w:r>
      <w:r w:rsidR="00C532FD">
        <w:rPr>
          <w:rFonts w:ascii="Times New Roman" w:hAnsi="Times New Roman" w:cs="Times New Roman"/>
          <w:color w:val="000000"/>
          <w:sz w:val="28"/>
          <w:szCs w:val="28"/>
          <w:shd w:val="clear" w:color="auto" w:fill="FFFFFF"/>
        </w:rPr>
        <w:t xml:space="preserve">для цього є </w:t>
      </w:r>
      <w:r w:rsidR="00431BE8">
        <w:rPr>
          <w:rFonts w:ascii="Times New Roman" w:hAnsi="Times New Roman" w:cs="Times New Roman"/>
          <w:color w:val="000000"/>
          <w:sz w:val="28"/>
          <w:szCs w:val="28"/>
          <w:shd w:val="clear" w:color="auto" w:fill="FFFFFF"/>
        </w:rPr>
        <w:t xml:space="preserve">необхідні </w:t>
      </w:r>
      <w:r w:rsidR="00C532FD">
        <w:rPr>
          <w:rFonts w:ascii="Times New Roman" w:hAnsi="Times New Roman" w:cs="Times New Roman"/>
          <w:color w:val="000000"/>
          <w:sz w:val="28"/>
          <w:szCs w:val="28"/>
          <w:shd w:val="clear" w:color="auto" w:fill="FFFFFF"/>
        </w:rPr>
        <w:t>природні та людські ресурси</w:t>
      </w:r>
      <w:r w:rsidR="00032772">
        <w:rPr>
          <w:rFonts w:ascii="Times New Roman" w:hAnsi="Times New Roman" w:cs="Times New Roman"/>
          <w:color w:val="000000"/>
          <w:sz w:val="28"/>
          <w:szCs w:val="28"/>
          <w:shd w:val="clear" w:color="auto" w:fill="FFFFFF"/>
        </w:rPr>
        <w:t xml:space="preserve">, </w:t>
      </w:r>
      <w:r w:rsidR="00F30080">
        <w:rPr>
          <w:rFonts w:ascii="Times New Roman" w:hAnsi="Times New Roman" w:cs="Times New Roman"/>
          <w:color w:val="000000"/>
          <w:sz w:val="28"/>
          <w:szCs w:val="28"/>
          <w:shd w:val="clear" w:color="auto" w:fill="FFFFFF"/>
        </w:rPr>
        <w:t xml:space="preserve">а також культурно-пізнавальний </w:t>
      </w:r>
      <w:r w:rsidR="00032772">
        <w:rPr>
          <w:rFonts w:ascii="Times New Roman" w:hAnsi="Times New Roman" w:cs="Times New Roman"/>
          <w:color w:val="000000"/>
          <w:sz w:val="28"/>
          <w:szCs w:val="28"/>
          <w:shd w:val="clear" w:color="auto" w:fill="FFFFFF"/>
        </w:rPr>
        <w:t>напрямок.</w:t>
      </w:r>
    </w:p>
    <w:p w:rsidR="0099391C" w:rsidRDefault="0099391C" w:rsidP="00DA1E28">
      <w:pPr>
        <w:spacing w:after="0" w:line="360" w:lineRule="auto"/>
        <w:jc w:val="center"/>
        <w:rPr>
          <w:rFonts w:ascii="Times New Roman" w:hAnsi="Times New Roman" w:cs="Times New Roman"/>
          <w:b/>
          <w:color w:val="000000"/>
          <w:sz w:val="28"/>
          <w:szCs w:val="28"/>
          <w:shd w:val="clear" w:color="auto" w:fill="FFFFFF"/>
        </w:rPr>
      </w:pPr>
    </w:p>
    <w:p w:rsidR="00C532FD" w:rsidRDefault="00C532FD" w:rsidP="00DA1E28">
      <w:pPr>
        <w:spacing w:after="0" w:line="360" w:lineRule="auto"/>
        <w:jc w:val="center"/>
        <w:rPr>
          <w:rFonts w:ascii="Times New Roman" w:hAnsi="Times New Roman" w:cs="Times New Roman"/>
          <w:b/>
          <w:color w:val="000000"/>
          <w:sz w:val="28"/>
          <w:szCs w:val="28"/>
          <w:shd w:val="clear" w:color="auto" w:fill="FFFFFF"/>
        </w:rPr>
      </w:pPr>
    </w:p>
    <w:p w:rsidR="002F109F" w:rsidRDefault="002F109F" w:rsidP="00DA1E28">
      <w:pPr>
        <w:spacing w:after="0" w:line="360" w:lineRule="auto"/>
        <w:jc w:val="center"/>
        <w:rPr>
          <w:rFonts w:ascii="Times New Roman" w:hAnsi="Times New Roman" w:cs="Times New Roman"/>
          <w:b/>
          <w:color w:val="000000"/>
          <w:sz w:val="28"/>
          <w:szCs w:val="28"/>
          <w:shd w:val="clear" w:color="auto" w:fill="FFFFFF"/>
        </w:rPr>
      </w:pPr>
    </w:p>
    <w:p w:rsidR="002F109F" w:rsidRDefault="002F109F" w:rsidP="00DA1E28">
      <w:pPr>
        <w:spacing w:after="0" w:line="360" w:lineRule="auto"/>
        <w:jc w:val="center"/>
        <w:rPr>
          <w:rFonts w:ascii="Times New Roman" w:hAnsi="Times New Roman" w:cs="Times New Roman"/>
          <w:b/>
          <w:color w:val="000000"/>
          <w:sz w:val="28"/>
          <w:szCs w:val="28"/>
          <w:shd w:val="clear" w:color="auto" w:fill="FFFFFF"/>
        </w:rPr>
      </w:pPr>
    </w:p>
    <w:p w:rsidR="002F109F" w:rsidRDefault="002F109F" w:rsidP="00DA1E28">
      <w:pPr>
        <w:spacing w:after="0" w:line="360" w:lineRule="auto"/>
        <w:jc w:val="center"/>
        <w:rPr>
          <w:rFonts w:ascii="Times New Roman" w:hAnsi="Times New Roman" w:cs="Times New Roman"/>
          <w:b/>
          <w:color w:val="000000"/>
          <w:sz w:val="28"/>
          <w:szCs w:val="28"/>
          <w:shd w:val="clear" w:color="auto" w:fill="FFFFFF"/>
        </w:rPr>
      </w:pPr>
    </w:p>
    <w:p w:rsidR="002F109F" w:rsidRDefault="002F109F" w:rsidP="00B8273A">
      <w:pPr>
        <w:spacing w:after="0" w:line="360" w:lineRule="auto"/>
        <w:rPr>
          <w:rFonts w:ascii="Times New Roman" w:hAnsi="Times New Roman" w:cs="Times New Roman"/>
          <w:b/>
          <w:color w:val="000000"/>
          <w:sz w:val="28"/>
          <w:szCs w:val="28"/>
          <w:shd w:val="clear" w:color="auto" w:fill="FFFFFF"/>
        </w:rPr>
      </w:pPr>
    </w:p>
    <w:p w:rsidR="00B8273A" w:rsidRDefault="00B8273A" w:rsidP="00B8273A">
      <w:pPr>
        <w:spacing w:after="0" w:line="360" w:lineRule="auto"/>
        <w:rPr>
          <w:rFonts w:ascii="Times New Roman" w:hAnsi="Times New Roman" w:cs="Times New Roman"/>
          <w:b/>
          <w:color w:val="000000"/>
          <w:sz w:val="28"/>
          <w:szCs w:val="28"/>
          <w:shd w:val="clear" w:color="auto" w:fill="FFFFFF"/>
        </w:rPr>
      </w:pPr>
    </w:p>
    <w:p w:rsidR="00993EFC" w:rsidRDefault="00993EFC" w:rsidP="00DA1E28">
      <w:pPr>
        <w:spacing w:after="0" w:line="360" w:lineRule="auto"/>
        <w:jc w:val="center"/>
        <w:rPr>
          <w:rFonts w:ascii="Times New Roman" w:hAnsi="Times New Roman" w:cs="Times New Roman"/>
          <w:b/>
          <w:color w:val="000000"/>
          <w:sz w:val="28"/>
          <w:szCs w:val="28"/>
          <w:shd w:val="clear" w:color="auto" w:fill="FFFFFF"/>
        </w:rPr>
      </w:pPr>
    </w:p>
    <w:p w:rsidR="00993EFC" w:rsidRDefault="00993EFC" w:rsidP="00DA1E28">
      <w:pPr>
        <w:spacing w:after="0" w:line="360" w:lineRule="auto"/>
        <w:jc w:val="center"/>
        <w:rPr>
          <w:rFonts w:ascii="Times New Roman" w:hAnsi="Times New Roman" w:cs="Times New Roman"/>
          <w:b/>
          <w:color w:val="000000"/>
          <w:sz w:val="28"/>
          <w:szCs w:val="28"/>
          <w:shd w:val="clear" w:color="auto" w:fill="FFFFFF"/>
        </w:rPr>
      </w:pPr>
    </w:p>
    <w:p w:rsidR="00993EFC" w:rsidRDefault="00993EFC" w:rsidP="00DA1E28">
      <w:pPr>
        <w:spacing w:after="0" w:line="360" w:lineRule="auto"/>
        <w:jc w:val="center"/>
        <w:rPr>
          <w:rFonts w:ascii="Times New Roman" w:hAnsi="Times New Roman" w:cs="Times New Roman"/>
          <w:b/>
          <w:color w:val="000000"/>
          <w:sz w:val="28"/>
          <w:szCs w:val="28"/>
          <w:shd w:val="clear" w:color="auto" w:fill="FFFFFF"/>
        </w:rPr>
      </w:pPr>
    </w:p>
    <w:p w:rsidR="00993EFC" w:rsidRDefault="00993EFC" w:rsidP="00DA1E28">
      <w:pPr>
        <w:spacing w:after="0" w:line="360" w:lineRule="auto"/>
        <w:jc w:val="center"/>
        <w:rPr>
          <w:rFonts w:ascii="Times New Roman" w:hAnsi="Times New Roman" w:cs="Times New Roman"/>
          <w:b/>
          <w:color w:val="000000"/>
          <w:sz w:val="28"/>
          <w:szCs w:val="28"/>
          <w:shd w:val="clear" w:color="auto" w:fill="FFFFFF"/>
        </w:rPr>
      </w:pPr>
    </w:p>
    <w:p w:rsidR="00993EFC" w:rsidRDefault="00993EFC" w:rsidP="00DA1E28">
      <w:pPr>
        <w:spacing w:after="0" w:line="360" w:lineRule="auto"/>
        <w:jc w:val="center"/>
        <w:rPr>
          <w:rFonts w:ascii="Times New Roman" w:hAnsi="Times New Roman" w:cs="Times New Roman"/>
          <w:b/>
          <w:color w:val="000000"/>
          <w:sz w:val="28"/>
          <w:szCs w:val="28"/>
          <w:shd w:val="clear" w:color="auto" w:fill="FFFFFF"/>
        </w:rPr>
      </w:pPr>
    </w:p>
    <w:p w:rsidR="00993EFC" w:rsidRDefault="00993EFC" w:rsidP="00DA1E28">
      <w:pPr>
        <w:spacing w:after="0" w:line="360" w:lineRule="auto"/>
        <w:jc w:val="center"/>
        <w:rPr>
          <w:rFonts w:ascii="Times New Roman" w:hAnsi="Times New Roman" w:cs="Times New Roman"/>
          <w:b/>
          <w:color w:val="000000"/>
          <w:sz w:val="28"/>
          <w:szCs w:val="28"/>
          <w:shd w:val="clear" w:color="auto" w:fill="FFFFFF"/>
        </w:rPr>
      </w:pPr>
    </w:p>
    <w:p w:rsidR="00993EFC" w:rsidRDefault="00993EFC" w:rsidP="00DA1E28">
      <w:pPr>
        <w:spacing w:after="0" w:line="360" w:lineRule="auto"/>
        <w:jc w:val="center"/>
        <w:rPr>
          <w:rFonts w:ascii="Times New Roman" w:hAnsi="Times New Roman" w:cs="Times New Roman"/>
          <w:b/>
          <w:color w:val="000000"/>
          <w:sz w:val="28"/>
          <w:szCs w:val="28"/>
          <w:shd w:val="clear" w:color="auto" w:fill="FFFFFF"/>
        </w:rPr>
      </w:pPr>
    </w:p>
    <w:p w:rsidR="00993EFC" w:rsidRDefault="00993EFC" w:rsidP="00DA1E28">
      <w:pPr>
        <w:spacing w:after="0" w:line="360" w:lineRule="auto"/>
        <w:jc w:val="center"/>
        <w:rPr>
          <w:rFonts w:ascii="Times New Roman" w:hAnsi="Times New Roman" w:cs="Times New Roman"/>
          <w:b/>
          <w:color w:val="000000"/>
          <w:sz w:val="28"/>
          <w:szCs w:val="28"/>
          <w:shd w:val="clear" w:color="auto" w:fill="FFFFFF"/>
        </w:rPr>
      </w:pPr>
    </w:p>
    <w:p w:rsidR="00993EFC" w:rsidRDefault="00993EFC" w:rsidP="00C93A2F">
      <w:pPr>
        <w:spacing w:after="0" w:line="360" w:lineRule="auto"/>
        <w:rPr>
          <w:rFonts w:ascii="Times New Roman" w:hAnsi="Times New Roman" w:cs="Times New Roman"/>
          <w:b/>
          <w:color w:val="000000"/>
          <w:sz w:val="28"/>
          <w:szCs w:val="28"/>
          <w:shd w:val="clear" w:color="auto" w:fill="FFFFFF"/>
        </w:rPr>
      </w:pPr>
    </w:p>
    <w:p w:rsidR="00060435" w:rsidRDefault="00060435" w:rsidP="00DA1E28">
      <w:pPr>
        <w:spacing w:after="0" w:line="360" w:lineRule="auto"/>
        <w:jc w:val="center"/>
        <w:rPr>
          <w:rFonts w:ascii="Times New Roman" w:hAnsi="Times New Roman" w:cs="Times New Roman"/>
          <w:b/>
          <w:color w:val="000000"/>
          <w:sz w:val="28"/>
          <w:szCs w:val="28"/>
          <w:shd w:val="clear" w:color="auto" w:fill="FFFFFF"/>
        </w:rPr>
      </w:pPr>
      <w:r>
        <w:rPr>
          <w:rFonts w:ascii="Times New Roman" w:hAnsi="Times New Roman" w:cs="Times New Roman"/>
          <w:b/>
          <w:color w:val="000000"/>
          <w:sz w:val="28"/>
          <w:szCs w:val="28"/>
          <w:shd w:val="clear" w:color="auto" w:fill="FFFFFF"/>
        </w:rPr>
        <w:lastRenderedPageBreak/>
        <w:t>С</w:t>
      </w:r>
      <w:r w:rsidR="00C93A2F">
        <w:rPr>
          <w:rFonts w:ascii="Times New Roman" w:hAnsi="Times New Roman" w:cs="Times New Roman"/>
          <w:b/>
          <w:color w:val="000000"/>
          <w:sz w:val="28"/>
          <w:szCs w:val="28"/>
          <w:shd w:val="clear" w:color="auto" w:fill="FFFFFF"/>
        </w:rPr>
        <w:t>писок використаних джерел</w:t>
      </w:r>
    </w:p>
    <w:p w:rsidR="00C93A2F" w:rsidRPr="00C93A2F" w:rsidRDefault="00C93A2F" w:rsidP="00DA1E28">
      <w:pPr>
        <w:spacing w:after="0" w:line="360" w:lineRule="auto"/>
        <w:jc w:val="center"/>
        <w:rPr>
          <w:rFonts w:ascii="Times New Roman" w:hAnsi="Times New Roman" w:cs="Times New Roman"/>
          <w:b/>
          <w:sz w:val="28"/>
          <w:szCs w:val="28"/>
          <w:shd w:val="clear" w:color="auto" w:fill="FFFFFF"/>
        </w:rPr>
      </w:pP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Айзенштат Б. А. Радиационное влияние элементов окружающей среды на тепловой режим человека.  </w:t>
      </w:r>
      <w:r w:rsidRPr="00C93A2F">
        <w:rPr>
          <w:rFonts w:ascii="Times New Roman" w:hAnsi="Times New Roman" w:cs="Times New Roman"/>
          <w:i/>
          <w:sz w:val="28"/>
          <w:szCs w:val="28"/>
        </w:rPr>
        <w:t>Физика атмосферы и вопросы биометеорологии.</w:t>
      </w:r>
      <w:r w:rsidRPr="00C93A2F">
        <w:rPr>
          <w:rFonts w:ascii="Times New Roman" w:hAnsi="Times New Roman" w:cs="Times New Roman"/>
          <w:sz w:val="28"/>
          <w:szCs w:val="28"/>
        </w:rPr>
        <w:t xml:space="preserve"> Ташкент, 1971.  С. 12-17.</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lang w:val="ru-RU"/>
        </w:rPr>
      </w:pPr>
      <w:r w:rsidRPr="00C93A2F">
        <w:rPr>
          <w:rFonts w:ascii="Times New Roman" w:hAnsi="Times New Roman" w:cs="Times New Roman"/>
          <w:sz w:val="28"/>
          <w:szCs w:val="28"/>
        </w:rPr>
        <w:t xml:space="preserve">Багрова Л. А., Багров Н. В., Преображенский В. С. </w:t>
      </w:r>
      <w:r w:rsidRPr="00C93A2F">
        <w:rPr>
          <w:rFonts w:ascii="Times New Roman" w:hAnsi="Times New Roman" w:cs="Times New Roman"/>
          <w:sz w:val="28"/>
          <w:szCs w:val="28"/>
          <w:lang w:val="ru-RU"/>
        </w:rPr>
        <w:t xml:space="preserve">Рекреационые ресурсы (подходы к анализу понятия). </w:t>
      </w:r>
      <w:r w:rsidRPr="00C93A2F">
        <w:rPr>
          <w:rFonts w:ascii="Times New Roman" w:hAnsi="Times New Roman" w:cs="Times New Roman"/>
          <w:i/>
          <w:sz w:val="28"/>
          <w:szCs w:val="28"/>
          <w:lang w:val="ru-RU"/>
        </w:rPr>
        <w:t>Известия АН СССР. Сер</w:t>
      </w:r>
      <w:proofErr w:type="gramStart"/>
      <w:r w:rsidRPr="00C93A2F">
        <w:rPr>
          <w:rFonts w:ascii="Times New Roman" w:hAnsi="Times New Roman" w:cs="Times New Roman"/>
          <w:i/>
          <w:sz w:val="28"/>
          <w:szCs w:val="28"/>
          <w:lang w:val="ru-RU"/>
        </w:rPr>
        <w:t>.</w:t>
      </w:r>
      <w:proofErr w:type="gramEnd"/>
      <w:r w:rsidRPr="00C93A2F">
        <w:rPr>
          <w:rFonts w:ascii="Times New Roman" w:hAnsi="Times New Roman" w:cs="Times New Roman"/>
          <w:i/>
          <w:sz w:val="28"/>
          <w:szCs w:val="28"/>
          <w:lang w:val="ru-RU"/>
        </w:rPr>
        <w:t xml:space="preserve"> </w:t>
      </w:r>
      <w:proofErr w:type="gramStart"/>
      <w:r w:rsidRPr="00C93A2F">
        <w:rPr>
          <w:rFonts w:ascii="Times New Roman" w:hAnsi="Times New Roman" w:cs="Times New Roman"/>
          <w:i/>
          <w:sz w:val="28"/>
          <w:szCs w:val="28"/>
          <w:lang w:val="ru-RU"/>
        </w:rPr>
        <w:t>г</w:t>
      </w:r>
      <w:proofErr w:type="gramEnd"/>
      <w:r w:rsidRPr="00C93A2F">
        <w:rPr>
          <w:rFonts w:ascii="Times New Roman" w:hAnsi="Times New Roman" w:cs="Times New Roman"/>
          <w:i/>
          <w:sz w:val="28"/>
          <w:szCs w:val="28"/>
          <w:lang w:val="ru-RU"/>
        </w:rPr>
        <w:t>еогр.</w:t>
      </w:r>
      <w:r w:rsidRPr="00C93A2F">
        <w:rPr>
          <w:rFonts w:ascii="Times New Roman" w:hAnsi="Times New Roman" w:cs="Times New Roman"/>
          <w:sz w:val="28"/>
          <w:szCs w:val="28"/>
          <w:lang w:val="ru-RU"/>
        </w:rPr>
        <w:t xml:space="preserve"> 1997. № 2. С. 71</w:t>
      </w:r>
      <w:r w:rsidRPr="00C93A2F">
        <w:rPr>
          <w:rFonts w:ascii="Times New Roman" w:hAnsi="Times New Roman" w:cs="Times New Roman"/>
          <w:sz w:val="28"/>
          <w:szCs w:val="28"/>
        </w:rPr>
        <w:t>–</w:t>
      </w:r>
      <w:r w:rsidRPr="00C93A2F">
        <w:rPr>
          <w:rFonts w:ascii="Times New Roman" w:hAnsi="Times New Roman" w:cs="Times New Roman"/>
          <w:sz w:val="28"/>
          <w:szCs w:val="28"/>
          <w:lang w:val="ru-RU"/>
        </w:rPr>
        <w:t>79.</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Бейдик О. О. Рекреаційно-туристські ресурси України: Методологія і методика аналізу, термінологія, районування : монографія. Київ: Київський університет, 2001. 395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Бейдик О. О. Словник-довідник з географії туризму, рекреалогії та рекреаційної географії. Київ : Палітра, 1998. 130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Биржаков М. Б. Введение в туризм : науч. пособ. Москва – Санкт-Петербург : Герда, 2000. 215 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Будинки-пам’ятки історії та культури</w:t>
      </w:r>
      <w:r w:rsidR="009B0F92" w:rsidRPr="00C93A2F">
        <w:rPr>
          <w:rFonts w:ascii="Times New Roman" w:hAnsi="Times New Roman" w:cs="Times New Roman"/>
          <w:sz w:val="28"/>
          <w:szCs w:val="28"/>
          <w:lang w:val="ru-RU"/>
        </w:rPr>
        <w:t xml:space="preserve">. </w:t>
      </w:r>
      <w:r w:rsidR="009B0F92" w:rsidRPr="00C93A2F">
        <w:rPr>
          <w:rFonts w:ascii="Times New Roman" w:hAnsi="Times New Roman" w:cs="Times New Roman"/>
          <w:sz w:val="28"/>
          <w:szCs w:val="28"/>
          <w:lang w:val="en-US"/>
        </w:rPr>
        <w:t>URL</w:t>
      </w:r>
      <w:r w:rsidR="009B0F92" w:rsidRPr="00C93A2F">
        <w:rPr>
          <w:rFonts w:ascii="Times New Roman" w:hAnsi="Times New Roman" w:cs="Times New Roman"/>
          <w:sz w:val="28"/>
          <w:szCs w:val="28"/>
          <w:lang w:val="ru-RU"/>
        </w:rPr>
        <w:t xml:space="preserve">: </w:t>
      </w:r>
      <w:hyperlink r:id="rId16" w:history="1">
        <w:r w:rsidR="009B0F92" w:rsidRPr="00C93A2F">
          <w:rPr>
            <w:rStyle w:val="a7"/>
            <w:rFonts w:ascii="Times New Roman" w:hAnsi="Times New Roman" w:cs="Times New Roman"/>
            <w:color w:val="auto"/>
            <w:sz w:val="28"/>
            <w:szCs w:val="28"/>
            <w:u w:val="none"/>
          </w:rPr>
          <w:t>http://ogo.ua/rivnenschina/history/pamyatkiistorii</w:t>
        </w:r>
      </w:hyperlink>
      <w:r w:rsidR="009B0F92" w:rsidRPr="00C93A2F">
        <w:rPr>
          <w:rFonts w:ascii="Times New Roman" w:hAnsi="Times New Roman" w:cs="Times New Roman"/>
          <w:sz w:val="28"/>
          <w:szCs w:val="28"/>
          <w:lang w:val="ru-RU"/>
        </w:rPr>
        <w:t xml:space="preserve"> (</w:t>
      </w:r>
      <w:r w:rsidR="009B0F92" w:rsidRPr="00C93A2F">
        <w:rPr>
          <w:rFonts w:ascii="Times New Roman" w:hAnsi="Times New Roman" w:cs="Times New Roman"/>
          <w:sz w:val="28"/>
          <w:szCs w:val="28"/>
        </w:rPr>
        <w:t>дата звернення: 01.10.2018).</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Бутко М. Розв’язання проблем регіонального розвитку. </w:t>
      </w:r>
      <w:r w:rsidRPr="00C93A2F">
        <w:rPr>
          <w:rFonts w:ascii="Times New Roman" w:hAnsi="Times New Roman" w:cs="Times New Roman"/>
          <w:i/>
          <w:sz w:val="28"/>
          <w:szCs w:val="28"/>
        </w:rPr>
        <w:t>Економіка України</w:t>
      </w:r>
      <w:r w:rsidRPr="00C93A2F">
        <w:rPr>
          <w:rFonts w:ascii="Times New Roman" w:hAnsi="Times New Roman" w:cs="Times New Roman"/>
          <w:sz w:val="28"/>
          <w:szCs w:val="28"/>
        </w:rPr>
        <w:t>. 2000. №1. С. 12–16.</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Бутко М. П.</w:t>
      </w:r>
      <w:r w:rsidRPr="00C93A2F">
        <w:rPr>
          <w:rFonts w:ascii="Times New Roman" w:hAnsi="Times New Roman" w:cs="Times New Roman"/>
          <w:sz w:val="28"/>
          <w:szCs w:val="28"/>
          <w:lang w:val="ru-RU"/>
        </w:rPr>
        <w:t>,</w:t>
      </w:r>
      <w:r w:rsidRPr="00C93A2F">
        <w:rPr>
          <w:rFonts w:ascii="Times New Roman" w:hAnsi="Times New Roman" w:cs="Times New Roman"/>
          <w:sz w:val="28"/>
          <w:szCs w:val="28"/>
        </w:rPr>
        <w:t xml:space="preserve"> Самко О. О. Генезис економічної теорії та методологічні підходи до оцінки туристичного потенціалу регіону. </w:t>
      </w:r>
      <w:r w:rsidRPr="00C93A2F">
        <w:rPr>
          <w:rFonts w:ascii="Times New Roman" w:hAnsi="Times New Roman" w:cs="Times New Roman"/>
          <w:i/>
          <w:sz w:val="28"/>
          <w:szCs w:val="28"/>
        </w:rPr>
        <w:t xml:space="preserve">Вісник наукова періодика України. Економіка та держава. </w:t>
      </w:r>
      <w:r w:rsidRPr="00C93A2F">
        <w:rPr>
          <w:rFonts w:ascii="Times New Roman" w:hAnsi="Times New Roman" w:cs="Times New Roman"/>
          <w:sz w:val="28"/>
          <w:szCs w:val="28"/>
        </w:rPr>
        <w:t>2009. № 5. С. 33–38.</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Веденин Ю. А., Мирошниченко Н. Н. Оценка природных условий для организации отдыха. </w:t>
      </w:r>
      <w:r w:rsidRPr="00C93A2F">
        <w:rPr>
          <w:rFonts w:ascii="Times New Roman" w:hAnsi="Times New Roman" w:cs="Times New Roman"/>
          <w:i/>
          <w:sz w:val="28"/>
          <w:szCs w:val="28"/>
        </w:rPr>
        <w:t>Известия АН СССР. Серия: география</w:t>
      </w:r>
      <w:r w:rsidRPr="00C93A2F">
        <w:rPr>
          <w:rFonts w:ascii="Times New Roman" w:hAnsi="Times New Roman" w:cs="Times New Roman"/>
          <w:sz w:val="28"/>
          <w:szCs w:val="28"/>
        </w:rPr>
        <w:t>. 1969. №4. С. 51–60.</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Головне управління с</w:t>
      </w:r>
      <w:r w:rsidR="009B0F92" w:rsidRPr="00C93A2F">
        <w:rPr>
          <w:rFonts w:ascii="Times New Roman" w:hAnsi="Times New Roman" w:cs="Times New Roman"/>
          <w:sz w:val="28"/>
          <w:szCs w:val="28"/>
        </w:rPr>
        <w:t xml:space="preserve">татистики в Рівненській області. </w:t>
      </w:r>
      <w:r w:rsidR="009B0F92" w:rsidRPr="00C93A2F">
        <w:rPr>
          <w:rFonts w:ascii="Times New Roman" w:hAnsi="Times New Roman" w:cs="Times New Roman"/>
          <w:sz w:val="28"/>
          <w:szCs w:val="28"/>
          <w:lang w:val="en-US"/>
        </w:rPr>
        <w:t>URL</w:t>
      </w:r>
      <w:r w:rsidR="009B0F92" w:rsidRPr="00C93A2F">
        <w:rPr>
          <w:rFonts w:ascii="Times New Roman" w:hAnsi="Times New Roman" w:cs="Times New Roman"/>
          <w:sz w:val="28"/>
          <w:szCs w:val="28"/>
        </w:rPr>
        <w:t xml:space="preserve">: </w:t>
      </w:r>
      <w:hyperlink r:id="rId17" w:history="1">
        <w:r w:rsidRPr="00C93A2F">
          <w:rPr>
            <w:rFonts w:ascii="Times New Roman" w:hAnsi="Times New Roman" w:cs="Times New Roman"/>
            <w:sz w:val="28"/>
            <w:szCs w:val="28"/>
          </w:rPr>
          <w:t>http://www.rv.ukrstat.gov.ua/</w:t>
        </w:r>
      </w:hyperlink>
      <w:r w:rsidR="009B0F92" w:rsidRPr="00C93A2F">
        <w:rPr>
          <w:rFonts w:ascii="Times New Roman" w:hAnsi="Times New Roman" w:cs="Times New Roman"/>
          <w:sz w:val="28"/>
          <w:szCs w:val="28"/>
        </w:rPr>
        <w:t xml:space="preserve"> (дата звернення: 10.09.2018).</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lastRenderedPageBreak/>
        <w:t xml:space="preserve"> Грищенко Ю. М., Якимчук А. Ю. Природно-заповідні території та об’єкти лісового фонду (організація, охорона, управління) : навч. посіб. Рівне : Волинські обереги, 2007. 144 с. </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lang w:val="ru-RU"/>
        </w:rPr>
      </w:pPr>
      <w:r w:rsidRPr="00C93A2F">
        <w:rPr>
          <w:rFonts w:ascii="Times New Roman" w:hAnsi="Times New Roman" w:cs="Times New Roman"/>
          <w:sz w:val="28"/>
          <w:szCs w:val="28"/>
          <w:lang w:val="ru-RU"/>
        </w:rPr>
        <w:t xml:space="preserve">Гудзь П. В. Економічна ефективність використання природних рекреаційних ресурсів. </w:t>
      </w:r>
      <w:r w:rsidRPr="00C93A2F">
        <w:rPr>
          <w:rFonts w:ascii="Times New Roman" w:hAnsi="Times New Roman" w:cs="Times New Roman"/>
          <w:i/>
          <w:sz w:val="28"/>
          <w:szCs w:val="28"/>
          <w:lang w:val="ru-RU"/>
        </w:rPr>
        <w:t>Регіональна економіка.</w:t>
      </w:r>
      <w:r w:rsidRPr="00C93A2F">
        <w:rPr>
          <w:rFonts w:ascii="Times New Roman" w:hAnsi="Times New Roman" w:cs="Times New Roman"/>
          <w:sz w:val="28"/>
          <w:szCs w:val="28"/>
          <w:lang w:val="ru-RU"/>
        </w:rPr>
        <w:t xml:space="preserve"> 2000. № 4. С. 148</w:t>
      </w:r>
      <w:r w:rsidRPr="00C93A2F">
        <w:rPr>
          <w:rFonts w:ascii="Times New Roman" w:hAnsi="Times New Roman" w:cs="Times New Roman"/>
          <w:sz w:val="28"/>
          <w:szCs w:val="28"/>
        </w:rPr>
        <w:t>–</w:t>
      </w:r>
      <w:r w:rsidRPr="00C93A2F">
        <w:rPr>
          <w:rFonts w:ascii="Times New Roman" w:hAnsi="Times New Roman" w:cs="Times New Roman"/>
          <w:sz w:val="28"/>
          <w:szCs w:val="28"/>
          <w:lang w:val="ru-RU"/>
        </w:rPr>
        <w:t>155.</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Дащук Ю. Є. Аналіз складових рекреаційного потенціалу регіону. </w:t>
      </w:r>
      <w:r w:rsidRPr="00C93A2F">
        <w:rPr>
          <w:rFonts w:ascii="Times New Roman" w:hAnsi="Times New Roman" w:cs="Times New Roman"/>
          <w:i/>
          <w:sz w:val="28"/>
          <w:szCs w:val="28"/>
        </w:rPr>
        <w:t>Вісник Східноукраїнського національного університету імені Володимира Даля</w:t>
      </w:r>
      <w:r w:rsidRPr="00C93A2F">
        <w:rPr>
          <w:rFonts w:ascii="Times New Roman" w:hAnsi="Times New Roman" w:cs="Times New Roman"/>
          <w:sz w:val="28"/>
          <w:szCs w:val="28"/>
        </w:rPr>
        <w:t>. 2012. № 7(178). С. 71.</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Дедю И. И. Экологический энциклопедический словарь. Кишинев: Гл. ред. Молдавской советской энциклопедии, 1989. 406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lang w:val="ru-RU"/>
        </w:rPr>
      </w:pPr>
      <w:r w:rsidRPr="00C93A2F">
        <w:rPr>
          <w:rFonts w:ascii="Times New Roman" w:hAnsi="Times New Roman" w:cs="Times New Roman"/>
          <w:sz w:val="28"/>
          <w:szCs w:val="28"/>
        </w:rPr>
        <w:t xml:space="preserve">Державне управління: теорія і практика: </w:t>
      </w:r>
      <w:r w:rsidRPr="00C93A2F">
        <w:rPr>
          <w:rFonts w:ascii="Times New Roman" w:hAnsi="Times New Roman" w:cs="Times New Roman"/>
          <w:sz w:val="28"/>
          <w:szCs w:val="28"/>
          <w:lang w:val="ru-RU"/>
        </w:rPr>
        <w:t>/ за заг. ред. В. Б. Авер'янова. Київ</w:t>
      </w:r>
      <w:proofErr w:type="gramStart"/>
      <w:r w:rsidRPr="00C93A2F">
        <w:rPr>
          <w:rFonts w:ascii="Times New Roman" w:hAnsi="Times New Roman" w:cs="Times New Roman"/>
          <w:sz w:val="28"/>
          <w:szCs w:val="28"/>
          <w:lang w:val="ru-RU"/>
        </w:rPr>
        <w:t xml:space="preserve"> :</w:t>
      </w:r>
      <w:proofErr w:type="gramEnd"/>
      <w:r w:rsidRPr="00C93A2F">
        <w:rPr>
          <w:rFonts w:ascii="Times New Roman" w:hAnsi="Times New Roman" w:cs="Times New Roman"/>
          <w:sz w:val="28"/>
          <w:szCs w:val="28"/>
          <w:lang w:val="ru-RU"/>
        </w:rPr>
        <w:t xml:space="preserve"> Юрінком Інтер, 1998. 432 с.</w:t>
      </w:r>
    </w:p>
    <w:p w:rsidR="00060435" w:rsidRPr="00C93A2F" w:rsidRDefault="00060435" w:rsidP="009B0F92">
      <w:pPr>
        <w:numPr>
          <w:ilvl w:val="0"/>
          <w:numId w:val="5"/>
        </w:numPr>
        <w:spacing w:after="0" w:line="360" w:lineRule="auto"/>
        <w:ind w:left="0" w:firstLine="567"/>
        <w:contextualSpacing/>
        <w:jc w:val="both"/>
        <w:rPr>
          <w:rFonts w:ascii="Times New Roman" w:hAnsi="Times New Roman" w:cs="Times New Roman"/>
          <w:sz w:val="28"/>
          <w:szCs w:val="28"/>
          <w:lang w:val="ru-RU"/>
        </w:rPr>
      </w:pPr>
      <w:r w:rsidRPr="00C93A2F">
        <w:rPr>
          <w:rFonts w:ascii="Times New Roman" w:hAnsi="Times New Roman" w:cs="Times New Roman"/>
          <w:sz w:val="28"/>
          <w:szCs w:val="28"/>
          <w:lang w:val="ru-RU"/>
        </w:rPr>
        <w:t xml:space="preserve">Департамент екології та природних ресурсів </w:t>
      </w:r>
      <w:proofErr w:type="gramStart"/>
      <w:r w:rsidRPr="00C93A2F">
        <w:rPr>
          <w:rFonts w:ascii="Times New Roman" w:hAnsi="Times New Roman" w:cs="Times New Roman"/>
          <w:sz w:val="28"/>
          <w:szCs w:val="28"/>
          <w:lang w:val="ru-RU"/>
        </w:rPr>
        <w:t>Р</w:t>
      </w:r>
      <w:proofErr w:type="gramEnd"/>
      <w:r w:rsidRPr="00C93A2F">
        <w:rPr>
          <w:rFonts w:ascii="Times New Roman" w:hAnsi="Times New Roman" w:cs="Times New Roman"/>
          <w:sz w:val="28"/>
          <w:szCs w:val="28"/>
          <w:lang w:val="ru-RU"/>
        </w:rPr>
        <w:t>івненської облдержадміністраці</w:t>
      </w:r>
      <w:r w:rsidR="009B0F92" w:rsidRPr="00C93A2F">
        <w:rPr>
          <w:rFonts w:ascii="Times New Roman" w:hAnsi="Times New Roman" w:cs="Times New Roman"/>
          <w:sz w:val="28"/>
          <w:szCs w:val="28"/>
          <w:lang w:val="ru-RU"/>
        </w:rPr>
        <w:t xml:space="preserve">ї. </w:t>
      </w:r>
      <w:r w:rsidR="009B0F92" w:rsidRPr="00C93A2F">
        <w:rPr>
          <w:rFonts w:ascii="Times New Roman" w:hAnsi="Times New Roman" w:cs="Times New Roman"/>
          <w:sz w:val="28"/>
          <w:szCs w:val="28"/>
          <w:lang w:val="en-US"/>
        </w:rPr>
        <w:t>URL</w:t>
      </w:r>
      <w:r w:rsidR="009B0F92" w:rsidRPr="00C93A2F">
        <w:rPr>
          <w:rFonts w:ascii="Times New Roman" w:hAnsi="Times New Roman" w:cs="Times New Roman"/>
          <w:sz w:val="28"/>
          <w:szCs w:val="28"/>
          <w:lang w:val="ru-RU"/>
        </w:rPr>
        <w:t xml:space="preserve">: </w:t>
      </w:r>
      <w:hyperlink r:id="rId18" w:history="1">
        <w:r w:rsidR="009B0F92" w:rsidRPr="00C93A2F">
          <w:rPr>
            <w:rStyle w:val="a7"/>
            <w:rFonts w:ascii="Times New Roman" w:hAnsi="Times New Roman" w:cs="Times New Roman"/>
            <w:color w:val="auto"/>
            <w:sz w:val="28"/>
            <w:szCs w:val="28"/>
            <w:u w:val="none"/>
          </w:rPr>
          <w:t>http://www.ecorivne.gov.ua/</w:t>
        </w:r>
      </w:hyperlink>
      <w:r w:rsidR="009B0F92" w:rsidRPr="00C93A2F">
        <w:rPr>
          <w:rFonts w:ascii="Times New Roman" w:hAnsi="Times New Roman" w:cs="Times New Roman"/>
          <w:sz w:val="28"/>
          <w:szCs w:val="28"/>
        </w:rPr>
        <w:t xml:space="preserve"> (дата звернення: 05.09.2018).</w:t>
      </w:r>
    </w:p>
    <w:p w:rsidR="00060435" w:rsidRPr="00C93A2F" w:rsidRDefault="00060435" w:rsidP="009B0F92">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Доповідь про стан навколишнього природного середовища в </w:t>
      </w:r>
      <w:r w:rsidR="009B0F92" w:rsidRPr="00C93A2F">
        <w:rPr>
          <w:rFonts w:ascii="Times New Roman" w:hAnsi="Times New Roman" w:cs="Times New Roman"/>
          <w:sz w:val="28"/>
          <w:szCs w:val="28"/>
        </w:rPr>
        <w:t xml:space="preserve">Рівненській області у 2017 році. </w:t>
      </w:r>
      <w:r w:rsidR="009B0F92" w:rsidRPr="00C93A2F">
        <w:rPr>
          <w:rFonts w:ascii="Times New Roman" w:hAnsi="Times New Roman" w:cs="Times New Roman"/>
          <w:sz w:val="28"/>
          <w:szCs w:val="28"/>
          <w:lang w:val="en-US"/>
        </w:rPr>
        <w:t>URL</w:t>
      </w:r>
      <w:r w:rsidR="009B0F92" w:rsidRPr="00C93A2F">
        <w:rPr>
          <w:rFonts w:ascii="Times New Roman" w:hAnsi="Times New Roman" w:cs="Times New Roman"/>
          <w:sz w:val="28"/>
          <w:szCs w:val="28"/>
          <w:lang w:val="ru-RU"/>
        </w:rPr>
        <w:t xml:space="preserve">: </w:t>
      </w:r>
      <w:hyperlink r:id="rId19" w:history="1">
        <w:r w:rsidR="009B0F92" w:rsidRPr="00C93A2F">
          <w:rPr>
            <w:rStyle w:val="a7"/>
            <w:rFonts w:ascii="Times New Roman" w:hAnsi="Times New Roman" w:cs="Times New Roman"/>
            <w:color w:val="auto"/>
            <w:sz w:val="28"/>
            <w:szCs w:val="28"/>
            <w:u w:val="none"/>
          </w:rPr>
          <w:t>http://www.ecorivne.gov.ua/report_about_environment/</w:t>
        </w:r>
      </w:hyperlink>
      <w:r w:rsidR="009B0F92" w:rsidRPr="00C93A2F">
        <w:rPr>
          <w:rFonts w:ascii="Times New Roman" w:hAnsi="Times New Roman" w:cs="Times New Roman"/>
          <w:sz w:val="28"/>
          <w:szCs w:val="28"/>
        </w:rPr>
        <w:t xml:space="preserve"> (дата звернення: 03.09.2018).</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Дроздов А. В. Экотуризм: определения, принципы, признаки, формы. </w:t>
      </w:r>
      <w:r w:rsidRPr="00C93A2F">
        <w:rPr>
          <w:rFonts w:ascii="Times New Roman" w:hAnsi="Times New Roman" w:cs="Times New Roman"/>
          <w:i/>
          <w:sz w:val="28"/>
          <w:szCs w:val="28"/>
        </w:rPr>
        <w:t xml:space="preserve">Актуальные проблемы туризма. Перспективы развития туризма в южном Подмосковье </w:t>
      </w:r>
      <w:r w:rsidRPr="00C93A2F">
        <w:rPr>
          <w:rFonts w:ascii="Times New Roman" w:hAnsi="Times New Roman" w:cs="Times New Roman"/>
          <w:sz w:val="28"/>
          <w:szCs w:val="28"/>
        </w:rPr>
        <w:t>: Сб. докл. и тез. сообщений научно-практ. конференции. Москва, 1999. С. 122–129.</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Екологічний паспорт Рівненської області за</w:t>
      </w:r>
      <w:r w:rsidR="009B0F92" w:rsidRPr="00C93A2F">
        <w:rPr>
          <w:rFonts w:ascii="Times New Roman" w:hAnsi="Times New Roman" w:cs="Times New Roman"/>
          <w:sz w:val="28"/>
          <w:szCs w:val="28"/>
        </w:rPr>
        <w:t xml:space="preserve"> 2017 рік. </w:t>
      </w:r>
      <w:r w:rsidR="009B0F92" w:rsidRPr="00C93A2F">
        <w:rPr>
          <w:rFonts w:ascii="Times New Roman" w:hAnsi="Times New Roman" w:cs="Times New Roman"/>
          <w:sz w:val="28"/>
          <w:szCs w:val="28"/>
          <w:lang w:val="en-US"/>
        </w:rPr>
        <w:t>URL</w:t>
      </w:r>
      <w:r w:rsidR="009B0F92" w:rsidRPr="00C93A2F">
        <w:rPr>
          <w:rFonts w:ascii="Times New Roman" w:hAnsi="Times New Roman" w:cs="Times New Roman"/>
          <w:sz w:val="28"/>
          <w:szCs w:val="28"/>
        </w:rPr>
        <w:t xml:space="preserve">: </w:t>
      </w:r>
      <w:hyperlink r:id="rId20" w:history="1">
        <w:r w:rsidR="009B0F92" w:rsidRPr="00C93A2F">
          <w:rPr>
            <w:rStyle w:val="a7"/>
            <w:rFonts w:ascii="Times New Roman" w:hAnsi="Times New Roman" w:cs="Times New Roman"/>
            <w:color w:val="auto"/>
            <w:sz w:val="28"/>
            <w:szCs w:val="28"/>
            <w:u w:val="none"/>
          </w:rPr>
          <w:t>https://menr.gov.ua/files/docs/eco_passport/2017/Rivnen%D1%96ka_ecopasport_2017.doc</w:t>
        </w:r>
      </w:hyperlink>
      <w:r w:rsidR="009B0F92" w:rsidRPr="00C93A2F">
        <w:rPr>
          <w:rFonts w:ascii="Times New Roman" w:hAnsi="Times New Roman" w:cs="Times New Roman"/>
          <w:sz w:val="28"/>
          <w:szCs w:val="28"/>
        </w:rPr>
        <w:t xml:space="preserve">  (дата звернення: 25.09.2018).</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Екологія: підручник / С. І. Дорогунцов та ін. Київ : КНЕУ, 2005. 371с.</w:t>
      </w:r>
    </w:p>
    <w:p w:rsidR="00060435" w:rsidRPr="00C93A2F" w:rsidRDefault="00E42E47"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Заповідні об’єкти Рівненщини. </w:t>
      </w:r>
      <w:r w:rsidRPr="00C93A2F">
        <w:rPr>
          <w:rFonts w:ascii="Times New Roman" w:hAnsi="Times New Roman" w:cs="Times New Roman"/>
          <w:sz w:val="28"/>
          <w:szCs w:val="28"/>
          <w:lang w:val="en-US"/>
        </w:rPr>
        <w:t>URL</w:t>
      </w:r>
      <w:r w:rsidRPr="00C93A2F">
        <w:rPr>
          <w:rFonts w:ascii="Times New Roman" w:hAnsi="Times New Roman" w:cs="Times New Roman"/>
          <w:sz w:val="28"/>
          <w:szCs w:val="28"/>
        </w:rPr>
        <w:t xml:space="preserve">: </w:t>
      </w:r>
      <w:hyperlink r:id="rId21" w:history="1">
        <w:r w:rsidR="00060435" w:rsidRPr="00C93A2F">
          <w:rPr>
            <w:rFonts w:ascii="Times New Roman" w:hAnsi="Times New Roman" w:cs="Times New Roman"/>
            <w:sz w:val="28"/>
            <w:szCs w:val="28"/>
          </w:rPr>
          <w:t>http://www.ecorivne.gov.ua/reserve/</w:t>
        </w:r>
      </w:hyperlink>
      <w:r w:rsidRPr="00C93A2F">
        <w:rPr>
          <w:rFonts w:ascii="Times New Roman" w:hAnsi="Times New Roman" w:cs="Times New Roman"/>
          <w:sz w:val="28"/>
          <w:szCs w:val="28"/>
        </w:rPr>
        <w:t xml:space="preserve"> (дата звернення: 28.05.2018).</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lastRenderedPageBreak/>
        <w:t xml:space="preserve"> Зелений туризм</w:t>
      </w:r>
      <w:r w:rsidR="00E42E47" w:rsidRPr="00C93A2F">
        <w:rPr>
          <w:rFonts w:ascii="Times New Roman" w:hAnsi="Times New Roman" w:cs="Times New Roman"/>
          <w:sz w:val="28"/>
          <w:szCs w:val="28"/>
        </w:rPr>
        <w:t xml:space="preserve"> Рівненщини для власників садиб. </w:t>
      </w:r>
      <w:r w:rsidR="00E42E47" w:rsidRPr="00C93A2F">
        <w:rPr>
          <w:rFonts w:ascii="Times New Roman" w:hAnsi="Times New Roman" w:cs="Times New Roman"/>
          <w:sz w:val="28"/>
          <w:szCs w:val="28"/>
          <w:lang w:val="en-US"/>
        </w:rPr>
        <w:t>URL</w:t>
      </w:r>
      <w:r w:rsidR="00E42E47" w:rsidRPr="00C93A2F">
        <w:rPr>
          <w:rFonts w:ascii="Times New Roman" w:hAnsi="Times New Roman" w:cs="Times New Roman"/>
          <w:sz w:val="28"/>
          <w:szCs w:val="28"/>
          <w:lang w:val="ru-RU"/>
        </w:rPr>
        <w:t xml:space="preserve">: </w:t>
      </w:r>
      <w:hyperlink r:id="rId22" w:history="1">
        <w:r w:rsidR="00E42E47" w:rsidRPr="00C93A2F">
          <w:rPr>
            <w:rStyle w:val="a7"/>
            <w:rFonts w:ascii="Times New Roman" w:hAnsi="Times New Roman" w:cs="Times New Roman"/>
            <w:color w:val="auto"/>
            <w:sz w:val="28"/>
            <w:szCs w:val="28"/>
            <w:u w:val="none"/>
          </w:rPr>
          <w:t>http://greentour.awardspace.com/info.html</w:t>
        </w:r>
      </w:hyperlink>
      <w:r w:rsidR="00E42E47" w:rsidRPr="00C93A2F">
        <w:rPr>
          <w:rFonts w:ascii="Times New Roman" w:hAnsi="Times New Roman" w:cs="Times New Roman"/>
          <w:sz w:val="28"/>
          <w:szCs w:val="28"/>
          <w:lang w:val="ru-RU"/>
        </w:rPr>
        <w:t xml:space="preserve"> (</w:t>
      </w:r>
      <w:r w:rsidR="00E42E47" w:rsidRPr="00C93A2F">
        <w:rPr>
          <w:rFonts w:ascii="Times New Roman" w:hAnsi="Times New Roman" w:cs="Times New Roman"/>
          <w:sz w:val="28"/>
          <w:szCs w:val="28"/>
        </w:rPr>
        <w:t>дата звернення: 04.11.2018).</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Зеленко О. О., Габараєва К. Р. Сучасні тенденції розвитку готельного господарства в Україні. </w:t>
      </w:r>
      <w:r w:rsidRPr="00C93A2F">
        <w:rPr>
          <w:rFonts w:ascii="Times New Roman" w:hAnsi="Times New Roman" w:cs="Times New Roman"/>
          <w:i/>
          <w:sz w:val="28"/>
          <w:szCs w:val="28"/>
        </w:rPr>
        <w:t>Наукові вісті Далівського університету.</w:t>
      </w:r>
      <w:r w:rsidRPr="00C93A2F">
        <w:rPr>
          <w:rFonts w:ascii="Times New Roman" w:hAnsi="Times New Roman" w:cs="Times New Roman"/>
          <w:sz w:val="28"/>
          <w:szCs w:val="28"/>
        </w:rPr>
        <w:t xml:space="preserve"> Луганськ, 2013. № 10. С. 210–216.</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Ільїн Л. В., Мольчак Я. О. Озера Волині: Лімно-географічна характеристика : навч. посіб. Луцьк : Надстир’я, 2000. 140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i/>
          <w:sz w:val="28"/>
          <w:szCs w:val="28"/>
        </w:rPr>
      </w:pPr>
      <w:r w:rsidRPr="00C93A2F">
        <w:rPr>
          <w:rFonts w:ascii="Times New Roman" w:hAnsi="Times New Roman" w:cs="Times New Roman"/>
          <w:sz w:val="28"/>
          <w:szCs w:val="28"/>
        </w:rPr>
        <w:t xml:space="preserve">Кайлюк Е. Н., Фатеева Ю. А. Рекреационные ресурсы Харьковского региона – важное направление развития туризма. </w:t>
      </w:r>
      <w:r w:rsidRPr="00C93A2F">
        <w:rPr>
          <w:rFonts w:ascii="Times New Roman" w:hAnsi="Times New Roman" w:cs="Times New Roman"/>
          <w:i/>
          <w:sz w:val="28"/>
          <w:szCs w:val="28"/>
        </w:rPr>
        <w:t xml:space="preserve">Коммунальное хазяйство. </w:t>
      </w:r>
      <w:r w:rsidRPr="00C93A2F">
        <w:rPr>
          <w:rFonts w:ascii="Times New Roman" w:hAnsi="Times New Roman" w:cs="Times New Roman"/>
          <w:sz w:val="28"/>
          <w:szCs w:val="28"/>
        </w:rPr>
        <w:t>Киев, 2002. Вып. 37. С. 194–201.</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Карташевская И. Ф. Туристские потоки как управляемая категория базисной модели рекреационной системы. </w:t>
      </w:r>
      <w:r w:rsidRPr="00C93A2F">
        <w:rPr>
          <w:rFonts w:ascii="Times New Roman" w:hAnsi="Times New Roman" w:cs="Times New Roman"/>
          <w:i/>
          <w:sz w:val="28"/>
          <w:szCs w:val="28"/>
        </w:rPr>
        <w:t>Культура народов Причерноморья</w:t>
      </w:r>
      <w:r w:rsidRPr="00C93A2F">
        <w:rPr>
          <w:rFonts w:ascii="Times New Roman" w:hAnsi="Times New Roman" w:cs="Times New Roman"/>
          <w:sz w:val="28"/>
          <w:szCs w:val="28"/>
        </w:rPr>
        <w:t>. 2005. №63. С. 53–57.</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Кифяк В. Ф. Організація туристичної діяльності в Україні : навч. посіб. Чернівці: Книги – ХХІ, 2003. 300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Кифяк В. Ф., Кифяк О. В. Регіональні детермінанти становлення туристичної галузі в контексті розвитку «зеленої економіки». </w:t>
      </w:r>
      <w:r w:rsidRPr="00C93A2F">
        <w:rPr>
          <w:rFonts w:ascii="Times New Roman" w:hAnsi="Times New Roman" w:cs="Times New Roman"/>
          <w:i/>
          <w:sz w:val="28"/>
          <w:szCs w:val="28"/>
        </w:rPr>
        <w:t>Регіональна економіка.</w:t>
      </w:r>
      <w:r w:rsidRPr="00C93A2F">
        <w:rPr>
          <w:rFonts w:ascii="Times New Roman" w:hAnsi="Times New Roman" w:cs="Times New Roman"/>
          <w:sz w:val="28"/>
          <w:szCs w:val="28"/>
        </w:rPr>
        <w:t xml:space="preserve"> Чернівці, 2012. №4. С. 25–30.</w:t>
      </w:r>
    </w:p>
    <w:p w:rsidR="006958F0" w:rsidRPr="00C93A2F" w:rsidRDefault="006958F0" w:rsidP="006958F0">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Кифяк О. В., Кифяк В. Ф. Рекреаційна спеціалізація як умова посилення конкурентоспроможності регіону. </w:t>
      </w:r>
      <w:r w:rsidRPr="00C93A2F">
        <w:rPr>
          <w:rFonts w:ascii="Times New Roman" w:hAnsi="Times New Roman" w:cs="Times New Roman"/>
          <w:i/>
          <w:sz w:val="28"/>
          <w:szCs w:val="28"/>
        </w:rPr>
        <w:t>Формування ринкових відносин в Україні: Збірник наукових праць</w:t>
      </w:r>
      <w:r w:rsidRPr="00C93A2F">
        <w:rPr>
          <w:rFonts w:ascii="Times New Roman" w:hAnsi="Times New Roman" w:cs="Times New Roman"/>
          <w:sz w:val="28"/>
          <w:szCs w:val="28"/>
        </w:rPr>
        <w:t>, Київ, 2009</w:t>
      </w:r>
      <w:r w:rsidRPr="00C93A2F">
        <w:rPr>
          <w:rFonts w:ascii="Times New Roman" w:hAnsi="Times New Roman" w:cs="Times New Roman"/>
          <w:i/>
          <w:sz w:val="28"/>
          <w:szCs w:val="28"/>
        </w:rPr>
        <w:t xml:space="preserve">. </w:t>
      </w:r>
      <w:r w:rsidRPr="00C93A2F">
        <w:rPr>
          <w:rFonts w:ascii="Times New Roman" w:hAnsi="Times New Roman" w:cs="Times New Roman"/>
          <w:sz w:val="28"/>
          <w:szCs w:val="28"/>
        </w:rPr>
        <w:t>Вип. 12 (103). С. 157–161.</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Кифяк В. Ф. Стратегія розвитку територіальних рекреаційних систем : теорія, методологія, практика : монографія. Чернівці : Книги – ХХІ, 2010.</w:t>
      </w:r>
      <w:r w:rsidRPr="00C93A2F">
        <w:rPr>
          <w:rFonts w:ascii="Times New Roman" w:hAnsi="Times New Roman" w:cs="Times New Roman"/>
        </w:rPr>
        <w:t xml:space="preserve"> </w:t>
      </w:r>
      <w:r w:rsidRPr="00C93A2F">
        <w:rPr>
          <w:rFonts w:ascii="Times New Roman" w:hAnsi="Times New Roman" w:cs="Times New Roman"/>
          <w:sz w:val="28"/>
          <w:szCs w:val="28"/>
        </w:rPr>
        <w:t>432 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Комов О. Д., Гущук І. В. Рівненщина та Чорнобильська аварія. 30 років потому : монографія. Рівне-Острог : Видавець СПД Свинарчук Р. В., 2016. 128 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Коротун І. М., Коротун Л. К., Коротун С. І. Природні умови та ресурси України : навч. посіб. Рівне : Принт хауз, 2000. 141с.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lastRenderedPageBreak/>
        <w:t>Коротун С. І., Коротун О. П. Географічні чинники впливу на розвиток рекреаційно-туристичного комплексу Рівненської області. Теоретические и прикладные проблемы современной географии : мат-лы междунар. научн. конф., памяти акад. Г.И. Швебса. Одесса, Изд-во ВМВ, 2009. С.75–77.</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Любіцева О. О., Панкова Є. В., Стафійчук В. І. Туристичні ресурси України : навч. посіб. Київ : Альтерпрес, 2007. 369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Любіцева О. О. Ринок туристичних послуг (геопросторові аспекти) : навч. посіб. 3-є вид., перероб. та допов. Київ: Альтерпрес, 2005. 436 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Масляк П. О. Рекреаційна географія : навч. посіб. Київ : Знання, 2008. 343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Мацола В. І. Рекреаційно-туристичний комплекс України : навч. посіб. Львів : Інститут регіональних досліджень НАНУ, 1997. 259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Мельник О. В. Інтегральний показник туристичної привабливості території: поняття та теоретичні аспекти. </w:t>
      </w:r>
      <w:r w:rsidRPr="00C93A2F">
        <w:rPr>
          <w:rFonts w:ascii="Times New Roman" w:hAnsi="Times New Roman" w:cs="Times New Roman"/>
          <w:i/>
          <w:sz w:val="28"/>
          <w:szCs w:val="28"/>
        </w:rPr>
        <w:t>Регіональна економіка.</w:t>
      </w:r>
      <w:r w:rsidRPr="00C93A2F">
        <w:rPr>
          <w:rFonts w:ascii="Times New Roman" w:hAnsi="Times New Roman" w:cs="Times New Roman"/>
          <w:sz w:val="28"/>
          <w:szCs w:val="28"/>
        </w:rPr>
        <w:t xml:space="preserve"> 2004. №4. С. 197–205.</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lang w:val="ru-RU"/>
        </w:rPr>
      </w:pPr>
      <w:r w:rsidRPr="00C93A2F">
        <w:rPr>
          <w:rFonts w:ascii="Times New Roman" w:hAnsi="Times New Roman" w:cs="Times New Roman"/>
          <w:sz w:val="28"/>
          <w:szCs w:val="28"/>
          <w:lang w:val="ru-RU"/>
        </w:rPr>
        <w:t>Минц А. А. Экономическая оценка естественных ресурсов. Москва</w:t>
      </w:r>
      <w:proofErr w:type="gramStart"/>
      <w:r w:rsidRPr="00C93A2F">
        <w:rPr>
          <w:rFonts w:ascii="Times New Roman" w:hAnsi="Times New Roman" w:cs="Times New Roman"/>
          <w:sz w:val="28"/>
          <w:szCs w:val="28"/>
          <w:lang w:val="ru-RU"/>
        </w:rPr>
        <w:t xml:space="preserve"> :</w:t>
      </w:r>
      <w:proofErr w:type="gramEnd"/>
      <w:r w:rsidRPr="00C93A2F">
        <w:rPr>
          <w:rFonts w:ascii="Times New Roman" w:hAnsi="Times New Roman" w:cs="Times New Roman"/>
          <w:sz w:val="28"/>
          <w:szCs w:val="28"/>
          <w:lang w:val="ru-RU"/>
        </w:rPr>
        <w:t xml:space="preserve"> Мысль, 1972. 303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Мироненко Н. С., Мироненко, И. Т.  Рекреационная география : навч. посіб. Москва : МГУ, 1981. 208 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Мінеральні ресурси України : довід. / за заг. ред. С. І. Примушко. Київ : Державне науково-виробниче підприємство «Державний інформаційний геологічний фонд України», 2017. 268с.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lang w:val="ru-RU"/>
        </w:rPr>
      </w:pPr>
      <w:r w:rsidRPr="00C93A2F">
        <w:rPr>
          <w:rFonts w:ascii="Times New Roman" w:hAnsi="Times New Roman" w:cs="Times New Roman"/>
          <w:sz w:val="28"/>
          <w:szCs w:val="28"/>
          <w:lang w:val="ru-RU"/>
        </w:rPr>
        <w:t>Нудельман. М. С. Социально-экономические проблемы рекреационного природопользования. Киев</w:t>
      </w:r>
      <w:proofErr w:type="gramStart"/>
      <w:r w:rsidRPr="00C93A2F">
        <w:rPr>
          <w:rFonts w:ascii="Times New Roman" w:hAnsi="Times New Roman" w:cs="Times New Roman"/>
          <w:sz w:val="28"/>
          <w:szCs w:val="28"/>
          <w:lang w:val="ru-RU"/>
        </w:rPr>
        <w:t xml:space="preserve"> :</w:t>
      </w:r>
      <w:proofErr w:type="gramEnd"/>
      <w:r w:rsidRPr="00C93A2F">
        <w:rPr>
          <w:rFonts w:ascii="Times New Roman" w:hAnsi="Times New Roman" w:cs="Times New Roman"/>
          <w:sz w:val="28"/>
          <w:szCs w:val="28"/>
          <w:lang w:val="ru-RU"/>
        </w:rPr>
        <w:t xml:space="preserve"> Наукова думка, 1987. 132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lang w:val="ru-RU"/>
        </w:rPr>
      </w:pPr>
      <w:r w:rsidRPr="00C93A2F">
        <w:rPr>
          <w:rFonts w:ascii="Times New Roman" w:hAnsi="Times New Roman" w:cs="Times New Roman"/>
          <w:sz w:val="28"/>
          <w:szCs w:val="28"/>
        </w:rPr>
        <w:t>Оцінка туристично-рекреаційного потенціалу регіону : монографія / В. Г. Герасименко та ін.; / за заг. ред. В. Г. Герасименко. Одеса : ОНЕУ, 2016. 262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lastRenderedPageBreak/>
        <w:t>Павлов В. І., Черчик Л. М. Рекреаційний комплекс Волині: теорія, практика, перспективи : НАН України, Інститут регіональних досліджень. Луцьк : Надстир’я, 1998. 122 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Пам'ятки архітектури національно</w:t>
      </w:r>
      <w:r w:rsidR="00E42E47" w:rsidRPr="00C93A2F">
        <w:rPr>
          <w:rFonts w:ascii="Times New Roman" w:hAnsi="Times New Roman" w:cs="Times New Roman"/>
          <w:sz w:val="28"/>
          <w:szCs w:val="28"/>
        </w:rPr>
        <w:t xml:space="preserve">го значення. Рівненська область. </w:t>
      </w:r>
      <w:r w:rsidR="00E42E47" w:rsidRPr="00C93A2F">
        <w:rPr>
          <w:rFonts w:ascii="Times New Roman" w:hAnsi="Times New Roman" w:cs="Times New Roman"/>
          <w:sz w:val="28"/>
          <w:szCs w:val="28"/>
          <w:lang w:val="en-US"/>
        </w:rPr>
        <w:t>URL</w:t>
      </w:r>
      <w:r w:rsidR="00E42E47" w:rsidRPr="00C93A2F">
        <w:rPr>
          <w:rFonts w:ascii="Times New Roman" w:hAnsi="Times New Roman" w:cs="Times New Roman"/>
          <w:sz w:val="28"/>
          <w:szCs w:val="28"/>
        </w:rPr>
        <w:t xml:space="preserve">: </w:t>
      </w:r>
      <w:hyperlink r:id="rId23" w:history="1">
        <w:r w:rsidRPr="00C93A2F">
          <w:rPr>
            <w:rFonts w:ascii="Times New Roman" w:hAnsi="Times New Roman" w:cs="Times New Roman"/>
            <w:sz w:val="28"/>
            <w:szCs w:val="28"/>
          </w:rPr>
          <w:t>http://ukrainaincognita.com/ru/derzhavnyi-reestr-nerukhomykh-pam039yatok-ukrainy/pamyatky-arkhitektury-natsionalnogo-znachennya-riv</w:t>
        </w:r>
      </w:hyperlink>
      <w:r w:rsidR="00E42E47" w:rsidRPr="00C93A2F">
        <w:rPr>
          <w:rFonts w:ascii="Times New Roman" w:hAnsi="Times New Roman" w:cs="Times New Roman"/>
          <w:sz w:val="28"/>
          <w:szCs w:val="28"/>
        </w:rPr>
        <w:t xml:space="preserve"> (дата звернення: 28.09.2018).</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Панкова Є. В. Туристичне краєзнавство : навч. посіб. Київ : Альтерпрес, 2003. 352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lang w:val="ru-RU"/>
        </w:rPr>
      </w:pPr>
      <w:r w:rsidRPr="00C93A2F">
        <w:rPr>
          <w:rFonts w:ascii="Times New Roman" w:hAnsi="Times New Roman" w:cs="Times New Roman"/>
          <w:sz w:val="28"/>
          <w:szCs w:val="28"/>
          <w:lang w:val="ru-RU"/>
        </w:rPr>
        <w:t>Пирожник И. И. Экономико-географические проблемы формирования территориальных рекреационных систем в рекреационное районирование в крупном экономическом районе: автореф. дис. … канд. геогр. наук: канд. геогр. наук: 11.00.02. Минск, 1976. 20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Пістун М. Д. Основи теорії суспільної географії : навч. посіб. Київ : Вища школа, 1996. 231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Поколодна М. М. Рекреаційна географія : навч. посіб. Харків : ХНАМГ, 2012. 275 c.</w:t>
      </w:r>
    </w:p>
    <w:p w:rsidR="00060435" w:rsidRPr="00C93A2F" w:rsidRDefault="00060435" w:rsidP="00060435">
      <w:pPr>
        <w:numPr>
          <w:ilvl w:val="0"/>
          <w:numId w:val="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sz w:val="28"/>
          <w:szCs w:val="28"/>
          <w:lang w:eastAsia="uk-UA"/>
        </w:rPr>
      </w:pPr>
      <w:r w:rsidRPr="00C93A2F">
        <w:rPr>
          <w:rFonts w:ascii="Times New Roman" w:eastAsia="Times New Roman" w:hAnsi="Times New Roman" w:cs="Times New Roman"/>
          <w:sz w:val="28"/>
          <w:szCs w:val="28"/>
          <w:lang w:eastAsia="uk-UA"/>
        </w:rPr>
        <w:t>Про курорти : Закон України  від 5.10.2000 № 2026-III</w:t>
      </w:r>
      <w:r w:rsidRPr="00C93A2F">
        <w:rPr>
          <w:rFonts w:ascii="Times New Roman" w:eastAsia="Times New Roman" w:hAnsi="Times New Roman" w:cs="Times New Roman"/>
          <w:i/>
          <w:sz w:val="28"/>
          <w:szCs w:val="28"/>
          <w:lang w:eastAsia="uk-UA"/>
        </w:rPr>
        <w:t xml:space="preserve">. </w:t>
      </w:r>
      <w:r w:rsidRPr="00C93A2F">
        <w:rPr>
          <w:rFonts w:ascii="Times New Roman" w:eastAsia="Times New Roman" w:hAnsi="Times New Roman" w:cs="Times New Roman"/>
          <w:i/>
          <w:iCs/>
          <w:sz w:val="28"/>
          <w:szCs w:val="28"/>
          <w:lang w:eastAsia="uk-UA"/>
        </w:rPr>
        <w:t>Відомості Верховної Ради України (ВВР).</w:t>
      </w:r>
      <w:r w:rsidRPr="00C93A2F">
        <w:rPr>
          <w:rFonts w:ascii="Times New Roman" w:eastAsia="Times New Roman" w:hAnsi="Times New Roman" w:cs="Times New Roman"/>
          <w:iCs/>
          <w:sz w:val="28"/>
          <w:szCs w:val="28"/>
          <w:lang w:eastAsia="uk-UA"/>
        </w:rPr>
        <w:t xml:space="preserve"> 2000. № 50. Ст. 435.</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 Про туризм :  Закон України від 15.09.1995 № 324/95-ВР</w:t>
      </w:r>
      <w:r w:rsidRPr="00C93A2F">
        <w:rPr>
          <w:rFonts w:ascii="Times New Roman" w:hAnsi="Times New Roman" w:cs="Times New Roman"/>
          <w:iCs/>
          <w:sz w:val="28"/>
          <w:szCs w:val="28"/>
        </w:rPr>
        <w:t>.</w:t>
      </w:r>
      <w:r w:rsidRPr="00C93A2F">
        <w:rPr>
          <w:rFonts w:ascii="Times New Roman" w:hAnsi="Times New Roman" w:cs="Times New Roman"/>
          <w:i/>
          <w:iCs/>
          <w:sz w:val="26"/>
          <w:szCs w:val="26"/>
        </w:rPr>
        <w:t xml:space="preserve"> </w:t>
      </w:r>
      <w:r w:rsidRPr="00C93A2F">
        <w:rPr>
          <w:rFonts w:ascii="Times New Roman" w:hAnsi="Times New Roman" w:cs="Times New Roman"/>
          <w:iCs/>
          <w:sz w:val="28"/>
          <w:szCs w:val="28"/>
        </w:rPr>
        <w:t>Відомості Верховної Ради України (ВВР). 1995. № 31. Ст. 241.</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Програма розвитку туризму в Рівненській області на 2016 </w:t>
      </w:r>
      <w:r w:rsidRPr="00C93A2F">
        <w:rPr>
          <w:b/>
          <w:sz w:val="26"/>
          <w:szCs w:val="26"/>
        </w:rPr>
        <w:t>-</w:t>
      </w:r>
      <w:r w:rsidR="00E42E47" w:rsidRPr="00C93A2F">
        <w:rPr>
          <w:rFonts w:ascii="Times New Roman" w:hAnsi="Times New Roman" w:cs="Times New Roman"/>
          <w:sz w:val="28"/>
          <w:szCs w:val="28"/>
        </w:rPr>
        <w:t xml:space="preserve"> 20 роки. </w:t>
      </w:r>
      <w:r w:rsidR="00E42E47" w:rsidRPr="00C93A2F">
        <w:rPr>
          <w:rFonts w:ascii="Times New Roman" w:hAnsi="Times New Roman" w:cs="Times New Roman"/>
          <w:sz w:val="28"/>
          <w:szCs w:val="28"/>
          <w:lang w:val="en-US"/>
        </w:rPr>
        <w:t>URL</w:t>
      </w:r>
      <w:r w:rsidR="00E42E47" w:rsidRPr="00C93A2F">
        <w:rPr>
          <w:rFonts w:ascii="Times New Roman" w:hAnsi="Times New Roman" w:cs="Times New Roman"/>
          <w:sz w:val="28"/>
          <w:szCs w:val="28"/>
          <w:lang w:val="ru-RU"/>
        </w:rPr>
        <w:t xml:space="preserve">: </w:t>
      </w:r>
      <w:hyperlink r:id="rId24" w:history="1">
        <w:r w:rsidR="00E42E47" w:rsidRPr="00C93A2F">
          <w:rPr>
            <w:rStyle w:val="a7"/>
            <w:rFonts w:ascii="Times New Roman" w:hAnsi="Times New Roman" w:cs="Times New Roman"/>
            <w:color w:val="auto"/>
            <w:sz w:val="28"/>
            <w:szCs w:val="28"/>
            <w:u w:val="none"/>
          </w:rPr>
          <w:t>http://oblrada.rv.ua/docs/index.php?ELEMENT_ID=12180&amp;sphrase_id=15805</w:t>
        </w:r>
      </w:hyperlink>
      <w:r w:rsidR="00E42E47" w:rsidRPr="00C93A2F">
        <w:rPr>
          <w:rFonts w:ascii="Times New Roman" w:hAnsi="Times New Roman" w:cs="Times New Roman"/>
          <w:sz w:val="28"/>
          <w:szCs w:val="28"/>
          <w:lang w:val="ru-RU"/>
        </w:rPr>
        <w:t xml:space="preserve"> </w:t>
      </w:r>
      <w:r w:rsidR="00E42E47" w:rsidRPr="00C93A2F">
        <w:rPr>
          <w:rFonts w:ascii="Times New Roman" w:hAnsi="Times New Roman" w:cs="Times New Roman"/>
          <w:sz w:val="28"/>
          <w:szCs w:val="28"/>
        </w:rPr>
        <w:t>(дата звернення: 18.04.2018).</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Регіональна програма розвитку туризму на 2011-2015 роки : схвалена розпорядженням голови Рівненської обласної державної адміністрації від 14.02.2011 р. № 55, затверджена рішенням Рівненської обласної ради від </w:t>
      </w:r>
      <w:r w:rsidR="00E42E47" w:rsidRPr="00C93A2F">
        <w:rPr>
          <w:rFonts w:ascii="Times New Roman" w:hAnsi="Times New Roman" w:cs="Times New Roman"/>
          <w:sz w:val="28"/>
          <w:szCs w:val="28"/>
        </w:rPr>
        <w:lastRenderedPageBreak/>
        <w:t>04.03.2011 р. № 146 / Рівненської</w:t>
      </w:r>
      <w:r w:rsidRPr="00C93A2F">
        <w:rPr>
          <w:rFonts w:ascii="Times New Roman" w:hAnsi="Times New Roman" w:cs="Times New Roman"/>
          <w:sz w:val="28"/>
          <w:szCs w:val="28"/>
        </w:rPr>
        <w:t xml:space="preserve"> обласної державної адміністрація; Рівненська обласна рада. Рівне, 2011. 10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Рівненська область: Географічний атлас: Моя мала Батьківщина: видання 2-е виправ</w:t>
      </w:r>
      <w:r w:rsidR="00E42E47" w:rsidRPr="00C93A2F">
        <w:rPr>
          <w:rFonts w:ascii="Times New Roman" w:hAnsi="Times New Roman" w:cs="Times New Roman"/>
          <w:sz w:val="28"/>
          <w:szCs w:val="28"/>
        </w:rPr>
        <w:t>лене і доповнене. Відпов. ред.</w:t>
      </w:r>
      <w:r w:rsidRPr="00C93A2F">
        <w:rPr>
          <w:rFonts w:ascii="Times New Roman" w:hAnsi="Times New Roman" w:cs="Times New Roman"/>
          <w:sz w:val="28"/>
          <w:szCs w:val="28"/>
        </w:rPr>
        <w:t xml:space="preserve"> Т. В. Погурельська. Київ : «Видавництво «Мапа». 2016. 20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Рівненський туристичний інтернет-портал «Рівненщина туристична»</w:t>
      </w:r>
      <w:r w:rsidR="00E42E47" w:rsidRPr="00C93A2F">
        <w:rPr>
          <w:rFonts w:ascii="Times New Roman" w:hAnsi="Times New Roman" w:cs="Times New Roman"/>
          <w:sz w:val="28"/>
          <w:szCs w:val="28"/>
          <w:lang w:val="ru-RU"/>
        </w:rPr>
        <w:t xml:space="preserve">. </w:t>
      </w:r>
      <w:r w:rsidR="00E42E47" w:rsidRPr="00C93A2F">
        <w:rPr>
          <w:rFonts w:ascii="Times New Roman" w:hAnsi="Times New Roman" w:cs="Times New Roman"/>
          <w:sz w:val="28"/>
          <w:szCs w:val="28"/>
          <w:lang w:val="en-US"/>
        </w:rPr>
        <w:t xml:space="preserve">URL: </w:t>
      </w:r>
      <w:hyperlink r:id="rId25" w:history="1">
        <w:r w:rsidRPr="00C93A2F">
          <w:rPr>
            <w:rFonts w:ascii="Times New Roman" w:hAnsi="Times New Roman" w:cs="Times New Roman"/>
            <w:sz w:val="28"/>
            <w:szCs w:val="28"/>
          </w:rPr>
          <w:t>http://www.tourism.rv.ua/</w:t>
        </w:r>
      </w:hyperlink>
      <w:r w:rsidR="00E42E47" w:rsidRPr="00C93A2F">
        <w:rPr>
          <w:rFonts w:ascii="Times New Roman" w:hAnsi="Times New Roman" w:cs="Times New Roman"/>
          <w:sz w:val="28"/>
          <w:szCs w:val="28"/>
          <w:lang w:val="en-US"/>
        </w:rPr>
        <w:t xml:space="preserve"> </w:t>
      </w:r>
      <w:r w:rsidR="00E42E47" w:rsidRPr="00C93A2F">
        <w:rPr>
          <w:rFonts w:ascii="Times New Roman" w:hAnsi="Times New Roman" w:cs="Times New Roman"/>
          <w:sz w:val="28"/>
          <w:szCs w:val="28"/>
        </w:rPr>
        <w:t xml:space="preserve">(дата звернення: </w:t>
      </w:r>
      <w:r w:rsidR="00DF1BF8" w:rsidRPr="00C93A2F">
        <w:rPr>
          <w:rFonts w:ascii="Times New Roman" w:hAnsi="Times New Roman" w:cs="Times New Roman"/>
          <w:sz w:val="28"/>
          <w:szCs w:val="28"/>
        </w:rPr>
        <w:t>08.02.2018).</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 Рівненське обласне управління лісово</w:t>
      </w:r>
      <w:r w:rsidR="00DF1BF8" w:rsidRPr="00C93A2F">
        <w:rPr>
          <w:rFonts w:ascii="Times New Roman" w:hAnsi="Times New Roman" w:cs="Times New Roman"/>
          <w:sz w:val="28"/>
          <w:szCs w:val="28"/>
        </w:rPr>
        <w:t xml:space="preserve">го та мисливського господарства. </w:t>
      </w:r>
      <w:r w:rsidR="00DF1BF8" w:rsidRPr="00C93A2F">
        <w:rPr>
          <w:rFonts w:ascii="Times New Roman" w:hAnsi="Times New Roman" w:cs="Times New Roman"/>
          <w:sz w:val="28"/>
          <w:szCs w:val="28"/>
          <w:lang w:val="en-US"/>
        </w:rPr>
        <w:t>URL:</w:t>
      </w:r>
      <w:r w:rsidRPr="00C93A2F">
        <w:rPr>
          <w:rFonts w:ascii="Times New Roman" w:hAnsi="Times New Roman" w:cs="Times New Roman"/>
          <w:sz w:val="28"/>
          <w:szCs w:val="28"/>
        </w:rPr>
        <w:t xml:space="preserve"> </w:t>
      </w:r>
      <w:hyperlink r:id="rId26" w:history="1">
        <w:r w:rsidR="00DF1BF8" w:rsidRPr="00C93A2F">
          <w:rPr>
            <w:rStyle w:val="a7"/>
            <w:rFonts w:ascii="Times New Roman" w:hAnsi="Times New Roman" w:cs="Times New Roman"/>
            <w:color w:val="auto"/>
            <w:sz w:val="28"/>
            <w:szCs w:val="28"/>
            <w:u w:val="none"/>
          </w:rPr>
          <w:t>https://www.rivnelis.gov.ua/</w:t>
        </w:r>
      </w:hyperlink>
      <w:r w:rsidR="00DF1BF8" w:rsidRPr="00C93A2F">
        <w:rPr>
          <w:rFonts w:ascii="Times New Roman" w:hAnsi="Times New Roman" w:cs="Times New Roman"/>
          <w:sz w:val="28"/>
          <w:szCs w:val="28"/>
          <w:lang w:val="en-US"/>
        </w:rPr>
        <w:t xml:space="preserve"> (</w:t>
      </w:r>
      <w:r w:rsidR="00DF1BF8" w:rsidRPr="00C93A2F">
        <w:rPr>
          <w:rFonts w:ascii="Times New Roman" w:hAnsi="Times New Roman" w:cs="Times New Roman"/>
          <w:sz w:val="28"/>
          <w:szCs w:val="28"/>
        </w:rPr>
        <w:t>дата звернення: 24.09.2018).</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Саранча М. А. Методологические проблемы интегральной оценки туристско-рекреационного потенциала территории. </w:t>
      </w:r>
      <w:r w:rsidRPr="00C93A2F">
        <w:rPr>
          <w:rFonts w:ascii="Times New Roman" w:hAnsi="Times New Roman" w:cs="Times New Roman"/>
          <w:i/>
          <w:sz w:val="28"/>
          <w:szCs w:val="28"/>
        </w:rPr>
        <w:t>Вестник Удмуртского университета. Серия: биология. Науки о земле.</w:t>
      </w:r>
      <w:r w:rsidRPr="00C93A2F">
        <w:rPr>
          <w:rFonts w:ascii="Times New Roman" w:hAnsi="Times New Roman" w:cs="Times New Roman"/>
          <w:sz w:val="28"/>
          <w:szCs w:val="28"/>
        </w:rPr>
        <w:t xml:space="preserve"> 2011. №1. С. 118–127.</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Святохо Н. В. Концептуальные основы исследования туристського потенциала региона . </w:t>
      </w:r>
      <w:r w:rsidRPr="00C93A2F">
        <w:rPr>
          <w:rFonts w:ascii="Times New Roman" w:hAnsi="Times New Roman" w:cs="Times New Roman"/>
          <w:i/>
          <w:sz w:val="28"/>
          <w:szCs w:val="28"/>
        </w:rPr>
        <w:t>Экономика и управление.</w:t>
      </w:r>
      <w:r w:rsidRPr="00C93A2F">
        <w:rPr>
          <w:rFonts w:ascii="Times New Roman" w:hAnsi="Times New Roman" w:cs="Times New Roman"/>
          <w:sz w:val="28"/>
          <w:szCs w:val="28"/>
        </w:rPr>
        <w:t xml:space="preserve"> 2007. №2. С. 30–36.</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Смаль В. В., Смаль І. В. Рекреація, туризм, дозвілля: тлумачення і співвідношення понять. </w:t>
      </w:r>
      <w:r w:rsidRPr="00C93A2F">
        <w:rPr>
          <w:rFonts w:ascii="Times New Roman" w:hAnsi="Times New Roman" w:cs="Times New Roman"/>
          <w:i/>
          <w:sz w:val="28"/>
          <w:szCs w:val="28"/>
        </w:rPr>
        <w:t>Український географічний журнал</w:t>
      </w:r>
      <w:r w:rsidRPr="00C93A2F">
        <w:rPr>
          <w:rFonts w:ascii="Times New Roman" w:hAnsi="Times New Roman" w:cs="Times New Roman"/>
          <w:sz w:val="28"/>
          <w:szCs w:val="28"/>
        </w:rPr>
        <w:t>. 2003. № 4. С. 58–65.</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Смаль І. В. Туристичні ресурси світу : навч. посіб. Ніжин : НДУ, 2010. 336 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Статистичний збірник Рівненської області за 2016 рік / за ред. Ю. В. Мороз. Рівне, 2017. 435 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Стафійчук В. І. Рекреалогія : навч. посіб. Київ : Альтерпрес, 2006. 264 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Стратегія розвитку Рівненської</w:t>
      </w:r>
      <w:r w:rsidR="00DF1BF8" w:rsidRPr="00C93A2F">
        <w:rPr>
          <w:rFonts w:ascii="Times New Roman" w:hAnsi="Times New Roman" w:cs="Times New Roman"/>
          <w:sz w:val="28"/>
          <w:szCs w:val="28"/>
        </w:rPr>
        <w:t xml:space="preserve"> області на період до 2020 року. </w:t>
      </w:r>
      <w:r w:rsidR="00DF1BF8" w:rsidRPr="00C93A2F">
        <w:rPr>
          <w:rFonts w:ascii="Times New Roman" w:hAnsi="Times New Roman" w:cs="Times New Roman"/>
          <w:sz w:val="28"/>
          <w:szCs w:val="28"/>
          <w:lang w:val="en-US"/>
        </w:rPr>
        <w:t>URL</w:t>
      </w:r>
      <w:r w:rsidR="00DF1BF8" w:rsidRPr="00C93A2F">
        <w:rPr>
          <w:rFonts w:ascii="Times New Roman" w:hAnsi="Times New Roman" w:cs="Times New Roman"/>
          <w:sz w:val="28"/>
          <w:szCs w:val="28"/>
          <w:lang w:val="ru-RU"/>
        </w:rPr>
        <w:t xml:space="preserve">: </w:t>
      </w:r>
      <w:hyperlink r:id="rId27" w:history="1">
        <w:r w:rsidRPr="00C93A2F">
          <w:rPr>
            <w:rFonts w:ascii="Times New Roman" w:hAnsi="Times New Roman" w:cs="Times New Roman"/>
            <w:sz w:val="28"/>
            <w:szCs w:val="28"/>
          </w:rPr>
          <w:t>http://www.rv.gov.ua/sitenew/data/upload/photo/8/strategiya.pdf</w:t>
        </w:r>
      </w:hyperlink>
      <w:r w:rsidR="00DF1BF8" w:rsidRPr="00C93A2F">
        <w:rPr>
          <w:rFonts w:ascii="Times New Roman" w:hAnsi="Times New Roman" w:cs="Times New Roman"/>
          <w:sz w:val="28"/>
          <w:szCs w:val="28"/>
          <w:lang w:val="ru-RU"/>
        </w:rPr>
        <w:t xml:space="preserve"> </w:t>
      </w:r>
      <w:r w:rsidR="00DF1BF8" w:rsidRPr="00C93A2F">
        <w:rPr>
          <w:rFonts w:ascii="Times New Roman" w:hAnsi="Times New Roman" w:cs="Times New Roman"/>
          <w:sz w:val="28"/>
          <w:szCs w:val="28"/>
        </w:rPr>
        <w:t>(дата звернення: 03.06.2018).</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Федорченко В. К., Мінін І. М. Туристський словник-довідник : навч. посіб. Київ : Дніпро, 2000. 160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lastRenderedPageBreak/>
        <w:t>Фоменко Н. В. Рекреаційні ресурси та курортологія: навч. посіб.  Київ : Центр навчальної літератури, 2007. 312 с.</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Царфис П. Г. Рекреационная география СССР: курортологические аспекты : Москва : Мысль, 1979. 311 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Чабанчук В. Ю., Мельнійчук М. М. Використання поліських лісових ландшафтів Рівненщини у рекреації та туризмі. </w:t>
      </w:r>
      <w:r w:rsidRPr="00C93A2F">
        <w:rPr>
          <w:rFonts w:ascii="Times New Roman" w:hAnsi="Times New Roman" w:cs="Times New Roman"/>
          <w:i/>
          <w:sz w:val="28"/>
          <w:szCs w:val="28"/>
        </w:rPr>
        <w:t>Наукові записки Тернопільського національного педагогічного університету імені Володимира Гнатюка. Сер. Географія.</w:t>
      </w:r>
      <w:r w:rsidRPr="00C93A2F">
        <w:rPr>
          <w:rFonts w:ascii="Times New Roman" w:hAnsi="Times New Roman" w:cs="Times New Roman"/>
          <w:sz w:val="28"/>
          <w:szCs w:val="28"/>
        </w:rPr>
        <w:t xml:space="preserve"> Тернопіль, 2015. Вип. 2 (39). С. 147–152.</w:t>
      </w:r>
    </w:p>
    <w:p w:rsidR="00060435" w:rsidRPr="00C93A2F" w:rsidRDefault="00060435" w:rsidP="00060435">
      <w:pPr>
        <w:numPr>
          <w:ilvl w:val="0"/>
          <w:numId w:val="5"/>
        </w:numPr>
        <w:spacing w:after="0"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Яковенко І. М. Теоретико-методологічні основи рекреаційного природокористування (суспільно-географічне дослідження) : автореф. дис. ... д-ра. геогр. наук : 11.00.02. Київ, 2004. 32 с.</w:t>
      </w:r>
    </w:p>
    <w:p w:rsidR="00060435" w:rsidRPr="00C93A2F" w:rsidRDefault="00060435" w:rsidP="00060435">
      <w:pPr>
        <w:numPr>
          <w:ilvl w:val="0"/>
          <w:numId w:val="5"/>
        </w:numPr>
        <w:spacing w:line="360" w:lineRule="auto"/>
        <w:ind w:left="0" w:firstLine="567"/>
        <w:contextualSpacing/>
        <w:jc w:val="both"/>
        <w:rPr>
          <w:rFonts w:ascii="Times New Roman" w:hAnsi="Times New Roman" w:cs="Times New Roman"/>
          <w:sz w:val="28"/>
          <w:szCs w:val="28"/>
        </w:rPr>
      </w:pPr>
      <w:r w:rsidRPr="00C93A2F">
        <w:rPr>
          <w:rFonts w:ascii="Times New Roman" w:hAnsi="Times New Roman" w:cs="Times New Roman"/>
          <w:sz w:val="28"/>
          <w:szCs w:val="28"/>
        </w:rPr>
        <w:t xml:space="preserve">Яроменко О. В., Шевчук Т.М. Перспективи розвитку сакрального туризму у Рівненській області. </w:t>
      </w:r>
      <w:r w:rsidRPr="00C93A2F">
        <w:rPr>
          <w:rFonts w:ascii="Times New Roman" w:hAnsi="Times New Roman" w:cs="Times New Roman"/>
          <w:i/>
          <w:sz w:val="28"/>
          <w:szCs w:val="28"/>
        </w:rPr>
        <w:t>Психолого-педагогічні основи гуманізації навчально-виховного процесу в школі та ВНЗ: збірник наукових праць.</w:t>
      </w:r>
      <w:r w:rsidRPr="00C93A2F">
        <w:rPr>
          <w:rFonts w:ascii="Times New Roman" w:hAnsi="Times New Roman" w:cs="Times New Roman"/>
          <w:sz w:val="28"/>
          <w:szCs w:val="28"/>
        </w:rPr>
        <w:t xml:space="preserve"> Рівне, 2017. №2 (18). С. 214–219.</w:t>
      </w:r>
    </w:p>
    <w:p w:rsidR="00060435" w:rsidRPr="00060435" w:rsidRDefault="00060435" w:rsidP="00060435">
      <w:pPr>
        <w:spacing w:after="0" w:line="360" w:lineRule="auto"/>
        <w:jc w:val="both"/>
        <w:rPr>
          <w:rFonts w:ascii="Times New Roman" w:hAnsi="Times New Roman" w:cs="Times New Roman"/>
          <w:color w:val="000000"/>
          <w:sz w:val="28"/>
          <w:szCs w:val="28"/>
          <w:shd w:val="clear" w:color="auto" w:fill="FFFFFF"/>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060435" w:rsidRDefault="00060435" w:rsidP="00DA1E28">
      <w:pPr>
        <w:spacing w:after="0" w:line="360" w:lineRule="auto"/>
        <w:jc w:val="center"/>
        <w:rPr>
          <w:rFonts w:ascii="Times New Roman" w:hAnsi="Times New Roman" w:cs="Times New Roman"/>
          <w:b/>
          <w:color w:val="000000"/>
          <w:sz w:val="36"/>
          <w:szCs w:val="28"/>
          <w:shd w:val="clear" w:color="auto" w:fill="FFFFFF"/>
          <w:lang w:val="en-US"/>
        </w:rPr>
      </w:pPr>
    </w:p>
    <w:p w:rsidR="00AA685E" w:rsidRDefault="00AA685E" w:rsidP="00AA685E">
      <w:pPr>
        <w:spacing w:after="0" w:line="360" w:lineRule="auto"/>
        <w:jc w:val="center"/>
        <w:rPr>
          <w:rFonts w:ascii="Times New Roman" w:hAnsi="Times New Roman" w:cs="Times New Roman"/>
          <w:b/>
          <w:color w:val="000000"/>
          <w:sz w:val="36"/>
          <w:szCs w:val="28"/>
          <w:shd w:val="clear" w:color="auto" w:fill="FFFFFF"/>
        </w:rPr>
      </w:pPr>
      <w:r>
        <w:rPr>
          <w:rFonts w:ascii="Times New Roman" w:hAnsi="Times New Roman" w:cs="Times New Roman"/>
          <w:b/>
          <w:color w:val="000000"/>
          <w:sz w:val="36"/>
          <w:szCs w:val="28"/>
          <w:shd w:val="clear" w:color="auto" w:fill="FFFFFF"/>
        </w:rPr>
        <w:t>РЕКРЕАЦІЙНО-РЕСУРСНИЙ ПОТЕНЦІАЛ РІВНЕНСЬКОЇ ОБЛАСТІ</w:t>
      </w:r>
    </w:p>
    <w:p w:rsidR="00DA1E28" w:rsidRPr="00AA685E" w:rsidRDefault="00DA1E28" w:rsidP="00DA1E28">
      <w:pPr>
        <w:spacing w:after="0" w:line="360" w:lineRule="auto"/>
        <w:jc w:val="center"/>
        <w:rPr>
          <w:rFonts w:ascii="Times New Roman" w:hAnsi="Times New Roman" w:cs="Times New Roman"/>
          <w:b/>
          <w:color w:val="000000"/>
          <w:sz w:val="48"/>
          <w:szCs w:val="48"/>
          <w:shd w:val="clear" w:color="auto" w:fill="FFFFFF"/>
        </w:rPr>
      </w:pPr>
      <w:r w:rsidRPr="00AA685E">
        <w:rPr>
          <w:rFonts w:ascii="Times New Roman" w:hAnsi="Times New Roman" w:cs="Times New Roman"/>
          <w:b/>
          <w:color w:val="000000"/>
          <w:sz w:val="48"/>
          <w:szCs w:val="48"/>
          <w:shd w:val="clear" w:color="auto" w:fill="FFFFFF"/>
        </w:rPr>
        <w:t>ДОДАТКИ</w:t>
      </w:r>
    </w:p>
    <w:p w:rsidR="00DA1E28" w:rsidRDefault="00DA1E28" w:rsidP="00DA1E28">
      <w:pPr>
        <w:spacing w:after="0" w:line="360" w:lineRule="auto"/>
        <w:jc w:val="center"/>
        <w:rPr>
          <w:rFonts w:ascii="Times New Roman" w:hAnsi="Times New Roman" w:cs="Times New Roman"/>
          <w:b/>
          <w:color w:val="000000"/>
          <w:sz w:val="36"/>
          <w:szCs w:val="28"/>
          <w:shd w:val="clear" w:color="auto" w:fill="FFFFFF"/>
        </w:rPr>
      </w:pPr>
    </w:p>
    <w:p w:rsidR="00DA1E28" w:rsidRDefault="00DA1E28" w:rsidP="00DA1E28">
      <w:pPr>
        <w:spacing w:after="0" w:line="360" w:lineRule="auto"/>
        <w:jc w:val="center"/>
        <w:rPr>
          <w:rFonts w:ascii="Times New Roman" w:hAnsi="Times New Roman" w:cs="Times New Roman"/>
          <w:b/>
          <w:color w:val="000000"/>
          <w:sz w:val="36"/>
          <w:szCs w:val="28"/>
          <w:shd w:val="clear" w:color="auto" w:fill="FFFFFF"/>
        </w:rPr>
      </w:pPr>
    </w:p>
    <w:p w:rsidR="00DA1E28" w:rsidRDefault="00DA1E28" w:rsidP="00DA1E28">
      <w:pPr>
        <w:spacing w:after="0" w:line="360" w:lineRule="auto"/>
        <w:jc w:val="center"/>
        <w:rPr>
          <w:rFonts w:ascii="Times New Roman" w:hAnsi="Times New Roman" w:cs="Times New Roman"/>
          <w:b/>
          <w:color w:val="000000"/>
          <w:sz w:val="36"/>
          <w:szCs w:val="28"/>
          <w:shd w:val="clear" w:color="auto" w:fill="FFFFFF"/>
        </w:rPr>
      </w:pPr>
    </w:p>
    <w:p w:rsidR="00DA1E28" w:rsidRDefault="00DA1E28" w:rsidP="00DA1E28">
      <w:pPr>
        <w:spacing w:after="0" w:line="360" w:lineRule="auto"/>
        <w:jc w:val="center"/>
        <w:rPr>
          <w:rFonts w:ascii="Times New Roman" w:hAnsi="Times New Roman" w:cs="Times New Roman"/>
          <w:b/>
          <w:color w:val="000000"/>
          <w:sz w:val="36"/>
          <w:szCs w:val="28"/>
          <w:shd w:val="clear" w:color="auto" w:fill="FFFFFF"/>
        </w:rPr>
      </w:pPr>
    </w:p>
    <w:p w:rsidR="004D0454" w:rsidRDefault="004D0454" w:rsidP="006E775B">
      <w:pPr>
        <w:spacing w:after="0" w:line="360" w:lineRule="auto"/>
        <w:rPr>
          <w:rFonts w:ascii="Times New Roman" w:hAnsi="Times New Roman" w:cs="Times New Roman"/>
          <w:color w:val="000000"/>
          <w:sz w:val="28"/>
          <w:szCs w:val="28"/>
          <w:shd w:val="clear" w:color="auto" w:fill="FFFFFF"/>
        </w:rPr>
      </w:pPr>
    </w:p>
    <w:p w:rsidR="00701672" w:rsidRDefault="00701672" w:rsidP="00DA1E28">
      <w:pPr>
        <w:spacing w:after="0" w:line="360" w:lineRule="auto"/>
        <w:jc w:val="right"/>
        <w:rPr>
          <w:rFonts w:ascii="Times New Roman" w:hAnsi="Times New Roman" w:cs="Times New Roman"/>
          <w:color w:val="000000"/>
          <w:sz w:val="28"/>
          <w:szCs w:val="28"/>
          <w:shd w:val="clear" w:color="auto" w:fill="FFFFFF"/>
        </w:rPr>
      </w:pPr>
    </w:p>
    <w:p w:rsidR="00701672" w:rsidRDefault="00701672" w:rsidP="00DA1E28">
      <w:pPr>
        <w:spacing w:after="0" w:line="360" w:lineRule="auto"/>
        <w:jc w:val="right"/>
        <w:rPr>
          <w:rFonts w:ascii="Times New Roman" w:hAnsi="Times New Roman" w:cs="Times New Roman"/>
          <w:color w:val="000000"/>
          <w:sz w:val="28"/>
          <w:szCs w:val="28"/>
          <w:shd w:val="clear" w:color="auto" w:fill="FFFFFF"/>
        </w:rPr>
      </w:pPr>
    </w:p>
    <w:p w:rsidR="00701672" w:rsidRDefault="00701672" w:rsidP="00DA1E28">
      <w:pPr>
        <w:spacing w:after="0" w:line="360" w:lineRule="auto"/>
        <w:jc w:val="right"/>
        <w:rPr>
          <w:rFonts w:ascii="Times New Roman" w:hAnsi="Times New Roman" w:cs="Times New Roman"/>
          <w:color w:val="000000"/>
          <w:sz w:val="28"/>
          <w:szCs w:val="28"/>
          <w:shd w:val="clear" w:color="auto" w:fill="FFFFFF"/>
        </w:rPr>
      </w:pPr>
    </w:p>
    <w:p w:rsidR="00701672" w:rsidRDefault="00701672" w:rsidP="00DA1E28">
      <w:pPr>
        <w:spacing w:after="0" w:line="360" w:lineRule="auto"/>
        <w:jc w:val="right"/>
        <w:rPr>
          <w:rFonts w:ascii="Times New Roman" w:hAnsi="Times New Roman" w:cs="Times New Roman"/>
          <w:color w:val="000000"/>
          <w:sz w:val="28"/>
          <w:szCs w:val="28"/>
          <w:shd w:val="clear" w:color="auto" w:fill="FFFFFF"/>
        </w:rPr>
      </w:pPr>
    </w:p>
    <w:p w:rsidR="00701672" w:rsidRDefault="00701672" w:rsidP="00DA1E28">
      <w:pPr>
        <w:spacing w:after="0" w:line="360" w:lineRule="auto"/>
        <w:jc w:val="right"/>
        <w:rPr>
          <w:rFonts w:ascii="Times New Roman" w:hAnsi="Times New Roman" w:cs="Times New Roman"/>
          <w:color w:val="000000"/>
          <w:sz w:val="28"/>
          <w:szCs w:val="28"/>
          <w:shd w:val="clear" w:color="auto" w:fill="FFFFFF"/>
        </w:rPr>
      </w:pPr>
    </w:p>
    <w:p w:rsidR="00701672" w:rsidRDefault="00701672" w:rsidP="00DA1E28">
      <w:pPr>
        <w:spacing w:after="0" w:line="360" w:lineRule="auto"/>
        <w:jc w:val="right"/>
        <w:rPr>
          <w:rFonts w:ascii="Times New Roman" w:hAnsi="Times New Roman" w:cs="Times New Roman"/>
          <w:color w:val="000000"/>
          <w:sz w:val="28"/>
          <w:szCs w:val="28"/>
          <w:shd w:val="clear" w:color="auto" w:fill="FFFFFF"/>
        </w:rPr>
      </w:pPr>
    </w:p>
    <w:p w:rsidR="00095378" w:rsidRDefault="00095378" w:rsidP="00DA1E28">
      <w:pPr>
        <w:spacing w:after="0" w:line="360" w:lineRule="auto"/>
        <w:jc w:val="center"/>
        <w:rPr>
          <w:rFonts w:ascii="Times New Roman" w:hAnsi="Times New Roman" w:cs="Times New Roman"/>
          <w:color w:val="000000"/>
          <w:sz w:val="28"/>
          <w:szCs w:val="28"/>
          <w:shd w:val="clear" w:color="auto" w:fill="FFFFFF"/>
        </w:rPr>
      </w:pPr>
    </w:p>
    <w:p w:rsidR="00095378" w:rsidRDefault="00095378" w:rsidP="00DA1E28">
      <w:pPr>
        <w:spacing w:after="0" w:line="360" w:lineRule="auto"/>
        <w:jc w:val="center"/>
        <w:rPr>
          <w:rFonts w:ascii="Times New Roman" w:hAnsi="Times New Roman" w:cs="Times New Roman"/>
          <w:color w:val="000000"/>
          <w:sz w:val="28"/>
          <w:szCs w:val="28"/>
          <w:shd w:val="clear" w:color="auto" w:fill="FFFFFF"/>
        </w:rPr>
      </w:pPr>
    </w:p>
    <w:p w:rsidR="00095378" w:rsidRDefault="00095378" w:rsidP="002F109F">
      <w:pPr>
        <w:spacing w:after="0" w:line="360" w:lineRule="auto"/>
        <w:rPr>
          <w:rFonts w:ascii="Times New Roman" w:hAnsi="Times New Roman" w:cs="Times New Roman"/>
          <w:color w:val="000000"/>
          <w:sz w:val="28"/>
          <w:szCs w:val="28"/>
          <w:shd w:val="clear" w:color="auto" w:fill="FFFFFF"/>
        </w:rPr>
      </w:pPr>
    </w:p>
    <w:p w:rsidR="00095378" w:rsidRDefault="00095378" w:rsidP="00095378">
      <w:pPr>
        <w:spacing w:after="0" w:line="360" w:lineRule="auto"/>
        <w:jc w:val="right"/>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lastRenderedPageBreak/>
        <w:t>ДОДАТОК А</w:t>
      </w:r>
    </w:p>
    <w:p w:rsidR="00B010A5" w:rsidRDefault="00B010A5" w:rsidP="00DA1E28">
      <w:pPr>
        <w:spacing w:after="0" w:line="360" w:lineRule="auto"/>
        <w:jc w:val="center"/>
        <w:rPr>
          <w:rFonts w:ascii="Times New Roman" w:hAnsi="Times New Roman" w:cs="Times New Roman"/>
          <w:color w:val="000000"/>
          <w:sz w:val="28"/>
          <w:szCs w:val="28"/>
          <w:shd w:val="clear" w:color="auto" w:fill="FFFFFF"/>
        </w:rPr>
      </w:pPr>
    </w:p>
    <w:p w:rsidR="00AA685E" w:rsidRDefault="00DA1E28" w:rsidP="00DA1E28">
      <w:pPr>
        <w:spacing w:after="0"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Класифікація рекреаційно-туристичних ресурсів за </w:t>
      </w:r>
      <w:r w:rsidR="00CF1216">
        <w:rPr>
          <w:rFonts w:ascii="Times New Roman" w:hAnsi="Times New Roman" w:cs="Times New Roman"/>
          <w:color w:val="000000"/>
          <w:sz w:val="28"/>
          <w:szCs w:val="28"/>
          <w:shd w:val="clear" w:color="auto" w:fill="FFFFFF"/>
        </w:rPr>
        <w:t>О.О. Бейдиком</w:t>
      </w:r>
    </w:p>
    <w:p w:rsidR="00AA685E" w:rsidRDefault="00AA685E" w:rsidP="00DA1E28">
      <w:pPr>
        <w:spacing w:after="0" w:line="360" w:lineRule="auto"/>
        <w:jc w:val="center"/>
        <w:rPr>
          <w:rFonts w:ascii="Times New Roman" w:hAnsi="Times New Roman" w:cs="Times New Roman"/>
          <w:color w:val="000000"/>
          <w:sz w:val="28"/>
          <w:szCs w:val="28"/>
          <w:shd w:val="clear" w:color="auto" w:fill="FFFFFF"/>
        </w:rPr>
      </w:pPr>
    </w:p>
    <w:p w:rsidR="00DA1E28" w:rsidRDefault="00DA1E28" w:rsidP="00DA1E28">
      <w:pPr>
        <w:spacing w:after="0" w:line="360" w:lineRule="auto"/>
        <w:jc w:val="center"/>
        <w:rPr>
          <w:rFonts w:ascii="Times New Roman" w:hAnsi="Times New Roman" w:cs="Times New Roman"/>
          <w:color w:val="000000"/>
          <w:sz w:val="28"/>
          <w:szCs w:val="28"/>
          <w:shd w:val="clear" w:color="auto" w:fill="FFFFFF"/>
        </w:rPr>
      </w:pPr>
      <w:r w:rsidRPr="00DA1E28">
        <w:rPr>
          <w:noProof/>
          <w:lang w:eastAsia="uk-UA"/>
        </w:rPr>
        <w:drawing>
          <wp:inline distT="0" distB="0" distL="0" distR="0" wp14:anchorId="1345CDA0" wp14:editId="77EE1FA1">
            <wp:extent cx="6120765" cy="4641591"/>
            <wp:effectExtent l="0" t="0" r="0" b="698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0765" cy="4641591"/>
                    </a:xfrm>
                    <a:prstGeom prst="rect">
                      <a:avLst/>
                    </a:prstGeom>
                    <a:noFill/>
                    <a:ln>
                      <a:noFill/>
                    </a:ln>
                  </pic:spPr>
                </pic:pic>
              </a:graphicData>
            </a:graphic>
          </wp:inline>
        </w:drawing>
      </w:r>
    </w:p>
    <w:p w:rsidR="00CF1216" w:rsidRDefault="00CF1216" w:rsidP="00DA1E28">
      <w:pPr>
        <w:spacing w:after="0" w:line="360" w:lineRule="auto"/>
        <w:jc w:val="center"/>
        <w:rPr>
          <w:rFonts w:ascii="Times New Roman" w:hAnsi="Times New Roman" w:cs="Times New Roman"/>
          <w:color w:val="000000"/>
          <w:sz w:val="28"/>
          <w:szCs w:val="28"/>
          <w:shd w:val="clear" w:color="auto" w:fill="FFFFFF"/>
        </w:rPr>
      </w:pPr>
    </w:p>
    <w:p w:rsidR="00CF1216" w:rsidRDefault="00CF1216" w:rsidP="00DA1E28">
      <w:pPr>
        <w:spacing w:after="0" w:line="360" w:lineRule="auto"/>
        <w:jc w:val="center"/>
        <w:rPr>
          <w:rFonts w:ascii="Times New Roman" w:hAnsi="Times New Roman" w:cs="Times New Roman"/>
          <w:color w:val="000000"/>
          <w:sz w:val="28"/>
          <w:szCs w:val="28"/>
          <w:shd w:val="clear" w:color="auto" w:fill="FFFFFF"/>
        </w:rPr>
      </w:pPr>
    </w:p>
    <w:p w:rsidR="00CF1216" w:rsidRDefault="00CF1216" w:rsidP="00DA1E28">
      <w:pPr>
        <w:spacing w:after="0" w:line="360" w:lineRule="auto"/>
        <w:jc w:val="center"/>
        <w:rPr>
          <w:rFonts w:ascii="Times New Roman" w:hAnsi="Times New Roman" w:cs="Times New Roman"/>
          <w:color w:val="000000"/>
          <w:sz w:val="28"/>
          <w:szCs w:val="28"/>
          <w:shd w:val="clear" w:color="auto" w:fill="FFFFFF"/>
        </w:rPr>
      </w:pPr>
    </w:p>
    <w:p w:rsidR="00CF1216" w:rsidRDefault="00CF1216" w:rsidP="00DA1E28">
      <w:pPr>
        <w:spacing w:after="0" w:line="360" w:lineRule="auto"/>
        <w:jc w:val="center"/>
        <w:rPr>
          <w:rFonts w:ascii="Times New Roman" w:hAnsi="Times New Roman" w:cs="Times New Roman"/>
          <w:color w:val="000000"/>
          <w:sz w:val="28"/>
          <w:szCs w:val="28"/>
          <w:shd w:val="clear" w:color="auto" w:fill="FFFFFF"/>
        </w:rPr>
      </w:pPr>
    </w:p>
    <w:p w:rsidR="00CF1216" w:rsidRDefault="00CF1216" w:rsidP="00DA1E28">
      <w:pPr>
        <w:spacing w:after="0" w:line="360" w:lineRule="auto"/>
        <w:jc w:val="center"/>
        <w:rPr>
          <w:rFonts w:ascii="Times New Roman" w:hAnsi="Times New Roman" w:cs="Times New Roman"/>
          <w:color w:val="000000"/>
          <w:sz w:val="28"/>
          <w:szCs w:val="28"/>
          <w:shd w:val="clear" w:color="auto" w:fill="FFFFFF"/>
        </w:rPr>
      </w:pPr>
    </w:p>
    <w:p w:rsidR="00CF1216" w:rsidRDefault="00CF1216" w:rsidP="00DA1E28">
      <w:pPr>
        <w:spacing w:after="0" w:line="360" w:lineRule="auto"/>
        <w:jc w:val="center"/>
        <w:rPr>
          <w:rFonts w:ascii="Times New Roman" w:hAnsi="Times New Roman" w:cs="Times New Roman"/>
          <w:color w:val="000000"/>
          <w:sz w:val="28"/>
          <w:szCs w:val="28"/>
          <w:shd w:val="clear" w:color="auto" w:fill="FFFFFF"/>
        </w:rPr>
      </w:pPr>
    </w:p>
    <w:p w:rsidR="00CF1216" w:rsidRDefault="00CF1216" w:rsidP="00DA1E28">
      <w:pPr>
        <w:spacing w:after="0" w:line="360" w:lineRule="auto"/>
        <w:jc w:val="center"/>
        <w:rPr>
          <w:rFonts w:ascii="Times New Roman" w:hAnsi="Times New Roman" w:cs="Times New Roman"/>
          <w:color w:val="000000"/>
          <w:sz w:val="28"/>
          <w:szCs w:val="28"/>
          <w:shd w:val="clear" w:color="auto" w:fill="FFFFFF"/>
        </w:rPr>
      </w:pPr>
    </w:p>
    <w:p w:rsidR="00CF1216" w:rsidRDefault="00CF1216" w:rsidP="00DA1E28">
      <w:pPr>
        <w:spacing w:after="0" w:line="360" w:lineRule="auto"/>
        <w:jc w:val="center"/>
        <w:rPr>
          <w:rFonts w:ascii="Times New Roman" w:hAnsi="Times New Roman" w:cs="Times New Roman"/>
          <w:color w:val="000000"/>
          <w:sz w:val="28"/>
          <w:szCs w:val="28"/>
          <w:shd w:val="clear" w:color="auto" w:fill="FFFFFF"/>
        </w:rPr>
      </w:pPr>
    </w:p>
    <w:p w:rsidR="00CF1216" w:rsidRDefault="00CF1216" w:rsidP="00EC142D">
      <w:pPr>
        <w:spacing w:after="0" w:line="360" w:lineRule="auto"/>
        <w:rPr>
          <w:rFonts w:ascii="Times New Roman" w:hAnsi="Times New Roman" w:cs="Times New Roman"/>
          <w:color w:val="000000"/>
          <w:sz w:val="28"/>
          <w:szCs w:val="28"/>
          <w:shd w:val="clear" w:color="auto" w:fill="FFFFFF"/>
        </w:rPr>
      </w:pPr>
    </w:p>
    <w:p w:rsidR="00CF1216" w:rsidRDefault="00CF1216" w:rsidP="001A187E">
      <w:pPr>
        <w:spacing w:after="0" w:line="360" w:lineRule="auto"/>
        <w:jc w:val="right"/>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lastRenderedPageBreak/>
        <w:t>ДОДАТОК Б</w:t>
      </w:r>
    </w:p>
    <w:p w:rsidR="00AA685E" w:rsidRPr="001A187E" w:rsidRDefault="00AA685E" w:rsidP="001A187E">
      <w:pPr>
        <w:spacing w:after="0" w:line="360" w:lineRule="auto"/>
        <w:jc w:val="right"/>
        <w:rPr>
          <w:rFonts w:ascii="Times New Roman" w:hAnsi="Times New Roman" w:cs="Times New Roman"/>
          <w:color w:val="000000"/>
          <w:sz w:val="28"/>
          <w:szCs w:val="28"/>
          <w:shd w:val="clear" w:color="auto" w:fill="FFFFFF"/>
        </w:rPr>
      </w:pPr>
    </w:p>
    <w:p w:rsidR="008F0F88" w:rsidRDefault="008F0F88" w:rsidP="008F0F88">
      <w:pPr>
        <w:jc w:val="center"/>
        <w:rPr>
          <w:rFonts w:ascii="Times New Roman" w:hAnsi="Times New Roman" w:cs="Times New Roman"/>
          <w:sz w:val="28"/>
          <w:szCs w:val="28"/>
        </w:rPr>
      </w:pPr>
      <w:r>
        <w:rPr>
          <w:rFonts w:ascii="Times New Roman" w:hAnsi="Times New Roman" w:cs="Times New Roman"/>
          <w:sz w:val="28"/>
          <w:szCs w:val="28"/>
        </w:rPr>
        <w:t>Ступінь сусідства адміністративних районів Рівненської області</w:t>
      </w:r>
    </w:p>
    <w:p w:rsidR="00AA685E" w:rsidRDefault="00AA685E" w:rsidP="008F0F88">
      <w:pPr>
        <w:jc w:val="center"/>
        <w:rPr>
          <w:rFonts w:ascii="Times New Roman" w:hAnsi="Times New Roman" w:cs="Times New Roman"/>
          <w:sz w:val="28"/>
          <w:szCs w:val="28"/>
        </w:rPr>
      </w:pPr>
    </w:p>
    <w:tbl>
      <w:tblPr>
        <w:tblStyle w:val="a6"/>
        <w:tblW w:w="10027" w:type="dxa"/>
        <w:tblLayout w:type="fixed"/>
        <w:tblLook w:val="04A0" w:firstRow="1" w:lastRow="0" w:firstColumn="1" w:lastColumn="0" w:noHBand="0" w:noVBand="1"/>
      </w:tblPr>
      <w:tblGrid>
        <w:gridCol w:w="2235"/>
        <w:gridCol w:w="398"/>
        <w:gridCol w:w="399"/>
        <w:gridCol w:w="398"/>
        <w:gridCol w:w="399"/>
        <w:gridCol w:w="399"/>
        <w:gridCol w:w="398"/>
        <w:gridCol w:w="399"/>
        <w:gridCol w:w="399"/>
        <w:gridCol w:w="398"/>
        <w:gridCol w:w="399"/>
        <w:gridCol w:w="398"/>
        <w:gridCol w:w="399"/>
        <w:gridCol w:w="399"/>
        <w:gridCol w:w="398"/>
        <w:gridCol w:w="399"/>
        <w:gridCol w:w="399"/>
        <w:gridCol w:w="707"/>
        <w:gridCol w:w="707"/>
      </w:tblGrid>
      <w:tr w:rsidR="008F0F88" w:rsidTr="00473369">
        <w:trPr>
          <w:cantSplit/>
          <w:trHeight w:val="2822"/>
        </w:trPr>
        <w:tc>
          <w:tcPr>
            <w:tcW w:w="2235" w:type="dxa"/>
          </w:tcPr>
          <w:p w:rsidR="008F0F88" w:rsidRDefault="008F0F88" w:rsidP="00473369">
            <w:pPr>
              <w:jc w:val="center"/>
              <w:rPr>
                <w:rFonts w:ascii="Times New Roman" w:hAnsi="Times New Roman" w:cs="Times New Roman"/>
                <w:sz w:val="28"/>
                <w:szCs w:val="28"/>
              </w:rPr>
            </w:pPr>
          </w:p>
        </w:tc>
        <w:tc>
          <w:tcPr>
            <w:tcW w:w="398"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Березнівський</w:t>
            </w:r>
          </w:p>
        </w:tc>
        <w:tc>
          <w:tcPr>
            <w:tcW w:w="399"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Володимирецький</w:t>
            </w:r>
          </w:p>
        </w:tc>
        <w:tc>
          <w:tcPr>
            <w:tcW w:w="398"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Гощанський</w:t>
            </w:r>
          </w:p>
        </w:tc>
        <w:tc>
          <w:tcPr>
            <w:tcW w:w="399"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Демидівський</w:t>
            </w:r>
          </w:p>
        </w:tc>
        <w:tc>
          <w:tcPr>
            <w:tcW w:w="399"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Дубенський</w:t>
            </w:r>
          </w:p>
        </w:tc>
        <w:tc>
          <w:tcPr>
            <w:tcW w:w="398"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Дубровицький</w:t>
            </w:r>
          </w:p>
        </w:tc>
        <w:tc>
          <w:tcPr>
            <w:tcW w:w="399"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Зарічненський</w:t>
            </w:r>
          </w:p>
        </w:tc>
        <w:tc>
          <w:tcPr>
            <w:tcW w:w="399"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Здолбунівський</w:t>
            </w:r>
          </w:p>
        </w:tc>
        <w:tc>
          <w:tcPr>
            <w:tcW w:w="398"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Корецький</w:t>
            </w:r>
          </w:p>
        </w:tc>
        <w:tc>
          <w:tcPr>
            <w:tcW w:w="399"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Костопільський</w:t>
            </w:r>
          </w:p>
        </w:tc>
        <w:tc>
          <w:tcPr>
            <w:tcW w:w="398"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Млинівський</w:t>
            </w:r>
          </w:p>
        </w:tc>
        <w:tc>
          <w:tcPr>
            <w:tcW w:w="399"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Острозький</w:t>
            </w:r>
          </w:p>
        </w:tc>
        <w:tc>
          <w:tcPr>
            <w:tcW w:w="399"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Радивилівський</w:t>
            </w:r>
          </w:p>
        </w:tc>
        <w:tc>
          <w:tcPr>
            <w:tcW w:w="398"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Рівненський</w:t>
            </w:r>
          </w:p>
        </w:tc>
        <w:tc>
          <w:tcPr>
            <w:tcW w:w="399"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Рокитнівський</w:t>
            </w:r>
          </w:p>
        </w:tc>
        <w:tc>
          <w:tcPr>
            <w:tcW w:w="399" w:type="dxa"/>
            <w:textDirection w:val="btLr"/>
          </w:tcPr>
          <w:p w:rsidR="008F0F88" w:rsidRPr="00064D74" w:rsidRDefault="008F0F88" w:rsidP="00473369">
            <w:pPr>
              <w:ind w:left="113" w:right="113"/>
              <w:rPr>
                <w:rFonts w:ascii="Times New Roman" w:hAnsi="Times New Roman" w:cs="Times New Roman"/>
                <w:sz w:val="28"/>
                <w:szCs w:val="28"/>
              </w:rPr>
            </w:pPr>
            <w:r w:rsidRPr="00064D74">
              <w:rPr>
                <w:rFonts w:ascii="Times New Roman" w:hAnsi="Times New Roman" w:cs="Times New Roman"/>
                <w:sz w:val="28"/>
                <w:szCs w:val="28"/>
              </w:rPr>
              <w:t>Сарненський</w:t>
            </w:r>
          </w:p>
        </w:tc>
        <w:tc>
          <w:tcPr>
            <w:tcW w:w="707" w:type="dxa"/>
            <w:textDirection w:val="btLr"/>
          </w:tcPr>
          <w:p w:rsidR="008F0F88" w:rsidRPr="00B76C14" w:rsidRDefault="008F0F88" w:rsidP="00473369">
            <w:pPr>
              <w:ind w:left="113" w:right="113"/>
              <w:rPr>
                <w:rFonts w:ascii="Times New Roman" w:hAnsi="Times New Roman" w:cs="Times New Roman"/>
                <w:sz w:val="28"/>
                <w:szCs w:val="28"/>
                <w:vertAlign w:val="subscript"/>
                <w:lang w:val="en-US"/>
              </w:rPr>
            </w:pPr>
            <w:r w:rsidRPr="00064D74">
              <w:rPr>
                <w:rFonts w:ascii="Times New Roman" w:hAnsi="Times New Roman" w:cs="Times New Roman"/>
                <w:sz w:val="28"/>
                <w:szCs w:val="28"/>
              </w:rPr>
              <w:t>Абсолютний</w:t>
            </w:r>
            <w:r w:rsidRPr="00064D74">
              <w:rPr>
                <w:rFonts w:ascii="Times New Roman" w:hAnsi="Times New Roman" w:cs="Times New Roman"/>
                <w:sz w:val="28"/>
                <w:szCs w:val="28"/>
                <w:lang w:val="ru-RU"/>
              </w:rPr>
              <w:t xml:space="preserve"> </w:t>
            </w:r>
            <w:r w:rsidRPr="00064D74">
              <w:rPr>
                <w:rFonts w:ascii="Times New Roman" w:hAnsi="Times New Roman" w:cs="Times New Roman"/>
                <w:sz w:val="28"/>
                <w:szCs w:val="28"/>
              </w:rPr>
              <w:t>ступінь сус</w:t>
            </w:r>
            <w:r>
              <w:rPr>
                <w:rFonts w:ascii="Times New Roman" w:hAnsi="Times New Roman" w:cs="Times New Roman"/>
                <w:sz w:val="28"/>
                <w:szCs w:val="28"/>
              </w:rPr>
              <w:t xml:space="preserve">ідства, </w:t>
            </w:r>
            <w:r>
              <w:rPr>
                <w:rFonts w:ascii="Times New Roman" w:hAnsi="Times New Roman" w:cs="Times New Roman"/>
                <w:sz w:val="28"/>
                <w:szCs w:val="28"/>
                <w:lang w:val="en-US"/>
              </w:rPr>
              <w:t>S</w:t>
            </w:r>
            <w:r>
              <w:rPr>
                <w:rFonts w:ascii="Times New Roman" w:hAnsi="Times New Roman" w:cs="Times New Roman"/>
                <w:sz w:val="28"/>
                <w:szCs w:val="28"/>
                <w:vertAlign w:val="subscript"/>
                <w:lang w:val="en-US"/>
              </w:rPr>
              <w:t>s</w:t>
            </w:r>
          </w:p>
        </w:tc>
        <w:tc>
          <w:tcPr>
            <w:tcW w:w="707" w:type="dxa"/>
            <w:tcBorders>
              <w:bottom w:val="single" w:sz="4" w:space="0" w:color="auto"/>
            </w:tcBorders>
            <w:shd w:val="clear" w:color="auto" w:fill="auto"/>
            <w:textDirection w:val="btLr"/>
          </w:tcPr>
          <w:p w:rsidR="008F0F88" w:rsidRDefault="008F0F88" w:rsidP="00473369">
            <w:pPr>
              <w:ind w:left="113" w:right="113"/>
              <w:rPr>
                <w:rFonts w:ascii="Times New Roman" w:hAnsi="Times New Roman" w:cs="Times New Roman"/>
                <w:sz w:val="28"/>
                <w:szCs w:val="28"/>
                <w:lang w:val="ru-RU"/>
              </w:rPr>
            </w:pPr>
            <w:r w:rsidRPr="00064D74">
              <w:rPr>
                <w:rFonts w:ascii="Times New Roman" w:hAnsi="Times New Roman" w:cs="Times New Roman"/>
                <w:sz w:val="28"/>
                <w:szCs w:val="28"/>
                <w:lang w:val="ru-RU"/>
              </w:rPr>
              <w:t xml:space="preserve">Середній ранг </w:t>
            </w:r>
          </w:p>
          <w:p w:rsidR="008F0F88" w:rsidRPr="00B76C14" w:rsidRDefault="008F0F88" w:rsidP="00473369">
            <w:pPr>
              <w:ind w:left="113" w:right="113"/>
              <w:rPr>
                <w:rFonts w:ascii="Times New Roman" w:hAnsi="Times New Roman" w:cs="Times New Roman"/>
                <w:sz w:val="28"/>
                <w:szCs w:val="28"/>
                <w:vertAlign w:val="subscript"/>
                <w:lang w:val="en-US"/>
              </w:rPr>
            </w:pPr>
            <w:r w:rsidRPr="00064D74">
              <w:rPr>
                <w:rFonts w:ascii="Times New Roman" w:hAnsi="Times New Roman" w:cs="Times New Roman"/>
                <w:sz w:val="28"/>
                <w:szCs w:val="28"/>
                <w:lang w:val="ru-RU"/>
              </w:rPr>
              <w:t>сусідства</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R</w:t>
            </w:r>
            <w:r>
              <w:rPr>
                <w:rFonts w:ascii="Times New Roman" w:hAnsi="Times New Roman" w:cs="Times New Roman"/>
                <w:sz w:val="28"/>
                <w:szCs w:val="28"/>
                <w:vertAlign w:val="subscript"/>
                <w:lang w:val="en-US"/>
              </w:rPr>
              <w:t>s</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Березнівський</w:t>
            </w:r>
          </w:p>
        </w:tc>
        <w:tc>
          <w:tcPr>
            <w:tcW w:w="398" w:type="dxa"/>
          </w:tcPr>
          <w:p w:rsidR="008F0F88" w:rsidRDefault="008F0F88" w:rsidP="00473369">
            <w:pPr>
              <w:jc w:val="center"/>
              <w:rPr>
                <w:rFonts w:ascii="Times New Roman" w:hAnsi="Times New Roman" w:cs="Times New Roman"/>
                <w:sz w:val="28"/>
                <w:szCs w:val="28"/>
              </w:rPr>
            </w:pP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33</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2,1</w:t>
            </w:r>
          </w:p>
        </w:tc>
      </w:tr>
      <w:tr w:rsidR="008F0F88" w:rsidTr="00473369">
        <w:tc>
          <w:tcPr>
            <w:tcW w:w="2235" w:type="dxa"/>
          </w:tcPr>
          <w:p w:rsidR="008F0F88" w:rsidRPr="00563C01" w:rsidRDefault="008F0F88" w:rsidP="00473369">
            <w:pPr>
              <w:tabs>
                <w:tab w:val="left" w:pos="567"/>
              </w:tabs>
              <w:rPr>
                <w:rFonts w:ascii="Times New Roman" w:hAnsi="Times New Roman" w:cs="Times New Roman"/>
                <w:sz w:val="28"/>
                <w:szCs w:val="28"/>
              </w:rPr>
            </w:pPr>
            <w:r w:rsidRPr="00563C01">
              <w:rPr>
                <w:rFonts w:ascii="Times New Roman" w:hAnsi="Times New Roman" w:cs="Times New Roman"/>
                <w:sz w:val="28"/>
                <w:szCs w:val="28"/>
              </w:rPr>
              <w:t>Володимирецький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44</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2,8</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Гощанський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31</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1,9</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Демидівський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6</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54</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3,4</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Дубенський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38</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2,4</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Дубровицький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43</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2,7</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Зарічненський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6</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6</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56</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3,5</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Здолбунівський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37</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2,3</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Корецький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38</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2,4</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Костопільський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29</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1,8</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Млинівський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39</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2,4</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Острозький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41</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2,6</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Радивилівський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6</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49</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3</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Рівненський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30</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1,9</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sidRPr="00563C01">
              <w:rPr>
                <w:rFonts w:ascii="Times New Roman" w:hAnsi="Times New Roman" w:cs="Times New Roman"/>
                <w:sz w:val="28"/>
                <w:szCs w:val="28"/>
              </w:rPr>
              <w:t>Рокитнівський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5</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41</w:t>
            </w:r>
          </w:p>
        </w:tc>
        <w:tc>
          <w:tcPr>
            <w:tcW w:w="707" w:type="dxa"/>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2,6</w:t>
            </w:r>
          </w:p>
        </w:tc>
      </w:tr>
      <w:tr w:rsidR="008F0F88" w:rsidTr="00473369">
        <w:tc>
          <w:tcPr>
            <w:tcW w:w="2235" w:type="dxa"/>
          </w:tcPr>
          <w:p w:rsidR="008F0F88" w:rsidRPr="00563C01" w:rsidRDefault="008F0F88" w:rsidP="00473369">
            <w:pPr>
              <w:rPr>
                <w:rFonts w:ascii="Times New Roman" w:hAnsi="Times New Roman" w:cs="Times New Roman"/>
                <w:sz w:val="28"/>
                <w:szCs w:val="28"/>
              </w:rPr>
            </w:pPr>
            <w:r>
              <w:rPr>
                <w:rFonts w:ascii="Times New Roman" w:hAnsi="Times New Roman" w:cs="Times New Roman"/>
                <w:sz w:val="28"/>
                <w:szCs w:val="28"/>
              </w:rPr>
              <w:t>Сарненський</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4</w:t>
            </w:r>
          </w:p>
        </w:tc>
        <w:tc>
          <w:tcPr>
            <w:tcW w:w="398"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2</w:t>
            </w:r>
          </w:p>
        </w:tc>
        <w:tc>
          <w:tcPr>
            <w:tcW w:w="399"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1</w:t>
            </w:r>
          </w:p>
        </w:tc>
        <w:tc>
          <w:tcPr>
            <w:tcW w:w="399" w:type="dxa"/>
          </w:tcPr>
          <w:p w:rsidR="008F0F88" w:rsidRDefault="008F0F88" w:rsidP="00473369">
            <w:pPr>
              <w:jc w:val="center"/>
              <w:rPr>
                <w:rFonts w:ascii="Times New Roman" w:hAnsi="Times New Roman" w:cs="Times New Roman"/>
                <w:sz w:val="28"/>
                <w:szCs w:val="28"/>
              </w:rPr>
            </w:pPr>
          </w:p>
        </w:tc>
        <w:tc>
          <w:tcPr>
            <w:tcW w:w="707" w:type="dxa"/>
          </w:tcPr>
          <w:p w:rsidR="008F0F88" w:rsidRDefault="008F0F88" w:rsidP="00473369">
            <w:pPr>
              <w:jc w:val="center"/>
              <w:rPr>
                <w:rFonts w:ascii="Times New Roman" w:hAnsi="Times New Roman" w:cs="Times New Roman"/>
                <w:sz w:val="28"/>
                <w:szCs w:val="28"/>
              </w:rPr>
            </w:pPr>
            <w:r>
              <w:rPr>
                <w:rFonts w:ascii="Times New Roman" w:hAnsi="Times New Roman" w:cs="Times New Roman"/>
                <w:sz w:val="28"/>
                <w:szCs w:val="28"/>
              </w:rPr>
              <w:t>33</w:t>
            </w:r>
          </w:p>
        </w:tc>
        <w:tc>
          <w:tcPr>
            <w:tcW w:w="707" w:type="dxa"/>
            <w:tcBorders>
              <w:bottom w:val="single" w:sz="4" w:space="0" w:color="auto"/>
            </w:tcBorders>
            <w:shd w:val="clear" w:color="auto" w:fill="auto"/>
          </w:tcPr>
          <w:p w:rsidR="008F0F88" w:rsidRDefault="008F0F88" w:rsidP="00473369">
            <w:pPr>
              <w:rPr>
                <w:rFonts w:ascii="Times New Roman" w:hAnsi="Times New Roman" w:cs="Times New Roman"/>
                <w:sz w:val="28"/>
                <w:szCs w:val="28"/>
              </w:rPr>
            </w:pPr>
            <w:r>
              <w:rPr>
                <w:rFonts w:ascii="Times New Roman" w:hAnsi="Times New Roman" w:cs="Times New Roman"/>
                <w:sz w:val="28"/>
                <w:szCs w:val="28"/>
              </w:rPr>
              <w:t>2</w:t>
            </w:r>
          </w:p>
        </w:tc>
      </w:tr>
    </w:tbl>
    <w:p w:rsidR="008F0F88" w:rsidRPr="00241420" w:rsidRDefault="008F0F88" w:rsidP="00241420">
      <w:pPr>
        <w:spacing w:after="0" w:line="360" w:lineRule="auto"/>
        <w:jc w:val="right"/>
        <w:rPr>
          <w:rFonts w:ascii="Times New Roman" w:hAnsi="Times New Roman" w:cs="Times New Roman"/>
          <w:color w:val="000000"/>
          <w:sz w:val="28"/>
          <w:szCs w:val="28"/>
          <w:shd w:val="clear" w:color="auto" w:fill="FFFFFF"/>
        </w:rPr>
      </w:pPr>
    </w:p>
    <w:p w:rsidR="008F0F88" w:rsidRDefault="008F0F88" w:rsidP="008F0F88">
      <w:pPr>
        <w:spacing w:after="0" w:line="360" w:lineRule="auto"/>
        <w:rPr>
          <w:rFonts w:ascii="Times New Roman" w:hAnsi="Times New Roman" w:cs="Times New Roman"/>
          <w:sz w:val="28"/>
          <w:szCs w:val="28"/>
        </w:rPr>
      </w:pPr>
    </w:p>
    <w:p w:rsidR="006E775B" w:rsidRDefault="006E775B" w:rsidP="008F0F88">
      <w:pPr>
        <w:spacing w:after="0" w:line="360" w:lineRule="auto"/>
        <w:ind w:firstLine="709"/>
        <w:jc w:val="right"/>
        <w:rPr>
          <w:rFonts w:ascii="Times New Roman" w:hAnsi="Times New Roman" w:cs="Times New Roman"/>
          <w:sz w:val="28"/>
          <w:szCs w:val="28"/>
        </w:rPr>
      </w:pPr>
    </w:p>
    <w:p w:rsidR="006E775B" w:rsidRDefault="006E775B" w:rsidP="008F0F88">
      <w:pPr>
        <w:spacing w:after="0" w:line="360" w:lineRule="auto"/>
        <w:ind w:firstLine="709"/>
        <w:jc w:val="right"/>
        <w:rPr>
          <w:rFonts w:ascii="Times New Roman" w:hAnsi="Times New Roman" w:cs="Times New Roman"/>
          <w:sz w:val="28"/>
          <w:szCs w:val="28"/>
        </w:rPr>
      </w:pPr>
    </w:p>
    <w:p w:rsidR="006E775B" w:rsidRDefault="006E775B" w:rsidP="008F0F88">
      <w:pPr>
        <w:spacing w:after="0" w:line="360" w:lineRule="auto"/>
        <w:ind w:firstLine="709"/>
        <w:jc w:val="right"/>
        <w:rPr>
          <w:rFonts w:ascii="Times New Roman" w:hAnsi="Times New Roman" w:cs="Times New Roman"/>
          <w:sz w:val="28"/>
          <w:szCs w:val="28"/>
        </w:rPr>
      </w:pPr>
    </w:p>
    <w:p w:rsidR="00B010A5" w:rsidRDefault="00B010A5" w:rsidP="008F0F88">
      <w:pPr>
        <w:spacing w:after="0" w:line="360" w:lineRule="auto"/>
        <w:ind w:firstLine="709"/>
        <w:jc w:val="right"/>
        <w:rPr>
          <w:rFonts w:ascii="Times New Roman" w:hAnsi="Times New Roman" w:cs="Times New Roman"/>
          <w:sz w:val="28"/>
          <w:szCs w:val="28"/>
        </w:rPr>
      </w:pPr>
    </w:p>
    <w:p w:rsidR="008F0F88" w:rsidRDefault="00095378" w:rsidP="008F0F88">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ДОДАТОК В</w:t>
      </w:r>
    </w:p>
    <w:p w:rsidR="00AA685E" w:rsidRDefault="00AA685E" w:rsidP="008F0F88">
      <w:pPr>
        <w:spacing w:after="0" w:line="360" w:lineRule="auto"/>
        <w:ind w:firstLine="709"/>
        <w:jc w:val="right"/>
        <w:rPr>
          <w:rFonts w:ascii="Times New Roman" w:hAnsi="Times New Roman" w:cs="Times New Roman"/>
          <w:sz w:val="28"/>
          <w:szCs w:val="28"/>
        </w:rPr>
      </w:pPr>
    </w:p>
    <w:p w:rsidR="00241420" w:rsidRDefault="00241420" w:rsidP="00241420">
      <w:pPr>
        <w:spacing w:after="0" w:line="360" w:lineRule="auto"/>
        <w:ind w:firstLine="709"/>
        <w:jc w:val="center"/>
        <w:rPr>
          <w:rFonts w:ascii="Times New Roman" w:hAnsi="Times New Roman" w:cs="Times New Roman"/>
          <w:sz w:val="28"/>
          <w:szCs w:val="28"/>
        </w:rPr>
      </w:pPr>
      <w:r w:rsidRPr="00241420">
        <w:rPr>
          <w:rFonts w:ascii="Times New Roman" w:hAnsi="Times New Roman" w:cs="Times New Roman"/>
          <w:sz w:val="28"/>
          <w:szCs w:val="28"/>
        </w:rPr>
        <w:t xml:space="preserve">Оцінка </w:t>
      </w:r>
      <w:r w:rsidR="007E09B8">
        <w:rPr>
          <w:rFonts w:ascii="Times New Roman" w:hAnsi="Times New Roman" w:cs="Times New Roman"/>
          <w:sz w:val="28"/>
          <w:szCs w:val="28"/>
        </w:rPr>
        <w:t xml:space="preserve">суспільно-географічного </w:t>
      </w:r>
      <w:r w:rsidRPr="00241420">
        <w:rPr>
          <w:rFonts w:ascii="Times New Roman" w:hAnsi="Times New Roman" w:cs="Times New Roman"/>
          <w:sz w:val="28"/>
          <w:szCs w:val="28"/>
        </w:rPr>
        <w:t>положення адміністративно-територіальни</w:t>
      </w:r>
      <w:r w:rsidR="007E09B8">
        <w:rPr>
          <w:rFonts w:ascii="Times New Roman" w:hAnsi="Times New Roman" w:cs="Times New Roman"/>
          <w:sz w:val="28"/>
          <w:szCs w:val="28"/>
        </w:rPr>
        <w:t>х суб’єктів Рівненської області</w:t>
      </w:r>
    </w:p>
    <w:p w:rsidR="00AA685E" w:rsidRPr="00241420" w:rsidRDefault="00AA685E" w:rsidP="00241420">
      <w:pPr>
        <w:spacing w:after="0" w:line="360" w:lineRule="auto"/>
        <w:ind w:firstLine="709"/>
        <w:jc w:val="center"/>
        <w:rPr>
          <w:rFonts w:ascii="Times New Roman" w:hAnsi="Times New Roman" w:cs="Times New Roman"/>
          <w:sz w:val="28"/>
          <w:szCs w:val="28"/>
        </w:rPr>
      </w:pPr>
    </w:p>
    <w:tbl>
      <w:tblPr>
        <w:tblStyle w:val="1"/>
        <w:tblW w:w="0" w:type="auto"/>
        <w:tblLook w:val="04A0" w:firstRow="1" w:lastRow="0" w:firstColumn="1" w:lastColumn="0" w:noHBand="0" w:noVBand="1"/>
      </w:tblPr>
      <w:tblGrid>
        <w:gridCol w:w="2802"/>
        <w:gridCol w:w="1763"/>
        <w:gridCol w:w="1763"/>
        <w:gridCol w:w="1763"/>
        <w:gridCol w:w="1764"/>
      </w:tblGrid>
      <w:tr w:rsidR="00241420" w:rsidRPr="00241420" w:rsidTr="00A85FAF">
        <w:trPr>
          <w:trHeight w:val="1013"/>
        </w:trPr>
        <w:tc>
          <w:tcPr>
            <w:tcW w:w="2802" w:type="dxa"/>
          </w:tcPr>
          <w:p w:rsidR="00241420" w:rsidRPr="00241420" w:rsidRDefault="00241420" w:rsidP="00241420">
            <w:pPr>
              <w:spacing w:line="360" w:lineRule="auto"/>
              <w:jc w:val="both"/>
              <w:rPr>
                <w:rFonts w:ascii="Times New Roman" w:hAnsi="Times New Roman" w:cs="Times New Roman"/>
                <w:sz w:val="28"/>
                <w:szCs w:val="28"/>
              </w:rPr>
            </w:pP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Коефіцієнт</w:t>
            </w:r>
          </w:p>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віддаленості від р. Горинь</w:t>
            </w:r>
          </w:p>
        </w:tc>
        <w:tc>
          <w:tcPr>
            <w:tcW w:w="1763" w:type="dxa"/>
          </w:tcPr>
          <w:p w:rsidR="00241420" w:rsidRPr="00241420" w:rsidRDefault="00241420" w:rsidP="00241420">
            <w:pPr>
              <w:spacing w:line="360" w:lineRule="auto"/>
              <w:jc w:val="center"/>
              <w:rPr>
                <w:rFonts w:ascii="Times New Roman" w:hAnsi="Times New Roman" w:cs="Times New Roman"/>
                <w:sz w:val="28"/>
                <w:szCs w:val="28"/>
                <w:lang w:val="en-US"/>
              </w:rPr>
            </w:pPr>
            <w:r w:rsidRPr="00241420">
              <w:rPr>
                <w:rFonts w:ascii="Times New Roman" w:hAnsi="Times New Roman" w:cs="Times New Roman"/>
                <w:sz w:val="28"/>
                <w:szCs w:val="28"/>
              </w:rPr>
              <w:t>Ранг сусідства</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Суспільно-географічне положення</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Оцінка СГП, в балах</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Березнівський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2,1</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3,1</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Володимирецький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0</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2,8</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2,8</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Гощанський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0</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1,9</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1,9</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Демидівський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3,4</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5,4</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Дубенський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2,4</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3,4</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r>
      <w:tr w:rsidR="008F0F88" w:rsidRPr="00241420" w:rsidTr="00473369">
        <w:tc>
          <w:tcPr>
            <w:tcW w:w="2802" w:type="dxa"/>
          </w:tcPr>
          <w:p w:rsidR="008F0F88" w:rsidRPr="00241420" w:rsidRDefault="008F0F88" w:rsidP="00473369">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Дубровицький</w:t>
            </w:r>
          </w:p>
        </w:tc>
        <w:tc>
          <w:tcPr>
            <w:tcW w:w="1763" w:type="dxa"/>
          </w:tcPr>
          <w:p w:rsidR="008F0F88" w:rsidRPr="00241420" w:rsidRDefault="008F0F88" w:rsidP="00473369">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0</w:t>
            </w:r>
          </w:p>
        </w:tc>
        <w:tc>
          <w:tcPr>
            <w:tcW w:w="1763" w:type="dxa"/>
          </w:tcPr>
          <w:p w:rsidR="008F0F88" w:rsidRPr="00241420" w:rsidRDefault="008F0F88" w:rsidP="00473369">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2,7</w:t>
            </w:r>
          </w:p>
        </w:tc>
        <w:tc>
          <w:tcPr>
            <w:tcW w:w="1763" w:type="dxa"/>
          </w:tcPr>
          <w:p w:rsidR="008F0F88" w:rsidRPr="00241420" w:rsidRDefault="008F0F88" w:rsidP="00473369">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2,7</w:t>
            </w:r>
          </w:p>
        </w:tc>
        <w:tc>
          <w:tcPr>
            <w:tcW w:w="1764" w:type="dxa"/>
          </w:tcPr>
          <w:p w:rsidR="008F0F88" w:rsidRPr="00241420" w:rsidRDefault="008F0F88" w:rsidP="00473369">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w:t>
            </w:r>
          </w:p>
        </w:tc>
      </w:tr>
      <w:tr w:rsidR="00241420" w:rsidRPr="00241420" w:rsidTr="00A85FAF">
        <w:tc>
          <w:tcPr>
            <w:tcW w:w="2802" w:type="dxa"/>
          </w:tcPr>
          <w:p w:rsidR="00241420" w:rsidRPr="00241420" w:rsidRDefault="008F0F88" w:rsidP="00241420">
            <w:pPr>
              <w:spacing w:line="360" w:lineRule="auto"/>
              <w:jc w:val="both"/>
              <w:rPr>
                <w:rFonts w:ascii="Times New Roman" w:hAnsi="Times New Roman" w:cs="Times New Roman"/>
                <w:sz w:val="28"/>
                <w:szCs w:val="28"/>
              </w:rPr>
            </w:pPr>
            <w:r>
              <w:rPr>
                <w:rFonts w:ascii="Times New Roman" w:hAnsi="Times New Roman" w:cs="Times New Roman"/>
                <w:sz w:val="28"/>
                <w:szCs w:val="28"/>
              </w:rPr>
              <w:t>Зарічненський</w:t>
            </w:r>
          </w:p>
        </w:tc>
        <w:tc>
          <w:tcPr>
            <w:tcW w:w="1763" w:type="dxa"/>
          </w:tcPr>
          <w:p w:rsidR="00241420" w:rsidRPr="00241420" w:rsidRDefault="008F0F88" w:rsidP="00241420">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763" w:type="dxa"/>
          </w:tcPr>
          <w:p w:rsidR="00241420" w:rsidRPr="00241420" w:rsidRDefault="008F0F88" w:rsidP="00241420">
            <w:pPr>
              <w:spacing w:line="360" w:lineRule="auto"/>
              <w:jc w:val="center"/>
              <w:rPr>
                <w:rFonts w:ascii="Times New Roman" w:hAnsi="Times New Roman" w:cs="Times New Roman"/>
                <w:sz w:val="28"/>
                <w:szCs w:val="28"/>
              </w:rPr>
            </w:pPr>
            <w:r>
              <w:rPr>
                <w:rFonts w:ascii="Times New Roman" w:hAnsi="Times New Roman" w:cs="Times New Roman"/>
                <w:sz w:val="28"/>
                <w:szCs w:val="28"/>
              </w:rPr>
              <w:t>3,5</w:t>
            </w:r>
          </w:p>
        </w:tc>
        <w:tc>
          <w:tcPr>
            <w:tcW w:w="1763" w:type="dxa"/>
          </w:tcPr>
          <w:p w:rsidR="00241420" w:rsidRPr="00241420" w:rsidRDefault="008F0F88" w:rsidP="00241420">
            <w:pPr>
              <w:spacing w:line="360" w:lineRule="auto"/>
              <w:jc w:val="center"/>
              <w:rPr>
                <w:rFonts w:ascii="Times New Roman" w:hAnsi="Times New Roman" w:cs="Times New Roman"/>
                <w:sz w:val="28"/>
                <w:szCs w:val="28"/>
              </w:rPr>
            </w:pPr>
            <w:r>
              <w:rPr>
                <w:rFonts w:ascii="Times New Roman" w:hAnsi="Times New Roman" w:cs="Times New Roman"/>
                <w:sz w:val="28"/>
                <w:szCs w:val="28"/>
              </w:rPr>
              <w:t>4,5</w:t>
            </w:r>
          </w:p>
        </w:tc>
        <w:tc>
          <w:tcPr>
            <w:tcW w:w="1764" w:type="dxa"/>
          </w:tcPr>
          <w:p w:rsidR="00241420" w:rsidRPr="00241420" w:rsidRDefault="008F0F88" w:rsidP="00241420">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Здолбунівський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2,3</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3,3</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Корецький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2,4</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3,4</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Костопільський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0</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1,8</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1,8</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Млинівський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2,4</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3,4</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Острозький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0</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2,6</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2,6</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Радивилівський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5</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Рівненський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0</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1,9</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1,9</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Рокитнівський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1</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2,6</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3,6</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r>
      <w:tr w:rsidR="00241420" w:rsidRPr="00241420" w:rsidTr="00A85FAF">
        <w:tc>
          <w:tcPr>
            <w:tcW w:w="2802" w:type="dxa"/>
          </w:tcPr>
          <w:p w:rsidR="00241420" w:rsidRPr="00241420" w:rsidRDefault="00241420" w:rsidP="00241420">
            <w:pPr>
              <w:spacing w:line="360" w:lineRule="auto"/>
              <w:jc w:val="both"/>
              <w:rPr>
                <w:rFonts w:ascii="Times New Roman" w:hAnsi="Times New Roman" w:cs="Times New Roman"/>
                <w:sz w:val="28"/>
                <w:szCs w:val="28"/>
              </w:rPr>
            </w:pPr>
            <w:r w:rsidRPr="00241420">
              <w:rPr>
                <w:rFonts w:ascii="Times New Roman" w:hAnsi="Times New Roman" w:cs="Times New Roman"/>
                <w:sz w:val="28"/>
                <w:szCs w:val="28"/>
              </w:rPr>
              <w:t>Сарненський</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0</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c>
          <w:tcPr>
            <w:tcW w:w="1763"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2</w:t>
            </w:r>
          </w:p>
        </w:tc>
        <w:tc>
          <w:tcPr>
            <w:tcW w:w="1764" w:type="dxa"/>
          </w:tcPr>
          <w:p w:rsidR="00241420" w:rsidRPr="00241420" w:rsidRDefault="00241420" w:rsidP="00241420">
            <w:pPr>
              <w:spacing w:line="360" w:lineRule="auto"/>
              <w:jc w:val="center"/>
              <w:rPr>
                <w:rFonts w:ascii="Times New Roman" w:hAnsi="Times New Roman" w:cs="Times New Roman"/>
                <w:sz w:val="28"/>
                <w:szCs w:val="28"/>
              </w:rPr>
            </w:pPr>
            <w:r w:rsidRPr="00241420">
              <w:rPr>
                <w:rFonts w:ascii="Times New Roman" w:hAnsi="Times New Roman" w:cs="Times New Roman"/>
                <w:sz w:val="28"/>
                <w:szCs w:val="28"/>
              </w:rPr>
              <w:t>3</w:t>
            </w:r>
          </w:p>
        </w:tc>
      </w:tr>
    </w:tbl>
    <w:p w:rsidR="00241420" w:rsidRDefault="00241420" w:rsidP="00CF1216">
      <w:pPr>
        <w:spacing w:after="0" w:line="360" w:lineRule="auto"/>
        <w:jc w:val="right"/>
        <w:rPr>
          <w:rFonts w:ascii="Times New Roman" w:hAnsi="Times New Roman" w:cs="Times New Roman"/>
          <w:color w:val="000000"/>
          <w:sz w:val="28"/>
          <w:szCs w:val="28"/>
          <w:shd w:val="clear" w:color="auto" w:fill="FFFFFF"/>
        </w:rPr>
      </w:pPr>
    </w:p>
    <w:p w:rsidR="00FD58C3" w:rsidRDefault="00FD58C3" w:rsidP="00CF1216">
      <w:pPr>
        <w:spacing w:after="0" w:line="360" w:lineRule="auto"/>
        <w:jc w:val="right"/>
        <w:rPr>
          <w:rFonts w:ascii="Times New Roman" w:hAnsi="Times New Roman" w:cs="Times New Roman"/>
          <w:color w:val="000000"/>
          <w:sz w:val="28"/>
          <w:szCs w:val="28"/>
          <w:shd w:val="clear" w:color="auto" w:fill="FFFFFF"/>
        </w:rPr>
      </w:pPr>
    </w:p>
    <w:p w:rsidR="00C47F14" w:rsidRDefault="00C47F14" w:rsidP="00B010A5">
      <w:pPr>
        <w:spacing w:after="0" w:line="360" w:lineRule="auto"/>
        <w:rPr>
          <w:rFonts w:ascii="Times New Roman" w:hAnsi="Times New Roman" w:cs="Times New Roman"/>
          <w:color w:val="000000"/>
          <w:sz w:val="28"/>
          <w:szCs w:val="28"/>
          <w:shd w:val="clear" w:color="auto" w:fill="FFFFFF"/>
        </w:rPr>
      </w:pPr>
    </w:p>
    <w:p w:rsidR="00927137" w:rsidRDefault="0096515B" w:rsidP="00927137">
      <w:pPr>
        <w:spacing w:after="0" w:line="360" w:lineRule="auto"/>
        <w:jc w:val="right"/>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lastRenderedPageBreak/>
        <w:t>ДОДАТОК Д</w:t>
      </w:r>
    </w:p>
    <w:p w:rsidR="00AA685E" w:rsidRDefault="00AA685E" w:rsidP="00927137">
      <w:pPr>
        <w:spacing w:after="0" w:line="360" w:lineRule="auto"/>
        <w:jc w:val="right"/>
        <w:rPr>
          <w:rFonts w:ascii="Times New Roman" w:hAnsi="Times New Roman" w:cs="Times New Roman"/>
          <w:color w:val="000000"/>
          <w:sz w:val="28"/>
          <w:szCs w:val="28"/>
          <w:shd w:val="clear" w:color="auto" w:fill="FFFFFF"/>
        </w:rPr>
      </w:pPr>
    </w:p>
    <w:p w:rsidR="00927137" w:rsidRDefault="00927137" w:rsidP="00927137">
      <w:pPr>
        <w:spacing w:after="0"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Лісистість території Рівненської області</w:t>
      </w:r>
    </w:p>
    <w:p w:rsidR="00AA685E" w:rsidRDefault="00AA685E" w:rsidP="00927137">
      <w:pPr>
        <w:spacing w:after="0" w:line="360" w:lineRule="auto"/>
        <w:jc w:val="center"/>
        <w:rPr>
          <w:rFonts w:ascii="Times New Roman" w:hAnsi="Times New Roman" w:cs="Times New Roman"/>
          <w:color w:val="000000"/>
          <w:sz w:val="28"/>
          <w:szCs w:val="28"/>
          <w:shd w:val="clear" w:color="auto" w:fill="FFFFFF"/>
        </w:rPr>
      </w:pPr>
    </w:p>
    <w:p w:rsidR="00C41415" w:rsidRPr="0037530F" w:rsidRDefault="00B878C9" w:rsidP="0037530F">
      <w:pPr>
        <w:spacing w:after="0"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noProof/>
          <w:color w:val="000000"/>
          <w:sz w:val="28"/>
          <w:szCs w:val="28"/>
          <w:shd w:val="clear" w:color="auto" w:fill="FFFFFF"/>
          <w:lang w:eastAsia="uk-UA"/>
        </w:rPr>
        <w:drawing>
          <wp:inline distT="0" distB="0" distL="0" distR="0">
            <wp:extent cx="5827594" cy="6209730"/>
            <wp:effectExtent l="0" t="0" r="1905" b="63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ісистість2.png"/>
                    <pic:cNvPicPr/>
                  </pic:nvPicPr>
                  <pic:blipFill>
                    <a:blip r:embed="rId29">
                      <a:extLst>
                        <a:ext uri="{28A0092B-C50C-407E-A947-70E740481C1C}">
                          <a14:useLocalDpi xmlns:a14="http://schemas.microsoft.com/office/drawing/2010/main" val="0"/>
                        </a:ext>
                      </a:extLst>
                    </a:blip>
                    <a:stretch>
                      <a:fillRect/>
                    </a:stretch>
                  </pic:blipFill>
                  <pic:spPr>
                    <a:xfrm>
                      <a:off x="0" y="0"/>
                      <a:ext cx="5830115" cy="6212417"/>
                    </a:xfrm>
                    <a:prstGeom prst="rect">
                      <a:avLst/>
                    </a:prstGeom>
                  </pic:spPr>
                </pic:pic>
              </a:graphicData>
            </a:graphic>
          </wp:inline>
        </w:drawing>
      </w:r>
    </w:p>
    <w:p w:rsidR="00C41415" w:rsidRDefault="00C41415" w:rsidP="00F35C2E">
      <w:pPr>
        <w:spacing w:after="0" w:line="240" w:lineRule="auto"/>
        <w:ind w:right="-233"/>
        <w:jc w:val="right"/>
        <w:rPr>
          <w:rFonts w:ascii="Times New Roman" w:eastAsia="Times New Roman" w:hAnsi="Times New Roman" w:cs="Times New Roman"/>
          <w:sz w:val="28"/>
          <w:szCs w:val="28"/>
          <w:lang w:eastAsia="ru-RU"/>
        </w:rPr>
      </w:pPr>
    </w:p>
    <w:p w:rsidR="00B878C9" w:rsidRDefault="00B878C9" w:rsidP="00F35C2E">
      <w:pPr>
        <w:spacing w:after="0" w:line="240" w:lineRule="auto"/>
        <w:ind w:right="-233"/>
        <w:jc w:val="right"/>
        <w:rPr>
          <w:rFonts w:ascii="Times New Roman" w:eastAsia="Times New Roman" w:hAnsi="Times New Roman" w:cs="Times New Roman"/>
          <w:sz w:val="28"/>
          <w:szCs w:val="28"/>
          <w:lang w:eastAsia="ru-RU"/>
        </w:rPr>
      </w:pPr>
    </w:p>
    <w:p w:rsidR="00B878C9" w:rsidRDefault="00B878C9" w:rsidP="00F35C2E">
      <w:pPr>
        <w:spacing w:after="0" w:line="240" w:lineRule="auto"/>
        <w:ind w:right="-233"/>
        <w:jc w:val="right"/>
        <w:rPr>
          <w:rFonts w:ascii="Times New Roman" w:eastAsia="Times New Roman" w:hAnsi="Times New Roman" w:cs="Times New Roman"/>
          <w:sz w:val="28"/>
          <w:szCs w:val="28"/>
          <w:lang w:eastAsia="ru-RU"/>
        </w:rPr>
      </w:pPr>
    </w:p>
    <w:p w:rsidR="00B878C9" w:rsidRDefault="00B878C9" w:rsidP="00F35C2E">
      <w:pPr>
        <w:spacing w:after="0" w:line="240" w:lineRule="auto"/>
        <w:ind w:right="-233"/>
        <w:jc w:val="right"/>
        <w:rPr>
          <w:rFonts w:ascii="Times New Roman" w:eastAsia="Times New Roman" w:hAnsi="Times New Roman" w:cs="Times New Roman"/>
          <w:sz w:val="28"/>
          <w:szCs w:val="28"/>
          <w:lang w:eastAsia="ru-RU"/>
        </w:rPr>
      </w:pPr>
    </w:p>
    <w:p w:rsidR="00B878C9" w:rsidRDefault="00B878C9" w:rsidP="00F35C2E">
      <w:pPr>
        <w:spacing w:after="0" w:line="240" w:lineRule="auto"/>
        <w:ind w:right="-233"/>
        <w:jc w:val="right"/>
        <w:rPr>
          <w:rFonts w:ascii="Times New Roman" w:eastAsia="Times New Roman" w:hAnsi="Times New Roman" w:cs="Times New Roman"/>
          <w:sz w:val="28"/>
          <w:szCs w:val="28"/>
          <w:lang w:eastAsia="ru-RU"/>
        </w:rPr>
      </w:pPr>
    </w:p>
    <w:p w:rsidR="00954CE8" w:rsidRDefault="00AA685E" w:rsidP="00F35C2E">
      <w:pPr>
        <w:spacing w:after="0" w:line="240" w:lineRule="auto"/>
        <w:ind w:right="-233"/>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ДОДАТОК Е</w:t>
      </w:r>
    </w:p>
    <w:p w:rsidR="0037530F" w:rsidRDefault="0037530F" w:rsidP="00F35C2E">
      <w:pPr>
        <w:spacing w:after="0" w:line="240" w:lineRule="auto"/>
        <w:ind w:right="-233"/>
        <w:jc w:val="right"/>
        <w:rPr>
          <w:rFonts w:ascii="Times New Roman" w:eastAsia="Times New Roman" w:hAnsi="Times New Roman" w:cs="Times New Roman"/>
          <w:sz w:val="28"/>
          <w:szCs w:val="28"/>
          <w:lang w:eastAsia="ru-RU"/>
        </w:rPr>
      </w:pPr>
    </w:p>
    <w:p w:rsidR="00AA685E" w:rsidRDefault="00AA685E" w:rsidP="00F35C2E">
      <w:pPr>
        <w:spacing w:after="0" w:line="240" w:lineRule="auto"/>
        <w:ind w:right="-233"/>
        <w:jc w:val="right"/>
        <w:rPr>
          <w:rFonts w:ascii="Times New Roman" w:eastAsia="Times New Roman" w:hAnsi="Times New Roman" w:cs="Times New Roman"/>
          <w:sz w:val="28"/>
          <w:szCs w:val="28"/>
          <w:lang w:eastAsia="ru-RU"/>
        </w:rPr>
      </w:pPr>
    </w:p>
    <w:p w:rsidR="00954CE8" w:rsidRDefault="00954CE8" w:rsidP="00AA685E">
      <w:pPr>
        <w:spacing w:after="0" w:line="240" w:lineRule="auto"/>
        <w:ind w:right="-233"/>
        <w:jc w:val="center"/>
        <w:rPr>
          <w:rFonts w:ascii="Times New Roman" w:eastAsia="Times New Roman" w:hAnsi="Times New Roman" w:cs="Times New Roman"/>
          <w:sz w:val="28"/>
          <w:szCs w:val="28"/>
          <w:lang w:eastAsia="ru-RU"/>
        </w:rPr>
      </w:pPr>
      <w:r w:rsidRPr="00954CE8">
        <w:rPr>
          <w:rFonts w:ascii="Times New Roman" w:eastAsia="Times New Roman" w:hAnsi="Times New Roman" w:cs="Times New Roman"/>
          <w:sz w:val="28"/>
          <w:szCs w:val="28"/>
          <w:lang w:eastAsia="ru-RU"/>
        </w:rPr>
        <w:t>Динаміка чисельності основних видів мисливських тварин в області (голів)</w:t>
      </w:r>
    </w:p>
    <w:p w:rsidR="00AA685E" w:rsidRPr="00954CE8" w:rsidRDefault="00AA685E" w:rsidP="00AA685E">
      <w:pPr>
        <w:spacing w:after="0" w:line="240" w:lineRule="auto"/>
        <w:ind w:right="-233"/>
        <w:jc w:val="center"/>
        <w:rPr>
          <w:rFonts w:ascii="Times New Roman" w:eastAsia="Times New Roman" w:hAnsi="Times New Roman" w:cs="Times New Roman"/>
          <w:sz w:val="28"/>
          <w:szCs w:val="28"/>
          <w:lang w:eastAsia="ru-RU"/>
        </w:rPr>
      </w:pP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7"/>
        <w:gridCol w:w="8"/>
        <w:gridCol w:w="978"/>
        <w:gridCol w:w="1241"/>
        <w:gridCol w:w="1397"/>
        <w:gridCol w:w="1080"/>
        <w:gridCol w:w="1241"/>
        <w:gridCol w:w="1053"/>
      </w:tblGrid>
      <w:tr w:rsidR="00954CE8" w:rsidRPr="00954CE8" w:rsidTr="00F00CFF">
        <w:tc>
          <w:tcPr>
            <w:tcW w:w="1565" w:type="pct"/>
            <w:vMerge w:val="restar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Вид мисливських тварин</w:t>
            </w:r>
          </w:p>
        </w:tc>
        <w:tc>
          <w:tcPr>
            <w:tcW w:w="3435" w:type="pct"/>
            <w:gridSpan w:val="7"/>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Рік</w:t>
            </w:r>
          </w:p>
        </w:tc>
      </w:tr>
      <w:tr w:rsidR="00954CE8" w:rsidRPr="00954CE8" w:rsidTr="00701672">
        <w:tc>
          <w:tcPr>
            <w:tcW w:w="0" w:type="auto"/>
            <w:vMerge/>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rPr>
                <w:rFonts w:ascii="Times New Roman" w:eastAsia="Times New Roman" w:hAnsi="Times New Roman" w:cs="Times New Roman"/>
                <w:i/>
                <w:color w:val="000000"/>
                <w:szCs w:val="18"/>
                <w:lang w:eastAsia="ru-RU"/>
              </w:rPr>
            </w:pP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2012</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2013</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2014</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2015</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2016</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2017</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1</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2</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3</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4</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5</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6</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7</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Копитні</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18928</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19944</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21168</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19476</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18377</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17453</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Кабан</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5412</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5679</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6028</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4227</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2690</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809</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Козуля</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11947</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12446</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13187</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13311</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13690</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14705</w:t>
            </w:r>
          </w:p>
        </w:tc>
      </w:tr>
      <w:tr w:rsidR="00954CE8" w:rsidRPr="00954CE8" w:rsidTr="00701672">
        <w:trPr>
          <w:trHeight w:val="110"/>
        </w:trPr>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Лось</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880</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1113</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1215</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1255</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1354</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1195</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Олень благородний</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611</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648</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705</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683</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643</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734</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Олень плямистий</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78</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58</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31</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Лань</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10</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Пушні звірі</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51006</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50010</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50563</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50874</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51096</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52755</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Білка</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3717</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3333</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3555</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3772</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3957</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4070</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Бобер</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4895</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5034</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5300</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5071</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4935</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5081</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Борсук</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1198</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1250</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1328</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1328</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1333</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1424</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Видра</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517</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697</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734</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720</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751</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768</w:t>
            </w:r>
          </w:p>
        </w:tc>
      </w:tr>
      <w:tr w:rsidR="00954CE8" w:rsidRPr="00954CE8" w:rsidTr="00701672">
        <w:tc>
          <w:tcPr>
            <w:tcW w:w="1565" w:type="pct"/>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Вовк</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60</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60</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59</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73</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57</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117</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Єнотовидний собака</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431</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472</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447</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440</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420</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543</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Заєць-русак</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27853</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28122</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28719</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28284</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29242</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30460</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Кіт лісовий</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Куниця лісова</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3221</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2866</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2355</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2467</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2590</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2944</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Лисиця червона</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2590</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1790</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1509</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1249</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913</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737</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20"/>
                <w:lang w:eastAsia="ru-RU"/>
              </w:rPr>
              <w:br w:type="page"/>
            </w:r>
            <w:r w:rsidRPr="00701672">
              <w:rPr>
                <w:rFonts w:ascii="Times New Roman" w:eastAsia="Times New Roman" w:hAnsi="Times New Roman" w:cs="Times New Roman"/>
                <w:color w:val="000000"/>
                <w:szCs w:val="18"/>
                <w:lang w:eastAsia="ru-RU"/>
              </w:rPr>
              <w:t>Норка вільна та американська</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209</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1049</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999</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1167</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1358</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1456</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br w:type="page"/>
              <w:t>Ондатра</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5004</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4234</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4449</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4811</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4089</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4247</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Рись</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26</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41</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43</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34</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21</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24</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Тхір чорний</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1285</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1062</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1066</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855</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980</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884</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i/>
                <w:color w:val="000000"/>
                <w:szCs w:val="18"/>
                <w:lang w:eastAsia="ru-RU"/>
              </w:rPr>
            </w:pPr>
            <w:r w:rsidRPr="00701672">
              <w:rPr>
                <w:rFonts w:ascii="Times New Roman" w:eastAsia="Times New Roman" w:hAnsi="Times New Roman" w:cs="Times New Roman"/>
                <w:i/>
                <w:color w:val="000000"/>
                <w:szCs w:val="18"/>
                <w:lang w:eastAsia="ru-RU"/>
              </w:rPr>
              <w:t>Перната дичина</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109555</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117500</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114540</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108399</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383433</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119046</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Глухар</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383</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343</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384</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368</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320</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272</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Качка</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106789</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114995</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111837</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105845</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116552</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116592</w:t>
            </w:r>
          </w:p>
        </w:tc>
      </w:tr>
      <w:tr w:rsidR="00954CE8" w:rsidRPr="00954CE8" w:rsidTr="00701672">
        <w:tc>
          <w:tcPr>
            <w:tcW w:w="1569" w:type="pct"/>
            <w:gridSpan w:val="2"/>
            <w:tcBorders>
              <w:top w:val="single" w:sz="4" w:space="0" w:color="auto"/>
              <w:left w:val="single" w:sz="4" w:space="0" w:color="auto"/>
              <w:bottom w:val="single" w:sz="4" w:space="0" w:color="auto"/>
              <w:right w:val="single" w:sz="4" w:space="0" w:color="auto"/>
            </w:tcBorders>
            <w:hideMark/>
          </w:tcPr>
          <w:p w:rsidR="00954CE8" w:rsidRPr="00701672" w:rsidRDefault="00954CE8" w:rsidP="00954CE8">
            <w:pPr>
              <w:spacing w:after="0" w:line="240" w:lineRule="auto"/>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Тетерук</w:t>
            </w:r>
          </w:p>
        </w:tc>
        <w:tc>
          <w:tcPr>
            <w:tcW w:w="48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2383</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2162</w:t>
            </w:r>
          </w:p>
        </w:tc>
        <w:tc>
          <w:tcPr>
            <w:tcW w:w="686"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2319</w:t>
            </w:r>
          </w:p>
        </w:tc>
        <w:tc>
          <w:tcPr>
            <w:tcW w:w="530"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2186</w:t>
            </w:r>
          </w:p>
        </w:tc>
        <w:tc>
          <w:tcPr>
            <w:tcW w:w="609"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2094</w:t>
            </w:r>
          </w:p>
        </w:tc>
        <w:tc>
          <w:tcPr>
            <w:tcW w:w="517" w:type="pct"/>
            <w:tcBorders>
              <w:top w:val="single" w:sz="4" w:space="0" w:color="auto"/>
              <w:left w:val="single" w:sz="4" w:space="0" w:color="auto"/>
              <w:bottom w:val="single" w:sz="4" w:space="0" w:color="auto"/>
              <w:right w:val="single" w:sz="4" w:space="0" w:color="auto"/>
            </w:tcBorders>
            <w:vAlign w:val="center"/>
            <w:hideMark/>
          </w:tcPr>
          <w:p w:rsidR="00954CE8" w:rsidRPr="00701672" w:rsidRDefault="00954CE8" w:rsidP="00954CE8">
            <w:pPr>
              <w:spacing w:after="0" w:line="240" w:lineRule="auto"/>
              <w:jc w:val="center"/>
              <w:rPr>
                <w:rFonts w:ascii="Times New Roman" w:eastAsia="Times New Roman" w:hAnsi="Times New Roman" w:cs="Times New Roman"/>
                <w:color w:val="000000"/>
                <w:szCs w:val="18"/>
                <w:lang w:eastAsia="ru-RU"/>
              </w:rPr>
            </w:pPr>
            <w:r w:rsidRPr="00701672">
              <w:rPr>
                <w:rFonts w:ascii="Times New Roman" w:eastAsia="Times New Roman" w:hAnsi="Times New Roman" w:cs="Times New Roman"/>
                <w:color w:val="000000"/>
                <w:szCs w:val="18"/>
                <w:lang w:eastAsia="ru-RU"/>
              </w:rPr>
              <w:t>2182</w:t>
            </w:r>
          </w:p>
        </w:tc>
      </w:tr>
    </w:tbl>
    <w:p w:rsidR="00E0708B" w:rsidRDefault="00E0708B" w:rsidP="00E0708B">
      <w:pPr>
        <w:spacing w:after="0" w:line="360" w:lineRule="auto"/>
        <w:jc w:val="center"/>
        <w:rPr>
          <w:rFonts w:ascii="Times New Roman" w:hAnsi="Times New Roman" w:cs="Times New Roman"/>
          <w:color w:val="000000"/>
          <w:sz w:val="28"/>
          <w:szCs w:val="28"/>
          <w:shd w:val="clear" w:color="auto" w:fill="FFFFFF"/>
        </w:rPr>
      </w:pPr>
    </w:p>
    <w:p w:rsidR="00E0708B" w:rsidRDefault="00E0708B" w:rsidP="00E0708B">
      <w:pPr>
        <w:spacing w:after="0" w:line="360" w:lineRule="auto"/>
        <w:jc w:val="center"/>
        <w:rPr>
          <w:rFonts w:ascii="Times New Roman" w:hAnsi="Times New Roman" w:cs="Times New Roman"/>
          <w:color w:val="000000"/>
          <w:sz w:val="28"/>
          <w:szCs w:val="28"/>
          <w:shd w:val="clear" w:color="auto" w:fill="FFFFFF"/>
        </w:rPr>
      </w:pPr>
    </w:p>
    <w:p w:rsidR="00E0708B" w:rsidRDefault="00E0708B" w:rsidP="00E0708B">
      <w:pPr>
        <w:spacing w:after="0" w:line="360" w:lineRule="auto"/>
        <w:rPr>
          <w:rFonts w:ascii="Times New Roman" w:hAnsi="Times New Roman" w:cs="Times New Roman"/>
          <w:color w:val="000000"/>
          <w:sz w:val="28"/>
          <w:szCs w:val="28"/>
          <w:shd w:val="clear" w:color="auto" w:fill="FFFFFF"/>
        </w:rPr>
      </w:pPr>
    </w:p>
    <w:p w:rsidR="00F00CFF" w:rsidRDefault="00F00CFF" w:rsidP="00E0708B">
      <w:pPr>
        <w:spacing w:after="0" w:line="360" w:lineRule="auto"/>
        <w:rPr>
          <w:rFonts w:ascii="Times New Roman" w:hAnsi="Times New Roman" w:cs="Times New Roman"/>
          <w:color w:val="000000"/>
          <w:sz w:val="28"/>
          <w:szCs w:val="28"/>
          <w:shd w:val="clear" w:color="auto" w:fill="FFFFFF"/>
        </w:rPr>
      </w:pPr>
    </w:p>
    <w:p w:rsidR="00F00CFF" w:rsidRDefault="00F00CFF" w:rsidP="00E0708B">
      <w:pPr>
        <w:spacing w:after="0" w:line="360" w:lineRule="auto"/>
        <w:rPr>
          <w:rFonts w:ascii="Times New Roman" w:hAnsi="Times New Roman" w:cs="Times New Roman"/>
          <w:color w:val="000000"/>
          <w:sz w:val="28"/>
          <w:szCs w:val="28"/>
          <w:shd w:val="clear" w:color="auto" w:fill="FFFFFF"/>
        </w:rPr>
      </w:pPr>
    </w:p>
    <w:p w:rsidR="00F00CFF" w:rsidRDefault="00F00CFF" w:rsidP="00E0708B">
      <w:pPr>
        <w:spacing w:after="0" w:line="360" w:lineRule="auto"/>
        <w:rPr>
          <w:rFonts w:ascii="Times New Roman" w:hAnsi="Times New Roman" w:cs="Times New Roman"/>
          <w:color w:val="000000"/>
          <w:sz w:val="28"/>
          <w:szCs w:val="28"/>
          <w:shd w:val="clear" w:color="auto" w:fill="FFFFFF"/>
        </w:rPr>
      </w:pPr>
    </w:p>
    <w:p w:rsidR="00F00CFF" w:rsidRDefault="00F00CFF" w:rsidP="00E0708B">
      <w:pPr>
        <w:spacing w:after="0" w:line="360" w:lineRule="auto"/>
        <w:rPr>
          <w:rFonts w:ascii="Times New Roman" w:hAnsi="Times New Roman" w:cs="Times New Roman"/>
          <w:color w:val="000000"/>
          <w:sz w:val="28"/>
          <w:szCs w:val="28"/>
          <w:shd w:val="clear" w:color="auto" w:fill="FFFFFF"/>
        </w:rPr>
      </w:pPr>
    </w:p>
    <w:p w:rsidR="00C41415" w:rsidRDefault="00C41415" w:rsidP="007F2922">
      <w:pPr>
        <w:spacing w:after="0" w:line="360" w:lineRule="auto"/>
        <w:rPr>
          <w:rFonts w:ascii="Times New Roman" w:hAnsi="Times New Roman" w:cs="Times New Roman"/>
          <w:color w:val="000000"/>
          <w:sz w:val="28"/>
          <w:szCs w:val="28"/>
          <w:shd w:val="clear" w:color="auto" w:fill="FFFFFF"/>
        </w:rPr>
      </w:pPr>
    </w:p>
    <w:p w:rsidR="007F2922" w:rsidRDefault="007F2922" w:rsidP="007F2922">
      <w:pPr>
        <w:spacing w:after="0" w:line="360" w:lineRule="auto"/>
        <w:rPr>
          <w:rFonts w:ascii="Times New Roman" w:hAnsi="Times New Roman" w:cs="Times New Roman"/>
          <w:sz w:val="28"/>
          <w:szCs w:val="28"/>
        </w:rPr>
      </w:pPr>
    </w:p>
    <w:p w:rsidR="00AA685E" w:rsidRDefault="00AA685E" w:rsidP="00AA685E">
      <w:pPr>
        <w:spacing w:after="0"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Ж</w:t>
      </w:r>
    </w:p>
    <w:p w:rsidR="00C41415" w:rsidRPr="00AA685E" w:rsidRDefault="00D90EF8" w:rsidP="00C41415">
      <w:pPr>
        <w:spacing w:after="0" w:line="360" w:lineRule="auto"/>
        <w:jc w:val="center"/>
        <w:rPr>
          <w:rFonts w:ascii="Times New Roman" w:hAnsi="Times New Roman" w:cs="Times New Roman"/>
          <w:sz w:val="28"/>
          <w:szCs w:val="28"/>
        </w:rPr>
      </w:pPr>
      <w:r w:rsidRPr="0012761D">
        <w:rPr>
          <w:rFonts w:ascii="Times New Roman" w:hAnsi="Times New Roman" w:cs="Times New Roman"/>
          <w:sz w:val="28"/>
          <w:szCs w:val="28"/>
        </w:rPr>
        <w:t>Підприємства громадського харчування та роздрібної торгівлі по адміністративних районах та містах</w:t>
      </w:r>
      <w:r>
        <w:rPr>
          <w:rFonts w:ascii="Times New Roman" w:hAnsi="Times New Roman" w:cs="Times New Roman"/>
          <w:sz w:val="28"/>
          <w:szCs w:val="28"/>
        </w:rPr>
        <w:t xml:space="preserve"> обласного значення у 2017 році</w:t>
      </w:r>
    </w:p>
    <w:tbl>
      <w:tblPr>
        <w:tblStyle w:val="a6"/>
        <w:tblW w:w="9781" w:type="dxa"/>
        <w:tblInd w:w="108" w:type="dxa"/>
        <w:tblLayout w:type="fixed"/>
        <w:tblLook w:val="04A0" w:firstRow="1" w:lastRow="0" w:firstColumn="1" w:lastColumn="0" w:noHBand="0" w:noVBand="1"/>
      </w:tblPr>
      <w:tblGrid>
        <w:gridCol w:w="2413"/>
        <w:gridCol w:w="1132"/>
        <w:gridCol w:w="1132"/>
        <w:gridCol w:w="1132"/>
        <w:gridCol w:w="1279"/>
        <w:gridCol w:w="1417"/>
        <w:gridCol w:w="1276"/>
      </w:tblGrid>
      <w:tr w:rsidR="00D90EF8" w:rsidRPr="0012761D" w:rsidTr="00EA7416">
        <w:trPr>
          <w:trHeight w:val="832"/>
        </w:trPr>
        <w:tc>
          <w:tcPr>
            <w:tcW w:w="3545" w:type="dxa"/>
            <w:gridSpan w:val="2"/>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Їдальні, кафе, ресторани, бари</w:t>
            </w:r>
          </w:p>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тощо</w:t>
            </w:r>
          </w:p>
        </w:tc>
        <w:tc>
          <w:tcPr>
            <w:tcW w:w="3543" w:type="dxa"/>
            <w:gridSpan w:val="3"/>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Роздрібна торгівля</w:t>
            </w:r>
          </w:p>
        </w:tc>
        <w:tc>
          <w:tcPr>
            <w:tcW w:w="2693" w:type="dxa"/>
            <w:gridSpan w:val="2"/>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Забезпеченість</w:t>
            </w:r>
          </w:p>
          <w:p w:rsidR="00D90EF8" w:rsidRPr="0012761D" w:rsidRDefault="00D90EF8" w:rsidP="00EA7416">
            <w:pPr>
              <w:jc w:val="center"/>
            </w:pPr>
            <w:r w:rsidRPr="0012761D">
              <w:rPr>
                <w:rFonts w:ascii="Times New Roman" w:hAnsi="Times New Roman" w:cs="Times New Roman"/>
                <w:sz w:val="24"/>
                <w:szCs w:val="24"/>
              </w:rPr>
              <w:t>закладами, бали</w:t>
            </w:r>
          </w:p>
        </w:tc>
      </w:tr>
      <w:tr w:rsidR="00D90EF8" w:rsidRPr="0012761D" w:rsidTr="00EA7416">
        <w:trPr>
          <w:trHeight w:val="980"/>
        </w:trPr>
        <w:tc>
          <w:tcPr>
            <w:tcW w:w="2413" w:type="dxa"/>
          </w:tcPr>
          <w:p w:rsidR="00D90EF8" w:rsidRDefault="00D90EF8" w:rsidP="00EA7416">
            <w:pPr>
              <w:spacing w:line="360" w:lineRule="auto"/>
              <w:rPr>
                <w:rFonts w:ascii="Times New Roman" w:hAnsi="Times New Roman" w:cs="Times New Roman"/>
                <w:sz w:val="28"/>
                <w:szCs w:val="28"/>
              </w:rPr>
            </w:pPr>
          </w:p>
          <w:p w:rsidR="00D90EF8" w:rsidRPr="0012761D" w:rsidRDefault="00D90EF8" w:rsidP="00EA7416">
            <w:pPr>
              <w:spacing w:line="360" w:lineRule="auto"/>
              <w:rPr>
                <w:rFonts w:ascii="Times New Roman" w:hAnsi="Times New Roman" w:cs="Times New Roman"/>
                <w:sz w:val="28"/>
                <w:szCs w:val="28"/>
              </w:rPr>
            </w:pPr>
          </w:p>
        </w:tc>
        <w:tc>
          <w:tcPr>
            <w:tcW w:w="1132" w:type="dxa"/>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Всього, од</w:t>
            </w:r>
          </w:p>
        </w:tc>
        <w:tc>
          <w:tcPr>
            <w:tcW w:w="1132" w:type="dxa"/>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Всього, од</w:t>
            </w:r>
          </w:p>
        </w:tc>
        <w:tc>
          <w:tcPr>
            <w:tcW w:w="1132"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Магази-ни, од</w:t>
            </w:r>
          </w:p>
        </w:tc>
        <w:tc>
          <w:tcPr>
            <w:tcW w:w="1279" w:type="dxa"/>
          </w:tcPr>
          <w:p w:rsidR="00D90EF8" w:rsidRPr="0012761D" w:rsidRDefault="00EC47BD" w:rsidP="00EC47BD">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Торг. пл.</w:t>
            </w:r>
            <w:r w:rsidR="00D90EF8" w:rsidRPr="0012761D">
              <w:rPr>
                <w:rFonts w:ascii="Times New Roman" w:hAnsi="Times New Roman" w:cs="Times New Roman"/>
                <w:sz w:val="24"/>
                <w:szCs w:val="24"/>
              </w:rPr>
              <w:t xml:space="preserve"> магаз., м</w:t>
            </w:r>
            <w:r w:rsidR="00D90EF8" w:rsidRPr="0012761D">
              <w:rPr>
                <w:rFonts w:ascii="Times New Roman" w:hAnsi="Times New Roman" w:cs="Times New Roman"/>
                <w:sz w:val="24"/>
                <w:szCs w:val="24"/>
                <w:vertAlign w:val="superscript"/>
              </w:rPr>
              <w:t>2</w:t>
            </w:r>
          </w:p>
        </w:tc>
        <w:tc>
          <w:tcPr>
            <w:tcW w:w="1417"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Громадське харчування</w:t>
            </w:r>
          </w:p>
        </w:tc>
        <w:tc>
          <w:tcPr>
            <w:tcW w:w="1276" w:type="dxa"/>
            <w:tcBorders>
              <w:bottom w:val="single" w:sz="4" w:space="0" w:color="auto"/>
            </w:tcBorders>
            <w:shd w:val="clear" w:color="auto" w:fill="auto"/>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Торгівля</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Березнівський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55</w:t>
            </w:r>
          </w:p>
        </w:tc>
        <w:tc>
          <w:tcPr>
            <w:tcW w:w="1132" w:type="dxa"/>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54</w:t>
            </w:r>
          </w:p>
        </w:tc>
        <w:tc>
          <w:tcPr>
            <w:tcW w:w="1279"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5639</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w:t>
            </w:r>
          </w:p>
        </w:tc>
        <w:tc>
          <w:tcPr>
            <w:tcW w:w="1276" w:type="dxa"/>
            <w:tcBorders>
              <w:bottom w:val="single" w:sz="4" w:space="0" w:color="auto"/>
            </w:tcBorders>
            <w:shd w:val="clear" w:color="auto" w:fill="auto"/>
          </w:tcPr>
          <w:p w:rsidR="00D90EF8" w:rsidRPr="0012761D" w:rsidRDefault="00D90EF8" w:rsidP="00EA7416">
            <w:pPr>
              <w:jc w:val="center"/>
              <w:rPr>
                <w:rFonts w:ascii="Times New Roman" w:hAnsi="Times New Roman" w:cs="Times New Roman"/>
                <w:sz w:val="24"/>
              </w:rPr>
            </w:pPr>
            <w:r w:rsidRPr="0012761D">
              <w:rPr>
                <w:rFonts w:ascii="Times New Roman" w:hAnsi="Times New Roman" w:cs="Times New Roman"/>
                <w:sz w:val="24"/>
              </w:rPr>
              <w:t>2</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Володимирецький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132"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73</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67</w:t>
            </w:r>
          </w:p>
        </w:tc>
        <w:tc>
          <w:tcPr>
            <w:tcW w:w="1279"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5284</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w:t>
            </w:r>
          </w:p>
        </w:tc>
        <w:tc>
          <w:tcPr>
            <w:tcW w:w="1276" w:type="dxa"/>
            <w:tcBorders>
              <w:bottom w:val="single" w:sz="4" w:space="0" w:color="auto"/>
            </w:tcBorders>
            <w:shd w:val="clear" w:color="auto" w:fill="auto"/>
          </w:tcPr>
          <w:p w:rsidR="00D90EF8" w:rsidRPr="0012761D" w:rsidRDefault="00D90EF8" w:rsidP="00EA7416">
            <w:pPr>
              <w:jc w:val="center"/>
            </w:pPr>
            <w:r w:rsidRPr="0012761D">
              <w:rPr>
                <w:rFonts w:ascii="Times New Roman" w:hAnsi="Times New Roman" w:cs="Times New Roman"/>
                <w:sz w:val="24"/>
              </w:rPr>
              <w:t>2</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Гощанський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35</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31</w:t>
            </w:r>
          </w:p>
        </w:tc>
        <w:tc>
          <w:tcPr>
            <w:tcW w:w="1279"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2096</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276" w:type="dxa"/>
            <w:tcBorders>
              <w:bottom w:val="single" w:sz="4" w:space="0" w:color="auto"/>
            </w:tcBorders>
            <w:shd w:val="clear" w:color="auto" w:fill="auto"/>
          </w:tcPr>
          <w:p w:rsidR="00D90EF8" w:rsidRPr="0012761D" w:rsidRDefault="00D90EF8" w:rsidP="00EA7416">
            <w:pPr>
              <w:jc w:val="center"/>
              <w:rPr>
                <w:rFonts w:ascii="Times New Roman" w:hAnsi="Times New Roman" w:cs="Times New Roman"/>
                <w:sz w:val="24"/>
              </w:rPr>
            </w:pPr>
            <w:r w:rsidRPr="0012761D">
              <w:rPr>
                <w:rFonts w:ascii="Times New Roman" w:hAnsi="Times New Roman" w:cs="Times New Roman"/>
                <w:sz w:val="24"/>
              </w:rPr>
              <w:t>3</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Демидівський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17</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16</w:t>
            </w:r>
          </w:p>
        </w:tc>
        <w:tc>
          <w:tcPr>
            <w:tcW w:w="1279"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1225</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w:t>
            </w:r>
          </w:p>
        </w:tc>
        <w:tc>
          <w:tcPr>
            <w:tcW w:w="1276" w:type="dxa"/>
            <w:tcBorders>
              <w:bottom w:val="single" w:sz="4" w:space="0" w:color="auto"/>
            </w:tcBorders>
            <w:shd w:val="clear" w:color="auto" w:fill="auto"/>
          </w:tcPr>
          <w:p w:rsidR="00D90EF8" w:rsidRPr="0012761D" w:rsidRDefault="00D90EF8" w:rsidP="00EA7416">
            <w:pPr>
              <w:jc w:val="center"/>
            </w:pPr>
            <w:r w:rsidRPr="0012761D">
              <w:rPr>
                <w:rFonts w:ascii="Times New Roman" w:hAnsi="Times New Roman" w:cs="Times New Roman"/>
                <w:sz w:val="24"/>
              </w:rPr>
              <w:t>2</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Дубенський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34</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25</w:t>
            </w:r>
          </w:p>
        </w:tc>
        <w:tc>
          <w:tcPr>
            <w:tcW w:w="1279"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1722</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0</w:t>
            </w:r>
          </w:p>
        </w:tc>
        <w:tc>
          <w:tcPr>
            <w:tcW w:w="1276" w:type="dxa"/>
            <w:tcBorders>
              <w:bottom w:val="single" w:sz="4" w:space="0" w:color="auto"/>
            </w:tcBorders>
            <w:shd w:val="clear" w:color="auto" w:fill="auto"/>
          </w:tcPr>
          <w:p w:rsidR="00D90EF8" w:rsidRPr="0012761D" w:rsidRDefault="00D90EF8" w:rsidP="00EA7416">
            <w:pPr>
              <w:jc w:val="center"/>
            </w:pPr>
            <w:r w:rsidRPr="0012761D">
              <w:rPr>
                <w:rFonts w:ascii="Times New Roman" w:hAnsi="Times New Roman" w:cs="Times New Roman"/>
                <w:sz w:val="24"/>
              </w:rPr>
              <w:t>2</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Дубровицький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51</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49</w:t>
            </w:r>
          </w:p>
        </w:tc>
        <w:tc>
          <w:tcPr>
            <w:tcW w:w="1279"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3360</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w:t>
            </w:r>
          </w:p>
        </w:tc>
        <w:tc>
          <w:tcPr>
            <w:tcW w:w="1276" w:type="dxa"/>
            <w:tcBorders>
              <w:bottom w:val="single" w:sz="4" w:space="0" w:color="auto"/>
            </w:tcBorders>
            <w:shd w:val="clear" w:color="auto" w:fill="auto"/>
          </w:tcPr>
          <w:p w:rsidR="00D90EF8" w:rsidRPr="0012761D" w:rsidRDefault="00D90EF8" w:rsidP="00EA7416">
            <w:pPr>
              <w:jc w:val="center"/>
            </w:pPr>
            <w:r w:rsidRPr="0012761D">
              <w:rPr>
                <w:rFonts w:ascii="Times New Roman" w:hAnsi="Times New Roman" w:cs="Times New Roman"/>
                <w:sz w:val="24"/>
              </w:rPr>
              <w:t>2</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Зарічненський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32</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29</w:t>
            </w:r>
          </w:p>
        </w:tc>
        <w:tc>
          <w:tcPr>
            <w:tcW w:w="1279"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1859</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276" w:type="dxa"/>
            <w:tcBorders>
              <w:bottom w:val="single" w:sz="4" w:space="0" w:color="auto"/>
            </w:tcBorders>
            <w:shd w:val="clear" w:color="auto" w:fill="auto"/>
          </w:tcPr>
          <w:p w:rsidR="00D90EF8" w:rsidRPr="0012761D" w:rsidRDefault="00D90EF8" w:rsidP="00EA7416">
            <w:pPr>
              <w:jc w:val="center"/>
            </w:pPr>
            <w:r w:rsidRPr="0012761D">
              <w:rPr>
                <w:rFonts w:ascii="Times New Roman" w:hAnsi="Times New Roman" w:cs="Times New Roman"/>
                <w:sz w:val="24"/>
              </w:rPr>
              <w:t>2</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Здолбунівський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52</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49</w:t>
            </w:r>
          </w:p>
        </w:tc>
        <w:tc>
          <w:tcPr>
            <w:tcW w:w="1279"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4922</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w:t>
            </w:r>
          </w:p>
        </w:tc>
        <w:tc>
          <w:tcPr>
            <w:tcW w:w="1276" w:type="dxa"/>
            <w:tcBorders>
              <w:bottom w:val="single" w:sz="4" w:space="0" w:color="auto"/>
            </w:tcBorders>
            <w:shd w:val="clear" w:color="auto" w:fill="auto"/>
          </w:tcPr>
          <w:p w:rsidR="00D90EF8" w:rsidRPr="0012761D" w:rsidRDefault="00D90EF8" w:rsidP="00EA7416">
            <w:pPr>
              <w:jc w:val="center"/>
              <w:rPr>
                <w:rFonts w:ascii="Times New Roman" w:hAnsi="Times New Roman" w:cs="Times New Roman"/>
                <w:sz w:val="24"/>
              </w:rPr>
            </w:pPr>
            <w:r w:rsidRPr="0012761D">
              <w:rPr>
                <w:rFonts w:ascii="Times New Roman" w:hAnsi="Times New Roman" w:cs="Times New Roman"/>
                <w:sz w:val="24"/>
              </w:rPr>
              <w:t>3</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Корецький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35</w:t>
            </w:r>
          </w:p>
        </w:tc>
        <w:tc>
          <w:tcPr>
            <w:tcW w:w="1132" w:type="dxa"/>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29</w:t>
            </w:r>
          </w:p>
        </w:tc>
        <w:tc>
          <w:tcPr>
            <w:tcW w:w="1279"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2500</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276" w:type="dxa"/>
            <w:tcBorders>
              <w:bottom w:val="single" w:sz="4" w:space="0" w:color="auto"/>
            </w:tcBorders>
            <w:shd w:val="clear" w:color="auto" w:fill="auto"/>
          </w:tcPr>
          <w:p w:rsidR="00D90EF8" w:rsidRPr="0012761D" w:rsidRDefault="00D90EF8" w:rsidP="00EA7416">
            <w:pPr>
              <w:jc w:val="center"/>
            </w:pPr>
            <w:r w:rsidRPr="0012761D">
              <w:rPr>
                <w:rFonts w:ascii="Times New Roman" w:hAnsi="Times New Roman" w:cs="Times New Roman"/>
                <w:sz w:val="24"/>
              </w:rPr>
              <w:t>2</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Костопільський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4</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28</w:t>
            </w:r>
          </w:p>
        </w:tc>
        <w:tc>
          <w:tcPr>
            <w:tcW w:w="1132"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21</w:t>
            </w:r>
          </w:p>
        </w:tc>
        <w:tc>
          <w:tcPr>
            <w:tcW w:w="1279"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2240</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276" w:type="dxa"/>
            <w:tcBorders>
              <w:bottom w:val="single" w:sz="4" w:space="0" w:color="auto"/>
            </w:tcBorders>
            <w:shd w:val="clear" w:color="auto" w:fill="auto"/>
          </w:tcPr>
          <w:p w:rsidR="00D90EF8" w:rsidRPr="0012761D" w:rsidRDefault="00D90EF8" w:rsidP="00EA7416">
            <w:pPr>
              <w:jc w:val="center"/>
              <w:rPr>
                <w:rFonts w:ascii="Times New Roman" w:hAnsi="Times New Roman" w:cs="Times New Roman"/>
                <w:sz w:val="24"/>
                <w:szCs w:val="24"/>
              </w:rPr>
            </w:pPr>
            <w:r w:rsidRPr="0012761D">
              <w:rPr>
                <w:rFonts w:ascii="Times New Roman" w:hAnsi="Times New Roman" w:cs="Times New Roman"/>
                <w:sz w:val="24"/>
                <w:szCs w:val="24"/>
              </w:rPr>
              <w:t>1</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Млинівський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17</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13</w:t>
            </w:r>
          </w:p>
        </w:tc>
        <w:tc>
          <w:tcPr>
            <w:tcW w:w="1279"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1275</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276" w:type="dxa"/>
            <w:tcBorders>
              <w:bottom w:val="single" w:sz="4" w:space="0" w:color="auto"/>
            </w:tcBorders>
            <w:shd w:val="clear" w:color="auto" w:fill="auto"/>
          </w:tcPr>
          <w:p w:rsidR="00D90EF8" w:rsidRPr="0012761D" w:rsidRDefault="00D90EF8" w:rsidP="00EA7416">
            <w:pPr>
              <w:jc w:val="center"/>
              <w:rPr>
                <w:rFonts w:ascii="Times New Roman" w:hAnsi="Times New Roman" w:cs="Times New Roman"/>
                <w:sz w:val="24"/>
                <w:szCs w:val="24"/>
              </w:rPr>
            </w:pPr>
            <w:r w:rsidRPr="0012761D">
              <w:rPr>
                <w:rFonts w:ascii="Times New Roman" w:hAnsi="Times New Roman" w:cs="Times New Roman"/>
                <w:sz w:val="24"/>
                <w:szCs w:val="24"/>
              </w:rPr>
              <w:t>1</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Острозький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6</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5</w:t>
            </w:r>
          </w:p>
        </w:tc>
        <w:tc>
          <w:tcPr>
            <w:tcW w:w="1279"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403</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276" w:type="dxa"/>
            <w:tcBorders>
              <w:bottom w:val="single" w:sz="4" w:space="0" w:color="auto"/>
            </w:tcBorders>
            <w:shd w:val="clear" w:color="auto" w:fill="auto"/>
          </w:tcPr>
          <w:p w:rsidR="00D90EF8" w:rsidRPr="0012761D" w:rsidRDefault="00D90EF8" w:rsidP="00EA7416">
            <w:pPr>
              <w:jc w:val="center"/>
              <w:rPr>
                <w:rFonts w:ascii="Times New Roman" w:hAnsi="Times New Roman" w:cs="Times New Roman"/>
                <w:sz w:val="24"/>
              </w:rPr>
            </w:pPr>
            <w:r w:rsidRPr="0012761D">
              <w:rPr>
                <w:rFonts w:ascii="Times New Roman" w:hAnsi="Times New Roman" w:cs="Times New Roman"/>
                <w:sz w:val="24"/>
              </w:rPr>
              <w:t>1</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Радивилівський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4</w:t>
            </w:r>
          </w:p>
        </w:tc>
        <w:tc>
          <w:tcPr>
            <w:tcW w:w="1132" w:type="dxa"/>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39</w:t>
            </w:r>
          </w:p>
        </w:tc>
        <w:tc>
          <w:tcPr>
            <w:tcW w:w="1132"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29</w:t>
            </w:r>
          </w:p>
        </w:tc>
        <w:tc>
          <w:tcPr>
            <w:tcW w:w="1279"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2248</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w:t>
            </w:r>
          </w:p>
        </w:tc>
        <w:tc>
          <w:tcPr>
            <w:tcW w:w="1276" w:type="dxa"/>
            <w:tcBorders>
              <w:bottom w:val="single" w:sz="4" w:space="0" w:color="auto"/>
            </w:tcBorders>
            <w:shd w:val="clear" w:color="auto" w:fill="auto"/>
          </w:tcPr>
          <w:p w:rsidR="00D90EF8" w:rsidRPr="0012761D" w:rsidRDefault="00D90EF8" w:rsidP="00EA7416">
            <w:pPr>
              <w:jc w:val="center"/>
              <w:rPr>
                <w:rFonts w:ascii="Times New Roman" w:hAnsi="Times New Roman" w:cs="Times New Roman"/>
                <w:sz w:val="24"/>
              </w:rPr>
            </w:pPr>
            <w:r w:rsidRPr="0012761D">
              <w:rPr>
                <w:rFonts w:ascii="Times New Roman" w:hAnsi="Times New Roman" w:cs="Times New Roman"/>
                <w:sz w:val="24"/>
              </w:rPr>
              <w:t>3</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Рівненський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5</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88</w:t>
            </w:r>
          </w:p>
        </w:tc>
        <w:tc>
          <w:tcPr>
            <w:tcW w:w="1132" w:type="dxa"/>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80</w:t>
            </w:r>
          </w:p>
        </w:tc>
        <w:tc>
          <w:tcPr>
            <w:tcW w:w="1279"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6702</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w:t>
            </w:r>
          </w:p>
        </w:tc>
        <w:tc>
          <w:tcPr>
            <w:tcW w:w="1276" w:type="dxa"/>
            <w:tcBorders>
              <w:bottom w:val="single" w:sz="4" w:space="0" w:color="auto"/>
            </w:tcBorders>
            <w:shd w:val="clear" w:color="auto" w:fill="auto"/>
          </w:tcPr>
          <w:p w:rsidR="00D90EF8" w:rsidRPr="0012761D" w:rsidRDefault="00D90EF8" w:rsidP="00EA7416">
            <w:pPr>
              <w:jc w:val="center"/>
              <w:rPr>
                <w:rFonts w:ascii="Times New Roman" w:hAnsi="Times New Roman" w:cs="Times New Roman"/>
                <w:sz w:val="24"/>
                <w:szCs w:val="24"/>
              </w:rPr>
            </w:pPr>
            <w:r w:rsidRPr="0012761D">
              <w:rPr>
                <w:rFonts w:ascii="Times New Roman" w:hAnsi="Times New Roman" w:cs="Times New Roman"/>
                <w:sz w:val="24"/>
                <w:szCs w:val="24"/>
              </w:rPr>
              <w:t>3</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Рокитнівський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54</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50</w:t>
            </w:r>
          </w:p>
        </w:tc>
        <w:tc>
          <w:tcPr>
            <w:tcW w:w="1279"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3756</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0</w:t>
            </w:r>
          </w:p>
        </w:tc>
        <w:tc>
          <w:tcPr>
            <w:tcW w:w="1276" w:type="dxa"/>
            <w:tcBorders>
              <w:bottom w:val="single" w:sz="4" w:space="0" w:color="auto"/>
            </w:tcBorders>
            <w:shd w:val="clear" w:color="auto" w:fill="auto"/>
          </w:tcPr>
          <w:p w:rsidR="00D90EF8" w:rsidRPr="0012761D" w:rsidRDefault="00D90EF8" w:rsidP="00EA7416">
            <w:pPr>
              <w:jc w:val="center"/>
            </w:pPr>
            <w:r w:rsidRPr="0012761D">
              <w:rPr>
                <w:rFonts w:ascii="Times New Roman" w:hAnsi="Times New Roman" w:cs="Times New Roman"/>
                <w:sz w:val="24"/>
              </w:rPr>
              <w:t>2</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Сарненський</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9</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91</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79</w:t>
            </w:r>
          </w:p>
        </w:tc>
        <w:tc>
          <w:tcPr>
            <w:tcW w:w="1279"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6436</w:t>
            </w:r>
          </w:p>
        </w:tc>
        <w:tc>
          <w:tcPr>
            <w:tcW w:w="1417"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w:t>
            </w:r>
          </w:p>
        </w:tc>
        <w:tc>
          <w:tcPr>
            <w:tcW w:w="1276" w:type="dxa"/>
            <w:tcBorders>
              <w:bottom w:val="single" w:sz="4" w:space="0" w:color="auto"/>
            </w:tcBorders>
            <w:shd w:val="clear" w:color="auto" w:fill="auto"/>
          </w:tcPr>
          <w:p w:rsidR="00D90EF8" w:rsidRPr="0012761D" w:rsidRDefault="00D90EF8" w:rsidP="00EA7416">
            <w:pPr>
              <w:jc w:val="center"/>
            </w:pPr>
            <w:r w:rsidRPr="0012761D">
              <w:rPr>
                <w:rFonts w:ascii="Times New Roman" w:hAnsi="Times New Roman" w:cs="Times New Roman"/>
                <w:sz w:val="24"/>
              </w:rPr>
              <w:t>2</w:t>
            </w:r>
          </w:p>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м. Рівне</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67</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389</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315</w:t>
            </w:r>
          </w:p>
        </w:tc>
        <w:tc>
          <w:tcPr>
            <w:tcW w:w="1279"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95400</w:t>
            </w:r>
          </w:p>
        </w:tc>
        <w:tc>
          <w:tcPr>
            <w:tcW w:w="1417" w:type="dxa"/>
          </w:tcPr>
          <w:p w:rsidR="00D90EF8" w:rsidRPr="0012761D" w:rsidRDefault="00D90EF8" w:rsidP="00EA7416">
            <w:pPr>
              <w:spacing w:line="360" w:lineRule="auto"/>
              <w:rPr>
                <w:rFonts w:ascii="Times New Roman" w:hAnsi="Times New Roman" w:cs="Times New Roman"/>
                <w:sz w:val="28"/>
                <w:szCs w:val="28"/>
              </w:rPr>
            </w:pPr>
          </w:p>
        </w:tc>
        <w:tc>
          <w:tcPr>
            <w:tcW w:w="1276" w:type="dxa"/>
            <w:tcBorders>
              <w:bottom w:val="single" w:sz="4" w:space="0" w:color="auto"/>
            </w:tcBorders>
            <w:shd w:val="clear" w:color="auto" w:fill="auto"/>
          </w:tcPr>
          <w:p w:rsidR="00D90EF8" w:rsidRPr="0012761D" w:rsidRDefault="00D90EF8" w:rsidP="00EA7416"/>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м. Дубно</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6</w:t>
            </w:r>
          </w:p>
        </w:tc>
        <w:tc>
          <w:tcPr>
            <w:tcW w:w="1132" w:type="dxa"/>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49</w:t>
            </w:r>
          </w:p>
        </w:tc>
        <w:tc>
          <w:tcPr>
            <w:tcW w:w="1132" w:type="dxa"/>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46</w:t>
            </w:r>
          </w:p>
        </w:tc>
        <w:tc>
          <w:tcPr>
            <w:tcW w:w="1279"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7387</w:t>
            </w:r>
          </w:p>
        </w:tc>
        <w:tc>
          <w:tcPr>
            <w:tcW w:w="1417" w:type="dxa"/>
          </w:tcPr>
          <w:p w:rsidR="00D90EF8" w:rsidRPr="0012761D" w:rsidRDefault="00D90EF8" w:rsidP="00EA7416">
            <w:pPr>
              <w:spacing w:line="360" w:lineRule="auto"/>
              <w:rPr>
                <w:rFonts w:ascii="Times New Roman" w:hAnsi="Times New Roman" w:cs="Times New Roman"/>
                <w:sz w:val="28"/>
                <w:szCs w:val="28"/>
              </w:rPr>
            </w:pPr>
          </w:p>
        </w:tc>
        <w:tc>
          <w:tcPr>
            <w:tcW w:w="1276" w:type="dxa"/>
            <w:tcBorders>
              <w:bottom w:val="single" w:sz="4" w:space="0" w:color="auto"/>
            </w:tcBorders>
            <w:shd w:val="clear" w:color="auto" w:fill="auto"/>
          </w:tcPr>
          <w:p w:rsidR="00D90EF8" w:rsidRPr="0012761D" w:rsidRDefault="00D90EF8" w:rsidP="00EA7416"/>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м. Вараш</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2</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36</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33</w:t>
            </w:r>
          </w:p>
        </w:tc>
        <w:tc>
          <w:tcPr>
            <w:tcW w:w="1279"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4636</w:t>
            </w:r>
          </w:p>
        </w:tc>
        <w:tc>
          <w:tcPr>
            <w:tcW w:w="1417" w:type="dxa"/>
          </w:tcPr>
          <w:p w:rsidR="00D90EF8" w:rsidRPr="0012761D" w:rsidRDefault="00D90EF8" w:rsidP="00EA7416">
            <w:pPr>
              <w:spacing w:line="360" w:lineRule="auto"/>
              <w:rPr>
                <w:rFonts w:ascii="Times New Roman" w:hAnsi="Times New Roman" w:cs="Times New Roman"/>
                <w:sz w:val="28"/>
                <w:szCs w:val="28"/>
              </w:rPr>
            </w:pPr>
          </w:p>
        </w:tc>
        <w:tc>
          <w:tcPr>
            <w:tcW w:w="1276" w:type="dxa"/>
            <w:tcBorders>
              <w:bottom w:val="single" w:sz="4" w:space="0" w:color="auto"/>
            </w:tcBorders>
            <w:shd w:val="clear" w:color="auto" w:fill="auto"/>
          </w:tcPr>
          <w:p w:rsidR="00D90EF8" w:rsidRPr="0012761D" w:rsidRDefault="00D90EF8" w:rsidP="00EA7416"/>
        </w:tc>
      </w:tr>
      <w:tr w:rsidR="00D90EF8" w:rsidRPr="0012761D"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м. Острог</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17</w:t>
            </w:r>
          </w:p>
        </w:tc>
        <w:tc>
          <w:tcPr>
            <w:tcW w:w="1132"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16</w:t>
            </w:r>
          </w:p>
        </w:tc>
        <w:tc>
          <w:tcPr>
            <w:tcW w:w="1279"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1323</w:t>
            </w:r>
          </w:p>
        </w:tc>
        <w:tc>
          <w:tcPr>
            <w:tcW w:w="1417" w:type="dxa"/>
          </w:tcPr>
          <w:p w:rsidR="00D90EF8" w:rsidRPr="0012761D" w:rsidRDefault="00D90EF8" w:rsidP="00EA7416">
            <w:pPr>
              <w:spacing w:line="360" w:lineRule="auto"/>
              <w:rPr>
                <w:rFonts w:ascii="Times New Roman" w:hAnsi="Times New Roman" w:cs="Times New Roman"/>
                <w:sz w:val="28"/>
                <w:szCs w:val="28"/>
              </w:rPr>
            </w:pPr>
          </w:p>
        </w:tc>
        <w:tc>
          <w:tcPr>
            <w:tcW w:w="1276" w:type="dxa"/>
            <w:tcBorders>
              <w:bottom w:val="single" w:sz="4" w:space="0" w:color="auto"/>
            </w:tcBorders>
            <w:shd w:val="clear" w:color="auto" w:fill="auto"/>
          </w:tcPr>
          <w:p w:rsidR="00D90EF8" w:rsidRPr="0012761D" w:rsidRDefault="00D90EF8" w:rsidP="00EA7416"/>
        </w:tc>
      </w:tr>
      <w:tr w:rsidR="00D90EF8" w:rsidRPr="00470336" w:rsidTr="00D90EF8">
        <w:trPr>
          <w:trHeight w:val="483"/>
        </w:trPr>
        <w:tc>
          <w:tcPr>
            <w:tcW w:w="2413" w:type="dxa"/>
          </w:tcPr>
          <w:p w:rsidR="00D90EF8" w:rsidRPr="0012761D" w:rsidRDefault="00D90EF8" w:rsidP="00EA7416">
            <w:pPr>
              <w:spacing w:line="360" w:lineRule="auto"/>
              <w:rPr>
                <w:rFonts w:ascii="Times New Roman" w:hAnsi="Times New Roman" w:cs="Times New Roman"/>
                <w:sz w:val="24"/>
                <w:szCs w:val="24"/>
              </w:rPr>
            </w:pPr>
            <w:r w:rsidRPr="0012761D">
              <w:rPr>
                <w:rFonts w:ascii="Times New Roman" w:hAnsi="Times New Roman" w:cs="Times New Roman"/>
                <w:sz w:val="24"/>
                <w:szCs w:val="24"/>
              </w:rPr>
              <w:t>по області</w:t>
            </w:r>
          </w:p>
        </w:tc>
        <w:tc>
          <w:tcPr>
            <w:tcW w:w="1132" w:type="dxa"/>
          </w:tcPr>
          <w:p w:rsidR="00D90EF8" w:rsidRPr="0012761D" w:rsidRDefault="00D90EF8" w:rsidP="00EA7416">
            <w:pPr>
              <w:spacing w:line="360" w:lineRule="auto"/>
              <w:jc w:val="center"/>
              <w:rPr>
                <w:rFonts w:ascii="Times New Roman" w:hAnsi="Times New Roman" w:cs="Times New Roman"/>
                <w:sz w:val="24"/>
                <w:szCs w:val="28"/>
              </w:rPr>
            </w:pPr>
            <w:r w:rsidRPr="0012761D">
              <w:rPr>
                <w:rFonts w:ascii="Times New Roman" w:hAnsi="Times New Roman" w:cs="Times New Roman"/>
                <w:sz w:val="24"/>
                <w:szCs w:val="28"/>
              </w:rPr>
              <w:t>115</w:t>
            </w:r>
          </w:p>
        </w:tc>
        <w:tc>
          <w:tcPr>
            <w:tcW w:w="1132" w:type="dxa"/>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rPr>
              <w:t>1192</w:t>
            </w:r>
          </w:p>
        </w:tc>
        <w:tc>
          <w:tcPr>
            <w:tcW w:w="1132" w:type="dxa"/>
          </w:tcPr>
          <w:p w:rsidR="00D90EF8" w:rsidRPr="0012761D" w:rsidRDefault="00D90EF8" w:rsidP="00EA7416">
            <w:pPr>
              <w:spacing w:line="360" w:lineRule="auto"/>
              <w:jc w:val="center"/>
              <w:rPr>
                <w:rFonts w:ascii="Times New Roman" w:hAnsi="Times New Roman" w:cs="Times New Roman"/>
                <w:sz w:val="24"/>
                <w:szCs w:val="24"/>
              </w:rPr>
            </w:pPr>
            <w:r w:rsidRPr="0012761D">
              <w:rPr>
                <w:rFonts w:ascii="Times New Roman" w:hAnsi="Times New Roman" w:cs="Times New Roman"/>
                <w:sz w:val="24"/>
                <w:szCs w:val="24"/>
                <w:lang w:val="ru-RU"/>
              </w:rPr>
              <w:t>1036</w:t>
            </w:r>
          </w:p>
        </w:tc>
        <w:tc>
          <w:tcPr>
            <w:tcW w:w="1279" w:type="dxa"/>
          </w:tcPr>
          <w:p w:rsidR="00D90EF8" w:rsidRPr="0012761D" w:rsidRDefault="00D90EF8" w:rsidP="00EA7416">
            <w:pPr>
              <w:spacing w:line="360" w:lineRule="auto"/>
              <w:jc w:val="center"/>
              <w:rPr>
                <w:rFonts w:ascii="Times New Roman" w:hAnsi="Times New Roman" w:cs="Times New Roman"/>
                <w:sz w:val="28"/>
                <w:szCs w:val="28"/>
              </w:rPr>
            </w:pPr>
            <w:r w:rsidRPr="0012761D">
              <w:rPr>
                <w:rFonts w:ascii="Times New Roman" w:hAnsi="Times New Roman" w:cs="Times New Roman"/>
                <w:sz w:val="24"/>
                <w:szCs w:val="28"/>
              </w:rPr>
              <w:t>160413</w:t>
            </w:r>
          </w:p>
        </w:tc>
        <w:tc>
          <w:tcPr>
            <w:tcW w:w="1417" w:type="dxa"/>
          </w:tcPr>
          <w:p w:rsidR="00D90EF8" w:rsidRPr="00470336" w:rsidRDefault="00D90EF8" w:rsidP="00EA7416">
            <w:pPr>
              <w:spacing w:line="360" w:lineRule="auto"/>
              <w:jc w:val="center"/>
              <w:rPr>
                <w:rFonts w:ascii="Times New Roman" w:hAnsi="Times New Roman" w:cs="Times New Roman"/>
                <w:sz w:val="24"/>
                <w:szCs w:val="24"/>
              </w:rPr>
            </w:pPr>
            <w:r w:rsidRPr="00470336">
              <w:rPr>
                <w:rFonts w:ascii="Times New Roman" w:hAnsi="Times New Roman" w:cs="Times New Roman"/>
                <w:sz w:val="24"/>
                <w:szCs w:val="24"/>
              </w:rPr>
              <w:t>1,9</w:t>
            </w:r>
          </w:p>
        </w:tc>
        <w:tc>
          <w:tcPr>
            <w:tcW w:w="1276" w:type="dxa"/>
            <w:tcBorders>
              <w:bottom w:val="single" w:sz="4" w:space="0" w:color="auto"/>
            </w:tcBorders>
            <w:shd w:val="clear" w:color="auto" w:fill="auto"/>
          </w:tcPr>
          <w:p w:rsidR="00D90EF8" w:rsidRPr="00470336" w:rsidRDefault="00D90EF8" w:rsidP="00EA7416">
            <w:pPr>
              <w:jc w:val="center"/>
              <w:rPr>
                <w:rFonts w:ascii="Times New Roman" w:hAnsi="Times New Roman" w:cs="Times New Roman"/>
                <w:sz w:val="24"/>
                <w:szCs w:val="24"/>
              </w:rPr>
            </w:pPr>
            <w:r>
              <w:rPr>
                <w:rFonts w:ascii="Times New Roman" w:hAnsi="Times New Roman" w:cs="Times New Roman"/>
                <w:sz w:val="24"/>
                <w:szCs w:val="24"/>
              </w:rPr>
              <w:t>2</w:t>
            </w:r>
          </w:p>
        </w:tc>
      </w:tr>
    </w:tbl>
    <w:p w:rsidR="007F2922" w:rsidRDefault="00D90EF8" w:rsidP="007F2922">
      <w:pPr>
        <w:spacing w:after="0"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w:t>
      </w:r>
      <w:r w:rsidR="00EC47BD">
        <w:rPr>
          <w:rFonts w:ascii="Times New Roman" w:hAnsi="Times New Roman" w:cs="Times New Roman"/>
          <w:sz w:val="28"/>
          <w:szCs w:val="28"/>
        </w:rPr>
        <w:t>ДАТОК И</w:t>
      </w:r>
    </w:p>
    <w:p w:rsidR="00F00CFF" w:rsidRDefault="00AA685E" w:rsidP="00EC47BD">
      <w:pPr>
        <w:spacing w:after="0" w:line="360" w:lineRule="auto"/>
        <w:jc w:val="right"/>
        <w:rPr>
          <w:rFonts w:ascii="Times New Roman" w:hAnsi="Times New Roman" w:cs="Times New Roman"/>
          <w:sz w:val="28"/>
          <w:szCs w:val="28"/>
        </w:rPr>
      </w:pPr>
      <w:r w:rsidRPr="00AA685E">
        <w:rPr>
          <w:rFonts w:ascii="Times New Roman" w:hAnsi="Times New Roman" w:cs="Times New Roman"/>
          <w:sz w:val="28"/>
          <w:szCs w:val="28"/>
        </w:rPr>
        <w:t xml:space="preserve"> </w:t>
      </w:r>
      <w:r w:rsidRPr="00095378">
        <w:rPr>
          <w:rFonts w:ascii="Times New Roman" w:hAnsi="Times New Roman" w:cs="Times New Roman"/>
          <w:sz w:val="28"/>
          <w:szCs w:val="28"/>
        </w:rPr>
        <w:t xml:space="preserve">Території та об’єкти ПЗФ Рівненської області в розрізі </w:t>
      </w:r>
      <w:r>
        <w:rPr>
          <w:rFonts w:ascii="Times New Roman" w:hAnsi="Times New Roman" w:cs="Times New Roman"/>
          <w:sz w:val="28"/>
          <w:szCs w:val="28"/>
        </w:rPr>
        <w:t>адміністративних районів</w:t>
      </w:r>
    </w:p>
    <w:p w:rsidR="007F2922" w:rsidRDefault="007F2922" w:rsidP="00EC47BD">
      <w:pPr>
        <w:spacing w:after="0" w:line="360" w:lineRule="auto"/>
        <w:jc w:val="right"/>
        <w:rPr>
          <w:rFonts w:ascii="Times New Roman" w:hAnsi="Times New Roman" w:cs="Times New Roman"/>
          <w:sz w:val="28"/>
          <w:szCs w:val="28"/>
        </w:rPr>
      </w:pPr>
    </w:p>
    <w:p w:rsidR="00C41415" w:rsidRDefault="00C41415" w:rsidP="00EC47BD">
      <w:pPr>
        <w:spacing w:after="0" w:line="360" w:lineRule="auto"/>
        <w:jc w:val="right"/>
        <w:rPr>
          <w:rFonts w:ascii="Times New Roman" w:hAnsi="Times New Roman" w:cs="Times New Roman"/>
          <w:sz w:val="28"/>
          <w:szCs w:val="28"/>
        </w:rPr>
      </w:pPr>
    </w:p>
    <w:p w:rsidR="00AA685E" w:rsidRDefault="00AA685E" w:rsidP="00EC47BD">
      <w:pPr>
        <w:spacing w:after="0" w:line="360" w:lineRule="auto"/>
        <w:jc w:val="right"/>
        <w:rPr>
          <w:rFonts w:ascii="Times New Roman" w:hAnsi="Times New Roman" w:cs="Times New Roman"/>
          <w:sz w:val="28"/>
          <w:szCs w:val="28"/>
        </w:rPr>
      </w:pPr>
    </w:p>
    <w:p w:rsidR="00EC47BD" w:rsidRDefault="00EC47BD" w:rsidP="00EC47BD">
      <w:pPr>
        <w:jc w:val="center"/>
        <w:rPr>
          <w:rFonts w:ascii="Times New Roman" w:hAnsi="Times New Roman" w:cs="Times New Roman"/>
          <w:sz w:val="28"/>
          <w:szCs w:val="28"/>
        </w:rPr>
      </w:pPr>
    </w:p>
    <w:tbl>
      <w:tblPr>
        <w:tblStyle w:val="a6"/>
        <w:tblpPr w:leftFromText="180" w:rightFromText="180" w:vertAnchor="page" w:horzAnchor="margin" w:tblpY="2310"/>
        <w:tblW w:w="4473" w:type="dxa"/>
        <w:tblLook w:val="04A0" w:firstRow="1" w:lastRow="0" w:firstColumn="1" w:lastColumn="0" w:noHBand="0" w:noVBand="1"/>
      </w:tblPr>
      <w:tblGrid>
        <w:gridCol w:w="2420"/>
        <w:gridCol w:w="1533"/>
        <w:gridCol w:w="1311"/>
        <w:gridCol w:w="1543"/>
        <w:gridCol w:w="1491"/>
      </w:tblGrid>
      <w:tr w:rsidR="00EC47BD" w:rsidRPr="007F2922" w:rsidTr="00AA685E">
        <w:trPr>
          <w:trHeight w:val="699"/>
        </w:trPr>
        <w:tc>
          <w:tcPr>
            <w:tcW w:w="1186"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Одиниці адміністративно-територіального устрою</w:t>
            </w:r>
          </w:p>
          <w:p w:rsidR="00EC47BD" w:rsidRPr="007F2922" w:rsidRDefault="00EC47BD" w:rsidP="00EA7416">
            <w:pPr>
              <w:jc w:val="both"/>
              <w:rPr>
                <w:rFonts w:ascii="Times New Roman" w:hAnsi="Times New Roman" w:cs="Times New Roman"/>
                <w:sz w:val="28"/>
                <w:szCs w:val="28"/>
              </w:rPr>
            </w:pP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Кількість заповідних об’єктів</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Площа території та об’єктів ПЗФ, тис. га</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Природно-заповідний фонд, %</w:t>
            </w:r>
          </w:p>
        </w:tc>
        <w:tc>
          <w:tcPr>
            <w:tcW w:w="822" w:type="dxa"/>
            <w:tcBorders>
              <w:bottom w:val="single" w:sz="4" w:space="0" w:color="auto"/>
            </w:tcBorders>
            <w:shd w:val="clear" w:color="auto" w:fill="auto"/>
          </w:tcPr>
          <w:p w:rsidR="00EC47BD" w:rsidRPr="007F2922" w:rsidRDefault="00EC47BD" w:rsidP="00EA7416">
            <w:pPr>
              <w:rPr>
                <w:rFonts w:ascii="Times New Roman" w:hAnsi="Times New Roman" w:cs="Times New Roman"/>
                <w:sz w:val="28"/>
                <w:szCs w:val="28"/>
              </w:rPr>
            </w:pPr>
            <w:r w:rsidRPr="007F2922">
              <w:rPr>
                <w:rFonts w:ascii="Times New Roman" w:hAnsi="Times New Roman" w:cs="Times New Roman"/>
                <w:sz w:val="28"/>
                <w:szCs w:val="28"/>
              </w:rPr>
              <w:t>Забезпече-</w:t>
            </w:r>
          </w:p>
          <w:p w:rsidR="00EC47BD" w:rsidRPr="007F2922" w:rsidRDefault="00EC47BD" w:rsidP="00EA7416">
            <w:pPr>
              <w:rPr>
                <w:rFonts w:ascii="Times New Roman" w:hAnsi="Times New Roman" w:cs="Times New Roman"/>
                <w:sz w:val="28"/>
                <w:szCs w:val="28"/>
              </w:rPr>
            </w:pPr>
            <w:r w:rsidRPr="007F2922">
              <w:rPr>
                <w:rFonts w:ascii="Times New Roman" w:hAnsi="Times New Roman" w:cs="Times New Roman"/>
                <w:sz w:val="28"/>
                <w:szCs w:val="28"/>
              </w:rPr>
              <w:t>ність об’єктами ПЗФ, бали</w:t>
            </w:r>
          </w:p>
        </w:tc>
      </w:tr>
      <w:tr w:rsidR="00EC47BD" w:rsidRPr="007F2922" w:rsidTr="00AA685E">
        <w:trPr>
          <w:trHeight w:val="322"/>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Березнівський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25</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19,7</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11,4</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3</w:t>
            </w:r>
          </w:p>
        </w:tc>
      </w:tr>
      <w:tr w:rsidR="00EC47BD" w:rsidRPr="007F2922" w:rsidTr="00AA685E">
        <w:trPr>
          <w:trHeight w:val="303"/>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Володимирецький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18</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19,2</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9,8</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w:t>
            </w:r>
          </w:p>
        </w:tc>
      </w:tr>
      <w:tr w:rsidR="00EC47BD" w:rsidRPr="007F2922" w:rsidTr="00AA685E">
        <w:trPr>
          <w:trHeight w:val="322"/>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Гощанський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17</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0,7</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w:t>
            </w:r>
          </w:p>
        </w:tc>
      </w:tr>
      <w:tr w:rsidR="00EC47BD" w:rsidRPr="007F2922" w:rsidTr="00AA685E">
        <w:trPr>
          <w:trHeight w:val="303"/>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Демидівський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5</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˂0,1</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0,26</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w:t>
            </w:r>
          </w:p>
        </w:tc>
      </w:tr>
      <w:tr w:rsidR="00EC47BD" w:rsidRPr="007F2922" w:rsidTr="00AA685E">
        <w:trPr>
          <w:trHeight w:val="322"/>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Дубенський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17</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2,7</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2,25</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w:t>
            </w:r>
          </w:p>
        </w:tc>
      </w:tr>
      <w:tr w:rsidR="00EC47BD" w:rsidRPr="007F2922" w:rsidTr="00AA685E">
        <w:trPr>
          <w:trHeight w:val="303"/>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Дубровицький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17</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27,3</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15</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3</w:t>
            </w:r>
          </w:p>
        </w:tc>
      </w:tr>
      <w:tr w:rsidR="00EC47BD" w:rsidRPr="007F2922" w:rsidTr="00AA685E">
        <w:trPr>
          <w:trHeight w:val="322"/>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Зарічненський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16</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36,4</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25,2</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3</w:t>
            </w:r>
          </w:p>
        </w:tc>
      </w:tr>
      <w:tr w:rsidR="00EC47BD" w:rsidRPr="007F2922" w:rsidTr="00AA685E">
        <w:trPr>
          <w:trHeight w:val="322"/>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Здолбунівський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35</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26,9</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40,7</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3</w:t>
            </w:r>
          </w:p>
        </w:tc>
      </w:tr>
      <w:tr w:rsidR="00EC47BD" w:rsidRPr="007F2922" w:rsidTr="00AA685E">
        <w:trPr>
          <w:trHeight w:val="303"/>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Корецький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5</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0,3</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0,41</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w:t>
            </w:r>
          </w:p>
        </w:tc>
      </w:tr>
      <w:tr w:rsidR="00EC47BD" w:rsidRPr="007F2922" w:rsidTr="00AA685E">
        <w:trPr>
          <w:trHeight w:val="322"/>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Костопільський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28</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1,8</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1,2</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w:t>
            </w:r>
          </w:p>
        </w:tc>
      </w:tr>
      <w:tr w:rsidR="00EC47BD" w:rsidRPr="007F2922" w:rsidTr="00AA685E">
        <w:trPr>
          <w:trHeight w:val="303"/>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Млинівський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14</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0,6</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0,58</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w:t>
            </w:r>
          </w:p>
        </w:tc>
      </w:tr>
      <w:tr w:rsidR="00EC47BD" w:rsidRPr="007F2922" w:rsidTr="00AA685E">
        <w:trPr>
          <w:trHeight w:val="322"/>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Острозький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12</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3,9</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5,5</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w:t>
            </w:r>
          </w:p>
        </w:tc>
      </w:tr>
      <w:tr w:rsidR="00EC47BD" w:rsidRPr="007F2922" w:rsidTr="00AA685E">
        <w:trPr>
          <w:trHeight w:val="303"/>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Радивилівський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23</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1,1</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1,4</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w:t>
            </w:r>
          </w:p>
        </w:tc>
      </w:tr>
      <w:tr w:rsidR="00EC47BD" w:rsidRPr="007F2922" w:rsidTr="00AA685E">
        <w:trPr>
          <w:trHeight w:val="322"/>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Рівненський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27</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1,0</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0,83</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w:t>
            </w:r>
          </w:p>
        </w:tc>
      </w:tr>
      <w:tr w:rsidR="00EC47BD" w:rsidRPr="007F2922" w:rsidTr="00AA685E">
        <w:trPr>
          <w:trHeight w:val="303"/>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Рокитнівський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29</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27,0</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11,4</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3</w:t>
            </w:r>
          </w:p>
        </w:tc>
      </w:tr>
      <w:tr w:rsidR="00EC47BD" w:rsidRPr="007F2922" w:rsidTr="00AA685E">
        <w:trPr>
          <w:trHeight w:val="322"/>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Сарненський</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25</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12,8</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6,5</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2</w:t>
            </w:r>
          </w:p>
        </w:tc>
      </w:tr>
      <w:tr w:rsidR="00EC47BD" w:rsidRPr="007F2922" w:rsidTr="00AA685E">
        <w:trPr>
          <w:trHeight w:val="322"/>
        </w:trPr>
        <w:tc>
          <w:tcPr>
            <w:tcW w:w="1186" w:type="dxa"/>
          </w:tcPr>
          <w:p w:rsidR="00EC47BD" w:rsidRPr="007F2922" w:rsidRDefault="00EC47BD" w:rsidP="00EA7416">
            <w:pPr>
              <w:jc w:val="both"/>
              <w:rPr>
                <w:rFonts w:ascii="Times New Roman" w:hAnsi="Times New Roman" w:cs="Times New Roman"/>
                <w:sz w:val="28"/>
                <w:szCs w:val="28"/>
              </w:rPr>
            </w:pPr>
            <w:r w:rsidRPr="007F2922">
              <w:rPr>
                <w:rFonts w:ascii="Times New Roman" w:hAnsi="Times New Roman" w:cs="Times New Roman"/>
                <w:sz w:val="28"/>
                <w:szCs w:val="28"/>
              </w:rPr>
              <w:t>Всього по області</w:t>
            </w:r>
          </w:p>
        </w:tc>
        <w:tc>
          <w:tcPr>
            <w:tcW w:w="821"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310</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181,5</w:t>
            </w:r>
          </w:p>
        </w:tc>
        <w:tc>
          <w:tcPr>
            <w:tcW w:w="822" w:type="dxa"/>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9,05</w:t>
            </w:r>
          </w:p>
        </w:tc>
        <w:tc>
          <w:tcPr>
            <w:tcW w:w="822" w:type="dxa"/>
            <w:tcBorders>
              <w:bottom w:val="single" w:sz="4" w:space="0" w:color="auto"/>
            </w:tcBorders>
            <w:shd w:val="clear" w:color="auto" w:fill="auto"/>
          </w:tcPr>
          <w:p w:rsidR="00EC47BD" w:rsidRPr="007F2922" w:rsidRDefault="00EC47BD" w:rsidP="00EA7416">
            <w:pPr>
              <w:jc w:val="center"/>
              <w:rPr>
                <w:rFonts w:ascii="Times New Roman" w:hAnsi="Times New Roman" w:cs="Times New Roman"/>
                <w:sz w:val="28"/>
                <w:szCs w:val="28"/>
              </w:rPr>
            </w:pPr>
            <w:r w:rsidRPr="007F2922">
              <w:rPr>
                <w:rFonts w:ascii="Times New Roman" w:hAnsi="Times New Roman" w:cs="Times New Roman"/>
                <w:sz w:val="28"/>
                <w:szCs w:val="28"/>
              </w:rPr>
              <w:t>1,8</w:t>
            </w:r>
          </w:p>
        </w:tc>
        <w:bookmarkStart w:id="0" w:name="_GoBack"/>
        <w:bookmarkEnd w:id="0"/>
      </w:tr>
    </w:tbl>
    <w:p w:rsidR="00EC47BD" w:rsidRDefault="00EC47BD" w:rsidP="00095378">
      <w:pPr>
        <w:jc w:val="center"/>
        <w:rPr>
          <w:rFonts w:ascii="Times New Roman" w:hAnsi="Times New Roman" w:cs="Times New Roman"/>
          <w:sz w:val="28"/>
          <w:szCs w:val="28"/>
        </w:rPr>
      </w:pPr>
    </w:p>
    <w:sectPr w:rsidR="00EC47BD" w:rsidSect="00717044">
      <w:headerReference w:type="default" r:id="rId30"/>
      <w:pgSz w:w="12240" w:h="15840"/>
      <w:pgMar w:top="850" w:right="850" w:bottom="850" w:left="1417" w:header="708" w:footer="708"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5BB0" w:rsidRDefault="00CD5BB0" w:rsidP="00717044">
      <w:pPr>
        <w:spacing w:after="0" w:line="240" w:lineRule="auto"/>
      </w:pPr>
      <w:r>
        <w:separator/>
      </w:r>
    </w:p>
  </w:endnote>
  <w:endnote w:type="continuationSeparator" w:id="0">
    <w:p w:rsidR="00CD5BB0" w:rsidRDefault="00CD5BB0" w:rsidP="007170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CC"/>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5BB0" w:rsidRDefault="00CD5BB0" w:rsidP="00717044">
      <w:pPr>
        <w:spacing w:after="0" w:line="240" w:lineRule="auto"/>
      </w:pPr>
      <w:r>
        <w:separator/>
      </w:r>
    </w:p>
  </w:footnote>
  <w:footnote w:type="continuationSeparator" w:id="0">
    <w:p w:rsidR="00CD5BB0" w:rsidRDefault="00CD5BB0" w:rsidP="007170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0502907"/>
      <w:docPartObj>
        <w:docPartGallery w:val="Page Numbers (Top of Page)"/>
        <w:docPartUnique/>
      </w:docPartObj>
    </w:sdtPr>
    <w:sdtEndPr/>
    <w:sdtContent>
      <w:p w:rsidR="00183B75" w:rsidRDefault="00183B75">
        <w:pPr>
          <w:pStyle w:val="a8"/>
          <w:jc w:val="right"/>
        </w:pPr>
        <w:r>
          <w:fldChar w:fldCharType="begin"/>
        </w:r>
        <w:r>
          <w:instrText>PAGE   \* MERGEFORMAT</w:instrText>
        </w:r>
        <w:r>
          <w:fldChar w:fldCharType="separate"/>
        </w:r>
        <w:r w:rsidR="00B11F24">
          <w:rPr>
            <w:noProof/>
          </w:rPr>
          <w:t>3</w:t>
        </w:r>
        <w:r>
          <w:fldChar w:fldCharType="end"/>
        </w:r>
      </w:p>
    </w:sdtContent>
  </w:sdt>
  <w:p w:rsidR="00183B75" w:rsidRDefault="00183B75">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B25DC9"/>
    <w:multiLevelType w:val="hybridMultilevel"/>
    <w:tmpl w:val="CF7C6046"/>
    <w:lvl w:ilvl="0" w:tplc="A7B0B2DA">
      <w:start w:val="1"/>
      <w:numFmt w:val="decimal"/>
      <w:lvlText w:val="%1)"/>
      <w:lvlJc w:val="left"/>
      <w:pPr>
        <w:ind w:left="720" w:hanging="360"/>
      </w:pPr>
      <w:rPr>
        <w:rFonts w:ascii="Times New Roman" w:eastAsia="Calibri"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CA22649"/>
    <w:multiLevelType w:val="hybridMultilevel"/>
    <w:tmpl w:val="2CB0B712"/>
    <w:lvl w:ilvl="0" w:tplc="A3D6DAF8">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E581E4A"/>
    <w:multiLevelType w:val="hybridMultilevel"/>
    <w:tmpl w:val="2C7E53E8"/>
    <w:lvl w:ilvl="0" w:tplc="85C4141C">
      <w:start w:val="1"/>
      <w:numFmt w:val="decimal"/>
      <w:lvlText w:val="%1."/>
      <w:lvlJc w:val="left"/>
      <w:pPr>
        <w:ind w:left="720" w:hanging="360"/>
      </w:pPr>
      <w:rPr>
        <w:i w:val="0"/>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F6F4AB7"/>
    <w:multiLevelType w:val="hybridMultilevel"/>
    <w:tmpl w:val="D63686A6"/>
    <w:lvl w:ilvl="0" w:tplc="65E0AE3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489F3C95"/>
    <w:multiLevelType w:val="hybridMultilevel"/>
    <w:tmpl w:val="AB94BC72"/>
    <w:lvl w:ilvl="0" w:tplc="2EBAFF46">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4B862221"/>
    <w:multiLevelType w:val="hybridMultilevel"/>
    <w:tmpl w:val="06DA4E56"/>
    <w:lvl w:ilvl="0" w:tplc="2E04C472">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7C592A1E"/>
    <w:multiLevelType w:val="hybridMultilevel"/>
    <w:tmpl w:val="57282624"/>
    <w:lvl w:ilvl="0" w:tplc="93D4C06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0"/>
  </w:num>
  <w:num w:numId="2">
    <w:abstractNumId w:val="3"/>
  </w:num>
  <w:num w:numId="3">
    <w:abstractNumId w:val="6"/>
  </w:num>
  <w:num w:numId="4">
    <w:abstractNumId w:val="1"/>
  </w:num>
  <w:num w:numId="5">
    <w:abstractNumId w:val="2"/>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009C"/>
    <w:rsid w:val="00005FB5"/>
    <w:rsid w:val="00027B49"/>
    <w:rsid w:val="000309A5"/>
    <w:rsid w:val="000319AC"/>
    <w:rsid w:val="00032772"/>
    <w:rsid w:val="000370D2"/>
    <w:rsid w:val="0004621D"/>
    <w:rsid w:val="000471F8"/>
    <w:rsid w:val="00051198"/>
    <w:rsid w:val="000530A1"/>
    <w:rsid w:val="00060435"/>
    <w:rsid w:val="000616DB"/>
    <w:rsid w:val="00062545"/>
    <w:rsid w:val="00062A5A"/>
    <w:rsid w:val="00062A5C"/>
    <w:rsid w:val="00064259"/>
    <w:rsid w:val="000658E6"/>
    <w:rsid w:val="00073892"/>
    <w:rsid w:val="0007581E"/>
    <w:rsid w:val="00076A33"/>
    <w:rsid w:val="00077FE3"/>
    <w:rsid w:val="00094FE7"/>
    <w:rsid w:val="00095378"/>
    <w:rsid w:val="000A6404"/>
    <w:rsid w:val="000A755C"/>
    <w:rsid w:val="000B214E"/>
    <w:rsid w:val="000B2331"/>
    <w:rsid w:val="000E260A"/>
    <w:rsid w:val="000E41E3"/>
    <w:rsid w:val="00103F9E"/>
    <w:rsid w:val="00104558"/>
    <w:rsid w:val="00110848"/>
    <w:rsid w:val="0012056D"/>
    <w:rsid w:val="001227B0"/>
    <w:rsid w:val="00127DB1"/>
    <w:rsid w:val="00132CE2"/>
    <w:rsid w:val="001342E7"/>
    <w:rsid w:val="00134864"/>
    <w:rsid w:val="00136685"/>
    <w:rsid w:val="001414BD"/>
    <w:rsid w:val="00141543"/>
    <w:rsid w:val="00142299"/>
    <w:rsid w:val="00154D20"/>
    <w:rsid w:val="00161351"/>
    <w:rsid w:val="00161CE5"/>
    <w:rsid w:val="00175989"/>
    <w:rsid w:val="00180FC9"/>
    <w:rsid w:val="00182B4F"/>
    <w:rsid w:val="00183955"/>
    <w:rsid w:val="00183B75"/>
    <w:rsid w:val="00194223"/>
    <w:rsid w:val="001A04C7"/>
    <w:rsid w:val="001A187E"/>
    <w:rsid w:val="001B4294"/>
    <w:rsid w:val="001F333E"/>
    <w:rsid w:val="001F40E5"/>
    <w:rsid w:val="001F596B"/>
    <w:rsid w:val="001F5B24"/>
    <w:rsid w:val="00206355"/>
    <w:rsid w:val="00211973"/>
    <w:rsid w:val="0022189E"/>
    <w:rsid w:val="00231742"/>
    <w:rsid w:val="00241420"/>
    <w:rsid w:val="002548E8"/>
    <w:rsid w:val="002570C9"/>
    <w:rsid w:val="002602FD"/>
    <w:rsid w:val="00283FE7"/>
    <w:rsid w:val="002910B9"/>
    <w:rsid w:val="00291B07"/>
    <w:rsid w:val="002B3094"/>
    <w:rsid w:val="002B4F34"/>
    <w:rsid w:val="002C1515"/>
    <w:rsid w:val="002C313D"/>
    <w:rsid w:val="002D484B"/>
    <w:rsid w:val="002F109F"/>
    <w:rsid w:val="003021E8"/>
    <w:rsid w:val="003030AA"/>
    <w:rsid w:val="00303C15"/>
    <w:rsid w:val="00310CF2"/>
    <w:rsid w:val="003221B3"/>
    <w:rsid w:val="00323626"/>
    <w:rsid w:val="003271C1"/>
    <w:rsid w:val="003335DB"/>
    <w:rsid w:val="0033566A"/>
    <w:rsid w:val="00350FD6"/>
    <w:rsid w:val="00355ECD"/>
    <w:rsid w:val="00357B16"/>
    <w:rsid w:val="00362E3D"/>
    <w:rsid w:val="00373F31"/>
    <w:rsid w:val="0037530F"/>
    <w:rsid w:val="00391EC4"/>
    <w:rsid w:val="0039323D"/>
    <w:rsid w:val="00393C7A"/>
    <w:rsid w:val="003A1393"/>
    <w:rsid w:val="003A7D10"/>
    <w:rsid w:val="003B0669"/>
    <w:rsid w:val="003B6BFB"/>
    <w:rsid w:val="003D0EE5"/>
    <w:rsid w:val="003D1C08"/>
    <w:rsid w:val="003D205D"/>
    <w:rsid w:val="003D3166"/>
    <w:rsid w:val="003F42FC"/>
    <w:rsid w:val="00412FE6"/>
    <w:rsid w:val="00416B76"/>
    <w:rsid w:val="00422F45"/>
    <w:rsid w:val="0042403A"/>
    <w:rsid w:val="00431BE8"/>
    <w:rsid w:val="00450B7D"/>
    <w:rsid w:val="00470A0D"/>
    <w:rsid w:val="00473369"/>
    <w:rsid w:val="00481840"/>
    <w:rsid w:val="00484482"/>
    <w:rsid w:val="00495DF6"/>
    <w:rsid w:val="004A406E"/>
    <w:rsid w:val="004A6D08"/>
    <w:rsid w:val="004B1E82"/>
    <w:rsid w:val="004B2F58"/>
    <w:rsid w:val="004B46CE"/>
    <w:rsid w:val="004B74CC"/>
    <w:rsid w:val="004B756B"/>
    <w:rsid w:val="004C51D2"/>
    <w:rsid w:val="004C5EE4"/>
    <w:rsid w:val="004C6242"/>
    <w:rsid w:val="004D0454"/>
    <w:rsid w:val="004E0AEB"/>
    <w:rsid w:val="004E0C9A"/>
    <w:rsid w:val="004E220E"/>
    <w:rsid w:val="004E2992"/>
    <w:rsid w:val="004E3AD3"/>
    <w:rsid w:val="004E78FE"/>
    <w:rsid w:val="004F04B9"/>
    <w:rsid w:val="004F614A"/>
    <w:rsid w:val="0050422E"/>
    <w:rsid w:val="00520263"/>
    <w:rsid w:val="00523629"/>
    <w:rsid w:val="005334B5"/>
    <w:rsid w:val="00537B49"/>
    <w:rsid w:val="00552B82"/>
    <w:rsid w:val="00564518"/>
    <w:rsid w:val="00575C77"/>
    <w:rsid w:val="00584854"/>
    <w:rsid w:val="005A7B88"/>
    <w:rsid w:val="005B1DDF"/>
    <w:rsid w:val="005D2917"/>
    <w:rsid w:val="005D2B78"/>
    <w:rsid w:val="005D5D47"/>
    <w:rsid w:val="005E198A"/>
    <w:rsid w:val="005E42BB"/>
    <w:rsid w:val="005F1741"/>
    <w:rsid w:val="005F5C1F"/>
    <w:rsid w:val="006076BB"/>
    <w:rsid w:val="00612191"/>
    <w:rsid w:val="0061590A"/>
    <w:rsid w:val="00616CDC"/>
    <w:rsid w:val="006216F9"/>
    <w:rsid w:val="0063049B"/>
    <w:rsid w:val="00632027"/>
    <w:rsid w:val="00641BD4"/>
    <w:rsid w:val="00670BE7"/>
    <w:rsid w:val="00672AF3"/>
    <w:rsid w:val="006928BD"/>
    <w:rsid w:val="0069387B"/>
    <w:rsid w:val="006958F0"/>
    <w:rsid w:val="006A3FF4"/>
    <w:rsid w:val="006A7321"/>
    <w:rsid w:val="006B4944"/>
    <w:rsid w:val="006C3EBB"/>
    <w:rsid w:val="006C5CA5"/>
    <w:rsid w:val="006C703D"/>
    <w:rsid w:val="006D5029"/>
    <w:rsid w:val="006E6AAE"/>
    <w:rsid w:val="006E775B"/>
    <w:rsid w:val="00701672"/>
    <w:rsid w:val="00702B58"/>
    <w:rsid w:val="00706880"/>
    <w:rsid w:val="00706ADC"/>
    <w:rsid w:val="00712439"/>
    <w:rsid w:val="00717044"/>
    <w:rsid w:val="00742D62"/>
    <w:rsid w:val="0076246A"/>
    <w:rsid w:val="0076756C"/>
    <w:rsid w:val="00772E01"/>
    <w:rsid w:val="007754C4"/>
    <w:rsid w:val="007765A4"/>
    <w:rsid w:val="0079761F"/>
    <w:rsid w:val="007B0834"/>
    <w:rsid w:val="007E09B8"/>
    <w:rsid w:val="007E288C"/>
    <w:rsid w:val="007E45B4"/>
    <w:rsid w:val="007E70B7"/>
    <w:rsid w:val="007F16BE"/>
    <w:rsid w:val="007F2922"/>
    <w:rsid w:val="007F5EB5"/>
    <w:rsid w:val="007F70F1"/>
    <w:rsid w:val="0080056F"/>
    <w:rsid w:val="008155DC"/>
    <w:rsid w:val="00817620"/>
    <w:rsid w:val="00820562"/>
    <w:rsid w:val="008233C7"/>
    <w:rsid w:val="008250E4"/>
    <w:rsid w:val="00825B50"/>
    <w:rsid w:val="00845C0E"/>
    <w:rsid w:val="00846781"/>
    <w:rsid w:val="00846C64"/>
    <w:rsid w:val="0085117E"/>
    <w:rsid w:val="008557EC"/>
    <w:rsid w:val="00862E22"/>
    <w:rsid w:val="00863AEC"/>
    <w:rsid w:val="008820D8"/>
    <w:rsid w:val="00884E36"/>
    <w:rsid w:val="00887831"/>
    <w:rsid w:val="008963A4"/>
    <w:rsid w:val="00897200"/>
    <w:rsid w:val="00897B9D"/>
    <w:rsid w:val="008A3DF6"/>
    <w:rsid w:val="008B7058"/>
    <w:rsid w:val="008F0F88"/>
    <w:rsid w:val="008F3524"/>
    <w:rsid w:val="008F6499"/>
    <w:rsid w:val="008F7A30"/>
    <w:rsid w:val="00903BE8"/>
    <w:rsid w:val="00904A8B"/>
    <w:rsid w:val="00914CBF"/>
    <w:rsid w:val="00914DAD"/>
    <w:rsid w:val="00914EAD"/>
    <w:rsid w:val="0092179A"/>
    <w:rsid w:val="00927137"/>
    <w:rsid w:val="00933AE6"/>
    <w:rsid w:val="009539EB"/>
    <w:rsid w:val="00954CE8"/>
    <w:rsid w:val="009574F8"/>
    <w:rsid w:val="00960D87"/>
    <w:rsid w:val="00961FAA"/>
    <w:rsid w:val="0096271B"/>
    <w:rsid w:val="0096515B"/>
    <w:rsid w:val="0097332B"/>
    <w:rsid w:val="00985817"/>
    <w:rsid w:val="009863CF"/>
    <w:rsid w:val="009866B3"/>
    <w:rsid w:val="0099391C"/>
    <w:rsid w:val="00993EFC"/>
    <w:rsid w:val="00993F25"/>
    <w:rsid w:val="009A0109"/>
    <w:rsid w:val="009A689C"/>
    <w:rsid w:val="009A6A0B"/>
    <w:rsid w:val="009B060C"/>
    <w:rsid w:val="009B0F92"/>
    <w:rsid w:val="009B4CCF"/>
    <w:rsid w:val="009C305E"/>
    <w:rsid w:val="009C3FDD"/>
    <w:rsid w:val="009C67AB"/>
    <w:rsid w:val="009D508E"/>
    <w:rsid w:val="009E19A6"/>
    <w:rsid w:val="009E3B80"/>
    <w:rsid w:val="009E4840"/>
    <w:rsid w:val="009F0C3A"/>
    <w:rsid w:val="009F4ECA"/>
    <w:rsid w:val="00A2078A"/>
    <w:rsid w:val="00A3373A"/>
    <w:rsid w:val="00A35802"/>
    <w:rsid w:val="00A37324"/>
    <w:rsid w:val="00A85FAF"/>
    <w:rsid w:val="00A872F1"/>
    <w:rsid w:val="00A8779C"/>
    <w:rsid w:val="00AA0F38"/>
    <w:rsid w:val="00AA685E"/>
    <w:rsid w:val="00AA6F82"/>
    <w:rsid w:val="00AB5240"/>
    <w:rsid w:val="00AB6CEA"/>
    <w:rsid w:val="00AC34ED"/>
    <w:rsid w:val="00AD4069"/>
    <w:rsid w:val="00AD53A1"/>
    <w:rsid w:val="00AE7CFC"/>
    <w:rsid w:val="00AF04ED"/>
    <w:rsid w:val="00AF21C4"/>
    <w:rsid w:val="00B010A5"/>
    <w:rsid w:val="00B04B6C"/>
    <w:rsid w:val="00B11F24"/>
    <w:rsid w:val="00B14FB6"/>
    <w:rsid w:val="00B16CC3"/>
    <w:rsid w:val="00B229C7"/>
    <w:rsid w:val="00B45579"/>
    <w:rsid w:val="00B53056"/>
    <w:rsid w:val="00B554CC"/>
    <w:rsid w:val="00B660A6"/>
    <w:rsid w:val="00B71007"/>
    <w:rsid w:val="00B81EC2"/>
    <w:rsid w:val="00B8273A"/>
    <w:rsid w:val="00B878C9"/>
    <w:rsid w:val="00B91294"/>
    <w:rsid w:val="00BA56DF"/>
    <w:rsid w:val="00BA5DDC"/>
    <w:rsid w:val="00BB0D90"/>
    <w:rsid w:val="00BB6E67"/>
    <w:rsid w:val="00BD1AAF"/>
    <w:rsid w:val="00BD4472"/>
    <w:rsid w:val="00BD548A"/>
    <w:rsid w:val="00BE1DB9"/>
    <w:rsid w:val="00BE4202"/>
    <w:rsid w:val="00BF377E"/>
    <w:rsid w:val="00C163E1"/>
    <w:rsid w:val="00C17AD1"/>
    <w:rsid w:val="00C214DA"/>
    <w:rsid w:val="00C26778"/>
    <w:rsid w:val="00C3314E"/>
    <w:rsid w:val="00C41415"/>
    <w:rsid w:val="00C47F14"/>
    <w:rsid w:val="00C532FD"/>
    <w:rsid w:val="00C6103A"/>
    <w:rsid w:val="00C724E9"/>
    <w:rsid w:val="00C77C4C"/>
    <w:rsid w:val="00C80A77"/>
    <w:rsid w:val="00C86D49"/>
    <w:rsid w:val="00C93A2F"/>
    <w:rsid w:val="00C94F85"/>
    <w:rsid w:val="00CA4810"/>
    <w:rsid w:val="00CA5F76"/>
    <w:rsid w:val="00CB2C4C"/>
    <w:rsid w:val="00CB2EE3"/>
    <w:rsid w:val="00CC09CA"/>
    <w:rsid w:val="00CC0A38"/>
    <w:rsid w:val="00CC1CC6"/>
    <w:rsid w:val="00CD01E1"/>
    <w:rsid w:val="00CD11FC"/>
    <w:rsid w:val="00CD2B27"/>
    <w:rsid w:val="00CD5BB0"/>
    <w:rsid w:val="00CE357C"/>
    <w:rsid w:val="00CE58F7"/>
    <w:rsid w:val="00CF1216"/>
    <w:rsid w:val="00CF55A3"/>
    <w:rsid w:val="00D00C66"/>
    <w:rsid w:val="00D07CAD"/>
    <w:rsid w:val="00D10958"/>
    <w:rsid w:val="00D13E53"/>
    <w:rsid w:val="00D2009C"/>
    <w:rsid w:val="00D22860"/>
    <w:rsid w:val="00D25C37"/>
    <w:rsid w:val="00D26D23"/>
    <w:rsid w:val="00D3194D"/>
    <w:rsid w:val="00D32152"/>
    <w:rsid w:val="00D32571"/>
    <w:rsid w:val="00D42EE0"/>
    <w:rsid w:val="00D47860"/>
    <w:rsid w:val="00D47BD6"/>
    <w:rsid w:val="00D51560"/>
    <w:rsid w:val="00D532CA"/>
    <w:rsid w:val="00D55AD6"/>
    <w:rsid w:val="00D61EA7"/>
    <w:rsid w:val="00D645AD"/>
    <w:rsid w:val="00D70D82"/>
    <w:rsid w:val="00D72ACC"/>
    <w:rsid w:val="00D7539F"/>
    <w:rsid w:val="00D807BD"/>
    <w:rsid w:val="00D853D7"/>
    <w:rsid w:val="00D86193"/>
    <w:rsid w:val="00D87A85"/>
    <w:rsid w:val="00D90EF8"/>
    <w:rsid w:val="00D96D30"/>
    <w:rsid w:val="00DA1D1D"/>
    <w:rsid w:val="00DA1E28"/>
    <w:rsid w:val="00DA4DFF"/>
    <w:rsid w:val="00DA560A"/>
    <w:rsid w:val="00DA5D53"/>
    <w:rsid w:val="00DC38E2"/>
    <w:rsid w:val="00DD1253"/>
    <w:rsid w:val="00DD347D"/>
    <w:rsid w:val="00DD3614"/>
    <w:rsid w:val="00DD45DA"/>
    <w:rsid w:val="00DE3148"/>
    <w:rsid w:val="00DE7CC7"/>
    <w:rsid w:val="00DF0B0A"/>
    <w:rsid w:val="00DF1BF8"/>
    <w:rsid w:val="00DF64EA"/>
    <w:rsid w:val="00E004DE"/>
    <w:rsid w:val="00E00BE4"/>
    <w:rsid w:val="00E0708B"/>
    <w:rsid w:val="00E11E41"/>
    <w:rsid w:val="00E20241"/>
    <w:rsid w:val="00E23BD6"/>
    <w:rsid w:val="00E333C5"/>
    <w:rsid w:val="00E351B3"/>
    <w:rsid w:val="00E3555B"/>
    <w:rsid w:val="00E37755"/>
    <w:rsid w:val="00E42E47"/>
    <w:rsid w:val="00E448C9"/>
    <w:rsid w:val="00E501E2"/>
    <w:rsid w:val="00E54C50"/>
    <w:rsid w:val="00E54E1C"/>
    <w:rsid w:val="00E65287"/>
    <w:rsid w:val="00E70F07"/>
    <w:rsid w:val="00E76CFD"/>
    <w:rsid w:val="00E86329"/>
    <w:rsid w:val="00E91BC7"/>
    <w:rsid w:val="00E933C5"/>
    <w:rsid w:val="00E9386C"/>
    <w:rsid w:val="00E96CF9"/>
    <w:rsid w:val="00EA467E"/>
    <w:rsid w:val="00EA7416"/>
    <w:rsid w:val="00EB072D"/>
    <w:rsid w:val="00EB0C8C"/>
    <w:rsid w:val="00EC009C"/>
    <w:rsid w:val="00EC02BA"/>
    <w:rsid w:val="00EC142D"/>
    <w:rsid w:val="00EC47BD"/>
    <w:rsid w:val="00EC7E9F"/>
    <w:rsid w:val="00EE0806"/>
    <w:rsid w:val="00EF1113"/>
    <w:rsid w:val="00EF2C59"/>
    <w:rsid w:val="00F00CFF"/>
    <w:rsid w:val="00F16049"/>
    <w:rsid w:val="00F16FAD"/>
    <w:rsid w:val="00F30080"/>
    <w:rsid w:val="00F34296"/>
    <w:rsid w:val="00F35152"/>
    <w:rsid w:val="00F35C2E"/>
    <w:rsid w:val="00F40366"/>
    <w:rsid w:val="00F51053"/>
    <w:rsid w:val="00F5225D"/>
    <w:rsid w:val="00F63BA0"/>
    <w:rsid w:val="00F66733"/>
    <w:rsid w:val="00F67F2E"/>
    <w:rsid w:val="00F7280E"/>
    <w:rsid w:val="00F80602"/>
    <w:rsid w:val="00F80C25"/>
    <w:rsid w:val="00F85D29"/>
    <w:rsid w:val="00F933E5"/>
    <w:rsid w:val="00F96E77"/>
    <w:rsid w:val="00FA6C77"/>
    <w:rsid w:val="00FB364C"/>
    <w:rsid w:val="00FB3A97"/>
    <w:rsid w:val="00FB4A04"/>
    <w:rsid w:val="00FB669C"/>
    <w:rsid w:val="00FB6C1A"/>
    <w:rsid w:val="00FC35FF"/>
    <w:rsid w:val="00FD1113"/>
    <w:rsid w:val="00FD1E5E"/>
    <w:rsid w:val="00FD23A6"/>
    <w:rsid w:val="00FD58C3"/>
    <w:rsid w:val="00FE178D"/>
    <w:rsid w:val="00FE30F4"/>
    <w:rsid w:val="00FE32BC"/>
    <w:rsid w:val="00FE5EB5"/>
    <w:rsid w:val="00FF02C6"/>
    <w:rsid w:val="00FF134E"/>
    <w:rsid w:val="00FF68C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0EF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484B"/>
    <w:pPr>
      <w:ind w:left="720"/>
      <w:contextualSpacing/>
    </w:pPr>
  </w:style>
  <w:style w:type="paragraph" w:styleId="a4">
    <w:name w:val="Balloon Text"/>
    <w:basedOn w:val="a"/>
    <w:link w:val="a5"/>
    <w:uiPriority w:val="99"/>
    <w:semiHidden/>
    <w:unhideWhenUsed/>
    <w:rsid w:val="007F5EB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F5EB5"/>
    <w:rPr>
      <w:rFonts w:ascii="Tahoma" w:hAnsi="Tahoma" w:cs="Tahoma"/>
      <w:sz w:val="16"/>
      <w:szCs w:val="16"/>
    </w:rPr>
  </w:style>
  <w:style w:type="table" w:styleId="a6">
    <w:name w:val="Table Grid"/>
    <w:basedOn w:val="a1"/>
    <w:uiPriority w:val="59"/>
    <w:rsid w:val="007F5E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6"/>
    <w:uiPriority w:val="59"/>
    <w:rsid w:val="00845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6"/>
    <w:uiPriority w:val="59"/>
    <w:rsid w:val="00241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6"/>
    <w:uiPriority w:val="59"/>
    <w:rsid w:val="009271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9B0F92"/>
    <w:rPr>
      <w:color w:val="0000FF" w:themeColor="hyperlink"/>
      <w:u w:val="single"/>
    </w:rPr>
  </w:style>
  <w:style w:type="paragraph" w:styleId="a8">
    <w:name w:val="header"/>
    <w:basedOn w:val="a"/>
    <w:link w:val="a9"/>
    <w:uiPriority w:val="99"/>
    <w:unhideWhenUsed/>
    <w:rsid w:val="00717044"/>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717044"/>
  </w:style>
  <w:style w:type="paragraph" w:styleId="aa">
    <w:name w:val="footer"/>
    <w:basedOn w:val="a"/>
    <w:link w:val="ab"/>
    <w:uiPriority w:val="99"/>
    <w:unhideWhenUsed/>
    <w:rsid w:val="00717044"/>
    <w:pPr>
      <w:tabs>
        <w:tab w:val="center" w:pos="4819"/>
        <w:tab w:val="right" w:pos="9639"/>
      </w:tabs>
      <w:spacing w:after="0" w:line="240" w:lineRule="auto"/>
    </w:pPr>
  </w:style>
  <w:style w:type="character" w:customStyle="1" w:styleId="ab">
    <w:name w:val="Нижний колонтитул Знак"/>
    <w:basedOn w:val="a0"/>
    <w:link w:val="aa"/>
    <w:uiPriority w:val="99"/>
    <w:rsid w:val="00717044"/>
  </w:style>
  <w:style w:type="paragraph" w:styleId="ac">
    <w:name w:val="Normal (Web)"/>
    <w:basedOn w:val="a"/>
    <w:uiPriority w:val="99"/>
    <w:semiHidden/>
    <w:unhideWhenUsed/>
    <w:rsid w:val="00E54E1C"/>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0EF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484B"/>
    <w:pPr>
      <w:ind w:left="720"/>
      <w:contextualSpacing/>
    </w:pPr>
  </w:style>
  <w:style w:type="paragraph" w:styleId="a4">
    <w:name w:val="Balloon Text"/>
    <w:basedOn w:val="a"/>
    <w:link w:val="a5"/>
    <w:uiPriority w:val="99"/>
    <w:semiHidden/>
    <w:unhideWhenUsed/>
    <w:rsid w:val="007F5EB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F5EB5"/>
    <w:rPr>
      <w:rFonts w:ascii="Tahoma" w:hAnsi="Tahoma" w:cs="Tahoma"/>
      <w:sz w:val="16"/>
      <w:szCs w:val="16"/>
    </w:rPr>
  </w:style>
  <w:style w:type="table" w:styleId="a6">
    <w:name w:val="Table Grid"/>
    <w:basedOn w:val="a1"/>
    <w:uiPriority w:val="59"/>
    <w:rsid w:val="007F5E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6"/>
    <w:uiPriority w:val="59"/>
    <w:rsid w:val="00845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6"/>
    <w:uiPriority w:val="59"/>
    <w:rsid w:val="002414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6"/>
    <w:uiPriority w:val="59"/>
    <w:rsid w:val="009271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9B0F92"/>
    <w:rPr>
      <w:color w:val="0000FF" w:themeColor="hyperlink"/>
      <w:u w:val="single"/>
    </w:rPr>
  </w:style>
  <w:style w:type="paragraph" w:styleId="a8">
    <w:name w:val="header"/>
    <w:basedOn w:val="a"/>
    <w:link w:val="a9"/>
    <w:uiPriority w:val="99"/>
    <w:unhideWhenUsed/>
    <w:rsid w:val="00717044"/>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717044"/>
  </w:style>
  <w:style w:type="paragraph" w:styleId="aa">
    <w:name w:val="footer"/>
    <w:basedOn w:val="a"/>
    <w:link w:val="ab"/>
    <w:uiPriority w:val="99"/>
    <w:unhideWhenUsed/>
    <w:rsid w:val="00717044"/>
    <w:pPr>
      <w:tabs>
        <w:tab w:val="center" w:pos="4819"/>
        <w:tab w:val="right" w:pos="9639"/>
      </w:tabs>
      <w:spacing w:after="0" w:line="240" w:lineRule="auto"/>
    </w:pPr>
  </w:style>
  <w:style w:type="character" w:customStyle="1" w:styleId="ab">
    <w:name w:val="Нижний колонтитул Знак"/>
    <w:basedOn w:val="a0"/>
    <w:link w:val="aa"/>
    <w:uiPriority w:val="99"/>
    <w:rsid w:val="00717044"/>
  </w:style>
  <w:style w:type="paragraph" w:styleId="ac">
    <w:name w:val="Normal (Web)"/>
    <w:basedOn w:val="a"/>
    <w:uiPriority w:val="99"/>
    <w:semiHidden/>
    <w:unhideWhenUsed/>
    <w:rsid w:val="00E54E1C"/>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1805728">
      <w:bodyDiv w:val="1"/>
      <w:marLeft w:val="0"/>
      <w:marRight w:val="0"/>
      <w:marTop w:val="0"/>
      <w:marBottom w:val="0"/>
      <w:divBdr>
        <w:top w:val="none" w:sz="0" w:space="0" w:color="auto"/>
        <w:left w:val="none" w:sz="0" w:space="0" w:color="auto"/>
        <w:bottom w:val="none" w:sz="0" w:space="0" w:color="auto"/>
        <w:right w:val="none" w:sz="0" w:space="0" w:color="auto"/>
      </w:divBdr>
    </w:div>
    <w:div w:id="584261187">
      <w:bodyDiv w:val="1"/>
      <w:marLeft w:val="0"/>
      <w:marRight w:val="0"/>
      <w:marTop w:val="0"/>
      <w:marBottom w:val="0"/>
      <w:divBdr>
        <w:top w:val="none" w:sz="0" w:space="0" w:color="auto"/>
        <w:left w:val="none" w:sz="0" w:space="0" w:color="auto"/>
        <w:bottom w:val="none" w:sz="0" w:space="0" w:color="auto"/>
        <w:right w:val="none" w:sz="0" w:space="0" w:color="auto"/>
      </w:divBdr>
    </w:div>
    <w:div w:id="693578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www.ecorivne.gov.ua/" TargetMode="External"/><Relationship Id="rId26" Type="http://schemas.openxmlformats.org/officeDocument/2006/relationships/hyperlink" Target="https://www.rivnelis.gov.ua/" TargetMode="External"/><Relationship Id="rId3" Type="http://schemas.openxmlformats.org/officeDocument/2006/relationships/styles" Target="styles.xml"/><Relationship Id="rId21" Type="http://schemas.openxmlformats.org/officeDocument/2006/relationships/hyperlink" Target="http://www.ecorivne.gov.ua/reserve/"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www.rv.ukrstat.gov.ua/" TargetMode="External"/><Relationship Id="rId25" Type="http://schemas.openxmlformats.org/officeDocument/2006/relationships/hyperlink" Target="http://www.tourism.rv.ua/" TargetMode="External"/><Relationship Id="rId2" Type="http://schemas.openxmlformats.org/officeDocument/2006/relationships/numbering" Target="numbering.xml"/><Relationship Id="rId16" Type="http://schemas.openxmlformats.org/officeDocument/2006/relationships/hyperlink" Target="http://ogo.ua/rivnenschina/history/pamyatkiistorii" TargetMode="External"/><Relationship Id="rId20" Type="http://schemas.openxmlformats.org/officeDocument/2006/relationships/hyperlink" Target="https://menr.gov.ua/files/docs/eco_passport/2017/Rivnen%D1%96ka_ecopasport_2017.doc" TargetMode="Externa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oblrada.rv.ua/docs/index.php?ELEMENT_ID=12180&amp;sphrase_id=15805"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hyperlink" Target="http://ukrainaincognita.com/ru/derzhavnyi-reestr-nerukhomykh-pam039yatok-ukrainy/pamyatky-arkhitektury-natsionalnogo-znachennya-riv" TargetMode="External"/><Relationship Id="rId28" Type="http://schemas.openxmlformats.org/officeDocument/2006/relationships/image" Target="media/image7.emf"/><Relationship Id="rId10" Type="http://schemas.openxmlformats.org/officeDocument/2006/relationships/image" Target="media/image2.png"/><Relationship Id="rId19" Type="http://schemas.openxmlformats.org/officeDocument/2006/relationships/hyperlink" Target="http://www.ecorivne.gov.ua/report_about_environment/"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greentour.awardspace.com/info.html" TargetMode="External"/><Relationship Id="rId27" Type="http://schemas.openxmlformats.org/officeDocument/2006/relationships/hyperlink" Target="http://www.rv.gov.ua/sitenew/data/upload/photo/8/strategiya.pdf"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212774814438518E-2"/>
          <c:y val="4.2423905080115357E-2"/>
          <c:w val="0.63682601670758898"/>
          <c:h val="0.86185107013534834"/>
        </c:manualLayout>
      </c:layout>
      <c:lineChart>
        <c:grouping val="standard"/>
        <c:varyColors val="0"/>
        <c:ser>
          <c:idx val="0"/>
          <c:order val="0"/>
          <c:tx>
            <c:strRef>
              <c:f>Лист1!$B$1</c:f>
              <c:strCache>
                <c:ptCount val="1"/>
                <c:pt idx="0">
                  <c:v>Кількість туристів , обслугованих туроператорами та турагентами - усього</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Лист1!$B$2:$B$9</c:f>
              <c:numCache>
                <c:formatCode>General</c:formatCode>
                <c:ptCount val="8"/>
                <c:pt idx="0">
                  <c:v>39702</c:v>
                </c:pt>
                <c:pt idx="1">
                  <c:v>9490</c:v>
                </c:pt>
                <c:pt idx="2">
                  <c:v>13473</c:v>
                </c:pt>
                <c:pt idx="3">
                  <c:v>13545</c:v>
                </c:pt>
                <c:pt idx="4">
                  <c:v>8936</c:v>
                </c:pt>
                <c:pt idx="5">
                  <c:v>6640</c:v>
                </c:pt>
                <c:pt idx="6">
                  <c:v>9022</c:v>
                </c:pt>
                <c:pt idx="7">
                  <c:v>11168</c:v>
                </c:pt>
              </c:numCache>
            </c:numRef>
          </c:val>
          <c:smooth val="0"/>
        </c:ser>
        <c:ser>
          <c:idx val="1"/>
          <c:order val="1"/>
          <c:tx>
            <c:strRef>
              <c:f>Лист1!$C$1</c:f>
              <c:strCache>
                <c:ptCount val="1"/>
                <c:pt idx="0">
                  <c:v>Іноземні туристи</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Лист1!$C$2:$C$9</c:f>
              <c:numCache>
                <c:formatCode>General</c:formatCode>
                <c:ptCount val="8"/>
                <c:pt idx="0">
                  <c:v>1341</c:v>
                </c:pt>
                <c:pt idx="1">
                  <c:v>65</c:v>
                </c:pt>
                <c:pt idx="2">
                  <c:v>6</c:v>
                </c:pt>
                <c:pt idx="3">
                  <c:v>5</c:v>
                </c:pt>
                <c:pt idx="4">
                  <c:v>0</c:v>
                </c:pt>
                <c:pt idx="5">
                  <c:v>0</c:v>
                </c:pt>
                <c:pt idx="6">
                  <c:v>1</c:v>
                </c:pt>
                <c:pt idx="7">
                  <c:v>0</c:v>
                </c:pt>
              </c:numCache>
            </c:numRef>
          </c:val>
          <c:smooth val="0"/>
        </c:ser>
        <c:ser>
          <c:idx val="2"/>
          <c:order val="2"/>
          <c:tx>
            <c:strRef>
              <c:f>Лист1!$D$1</c:f>
              <c:strCache>
                <c:ptCount val="1"/>
                <c:pt idx="0">
                  <c:v>Туристи-громадяни України, які виїжджали за кордон</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Лист1!$D$2:$D$9</c:f>
              <c:numCache>
                <c:formatCode>General</c:formatCode>
                <c:ptCount val="8"/>
                <c:pt idx="0">
                  <c:v>6455</c:v>
                </c:pt>
                <c:pt idx="1">
                  <c:v>5065</c:v>
                </c:pt>
                <c:pt idx="2">
                  <c:v>7773</c:v>
                </c:pt>
                <c:pt idx="3">
                  <c:v>8311</c:v>
                </c:pt>
                <c:pt idx="4">
                  <c:v>7502</c:v>
                </c:pt>
                <c:pt idx="5">
                  <c:v>5403</c:v>
                </c:pt>
                <c:pt idx="6">
                  <c:v>7572</c:v>
                </c:pt>
                <c:pt idx="7">
                  <c:v>9833</c:v>
                </c:pt>
              </c:numCache>
            </c:numRef>
          </c:val>
          <c:smooth val="0"/>
        </c:ser>
        <c:ser>
          <c:idx val="3"/>
          <c:order val="3"/>
          <c:tx>
            <c:strRef>
              <c:f>Лист1!$E$1</c:f>
              <c:strCache>
                <c:ptCount val="1"/>
                <c:pt idx="0">
                  <c:v>Внутрішні туристи</c:v>
                </c:pt>
              </c:strCache>
            </c:strRef>
          </c:tx>
          <c:marker>
            <c:symbol val="none"/>
          </c:marker>
          <c:cat>
            <c:numRef>
              <c:f>Лист1!$A$2:$A$9</c:f>
              <c:numCache>
                <c:formatCode>General</c:formatCode>
                <c:ptCount val="8"/>
                <c:pt idx="0">
                  <c:v>2010</c:v>
                </c:pt>
                <c:pt idx="1">
                  <c:v>2011</c:v>
                </c:pt>
                <c:pt idx="2">
                  <c:v>2012</c:v>
                </c:pt>
                <c:pt idx="3">
                  <c:v>2013</c:v>
                </c:pt>
                <c:pt idx="4">
                  <c:v>2014</c:v>
                </c:pt>
                <c:pt idx="5">
                  <c:v>2015</c:v>
                </c:pt>
                <c:pt idx="6">
                  <c:v>2016</c:v>
                </c:pt>
                <c:pt idx="7">
                  <c:v>2017</c:v>
                </c:pt>
              </c:numCache>
            </c:numRef>
          </c:cat>
          <c:val>
            <c:numRef>
              <c:f>Лист1!$E$2:$E$9</c:f>
              <c:numCache>
                <c:formatCode>General</c:formatCode>
                <c:ptCount val="8"/>
                <c:pt idx="0">
                  <c:v>31906</c:v>
                </c:pt>
                <c:pt idx="1">
                  <c:v>4360</c:v>
                </c:pt>
                <c:pt idx="2">
                  <c:v>5694</c:v>
                </c:pt>
                <c:pt idx="3">
                  <c:v>5229</c:v>
                </c:pt>
                <c:pt idx="4">
                  <c:v>1434</c:v>
                </c:pt>
                <c:pt idx="5">
                  <c:v>1236</c:v>
                </c:pt>
                <c:pt idx="6">
                  <c:v>1450</c:v>
                </c:pt>
                <c:pt idx="7">
                  <c:v>1335</c:v>
                </c:pt>
              </c:numCache>
            </c:numRef>
          </c:val>
          <c:smooth val="0"/>
        </c:ser>
        <c:dLbls>
          <c:showLegendKey val="0"/>
          <c:showVal val="0"/>
          <c:showCatName val="0"/>
          <c:showSerName val="0"/>
          <c:showPercent val="0"/>
          <c:showBubbleSize val="0"/>
        </c:dLbls>
        <c:marker val="1"/>
        <c:smooth val="0"/>
        <c:axId val="71371776"/>
        <c:axId val="66396736"/>
      </c:lineChart>
      <c:catAx>
        <c:axId val="71371776"/>
        <c:scaling>
          <c:orientation val="minMax"/>
        </c:scaling>
        <c:delete val="0"/>
        <c:axPos val="b"/>
        <c:numFmt formatCode="General" sourceLinked="1"/>
        <c:majorTickMark val="out"/>
        <c:minorTickMark val="none"/>
        <c:tickLblPos val="nextTo"/>
        <c:crossAx val="66396736"/>
        <c:crosses val="autoZero"/>
        <c:auto val="1"/>
        <c:lblAlgn val="ctr"/>
        <c:lblOffset val="100"/>
        <c:noMultiLvlLbl val="0"/>
      </c:catAx>
      <c:valAx>
        <c:axId val="66396736"/>
        <c:scaling>
          <c:orientation val="minMax"/>
        </c:scaling>
        <c:delete val="0"/>
        <c:axPos val="l"/>
        <c:majorGridlines/>
        <c:numFmt formatCode="General" sourceLinked="1"/>
        <c:majorTickMark val="out"/>
        <c:minorTickMark val="none"/>
        <c:tickLblPos val="nextTo"/>
        <c:crossAx val="71371776"/>
        <c:crosses val="autoZero"/>
        <c:crossBetween val="between"/>
      </c:valAx>
    </c:plotArea>
    <c:legend>
      <c:legendPos val="r"/>
      <c:layout>
        <c:manualLayout>
          <c:xMode val="edge"/>
          <c:yMode val="edge"/>
          <c:x val="0.73119390822114982"/>
          <c:y val="8.4779109336590858E-2"/>
          <c:w val="0.25536523156379648"/>
          <c:h val="0.83044178132681834"/>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133DAD-8D2C-4C04-A6C8-EAAF128F1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4607</TotalTime>
  <Pages>99</Pages>
  <Words>94592</Words>
  <Characters>53919</Characters>
  <Application>Microsoft Office Word</Application>
  <DocSecurity>0</DocSecurity>
  <Lines>449</Lines>
  <Paragraphs>296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148215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RePack by Diakov</cp:lastModifiedBy>
  <cp:revision>134</cp:revision>
  <dcterms:created xsi:type="dcterms:W3CDTF">2018-09-16T15:12:00Z</dcterms:created>
  <dcterms:modified xsi:type="dcterms:W3CDTF">2018-12-20T07:29:00Z</dcterms:modified>
</cp:coreProperties>
</file>