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5EF4" w:rsidRDefault="00055EF4" w:rsidP="00C23592">
      <w:pPr>
        <w:pStyle w:val="1"/>
        <w:spacing w:before="0"/>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Міністерство освіти і науки України</w:t>
      </w:r>
    </w:p>
    <w:p w:rsidR="00055EF4" w:rsidRDefault="00055EF4" w:rsidP="00C23592">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Ніжинський державний університет імені Миколи Гоголя</w:t>
      </w:r>
    </w:p>
    <w:p w:rsidR="00055EF4" w:rsidRDefault="00055EF4" w:rsidP="00C23592">
      <w:pPr>
        <w:spacing w:after="0"/>
        <w:jc w:val="center"/>
        <w:rPr>
          <w:rFonts w:ascii="Times New Roman" w:hAnsi="Times New Roman" w:cs="Times New Roman"/>
          <w:b/>
          <w:sz w:val="28"/>
          <w:szCs w:val="28"/>
          <w:lang w:val="uk-UA"/>
        </w:rPr>
      </w:pPr>
    </w:p>
    <w:p w:rsidR="00055EF4" w:rsidRDefault="00055EF4" w:rsidP="00C23592">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Природничо-географічний факультет</w:t>
      </w:r>
    </w:p>
    <w:p w:rsidR="00055EF4" w:rsidRDefault="00055EF4" w:rsidP="00C23592">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Кафедра географії</w:t>
      </w:r>
    </w:p>
    <w:p w:rsidR="00055EF4" w:rsidRDefault="00055EF4" w:rsidP="00055EF4">
      <w:pPr>
        <w:spacing w:after="0" w:line="360" w:lineRule="auto"/>
        <w:rPr>
          <w:rFonts w:ascii="Times New Roman" w:hAnsi="Times New Roman" w:cs="Times New Roman"/>
          <w:b/>
          <w:sz w:val="28"/>
          <w:szCs w:val="28"/>
          <w:lang w:val="uk-UA"/>
        </w:rPr>
      </w:pPr>
    </w:p>
    <w:p w:rsidR="00055EF4" w:rsidRDefault="00C23592" w:rsidP="00C23592">
      <w:pPr>
        <w:spacing w:after="0" w:line="360" w:lineRule="auto"/>
        <w:ind w:left="4248" w:firstLine="708"/>
        <w:rPr>
          <w:rFonts w:ascii="Times New Roman" w:hAnsi="Times New Roman" w:cs="Times New Roman"/>
          <w:b/>
          <w:sz w:val="28"/>
          <w:szCs w:val="28"/>
          <w:lang w:val="uk-UA"/>
        </w:rPr>
      </w:pPr>
      <w:r>
        <w:rPr>
          <w:rFonts w:ascii="Times New Roman" w:hAnsi="Times New Roman" w:cs="Times New Roman"/>
          <w:b/>
          <w:sz w:val="28"/>
          <w:szCs w:val="28"/>
          <w:lang w:val="uk-UA"/>
        </w:rPr>
        <w:t>Освітньо-професійна програма</w:t>
      </w:r>
    </w:p>
    <w:p w:rsidR="00C23592" w:rsidRDefault="00C23592" w:rsidP="00C23592">
      <w:pPr>
        <w:spacing w:after="0" w:line="360" w:lineRule="auto"/>
        <w:ind w:left="4248" w:firstLine="708"/>
        <w:rPr>
          <w:rFonts w:ascii="Times New Roman" w:hAnsi="Times New Roman" w:cs="Times New Roman"/>
          <w:b/>
          <w:sz w:val="28"/>
          <w:szCs w:val="28"/>
          <w:lang w:val="uk-UA"/>
        </w:rPr>
      </w:pPr>
      <w:r>
        <w:rPr>
          <w:rFonts w:ascii="Times New Roman" w:hAnsi="Times New Roman" w:cs="Times New Roman"/>
          <w:b/>
          <w:sz w:val="28"/>
          <w:szCs w:val="28"/>
          <w:lang w:val="en-US"/>
        </w:rPr>
        <w:t>“</w:t>
      </w:r>
      <w:r>
        <w:rPr>
          <w:rFonts w:ascii="Times New Roman" w:hAnsi="Times New Roman" w:cs="Times New Roman"/>
          <w:b/>
          <w:sz w:val="28"/>
          <w:szCs w:val="28"/>
          <w:lang w:val="uk-UA"/>
        </w:rPr>
        <w:t>Середня освіта (Географія)</w:t>
      </w:r>
      <w:r>
        <w:rPr>
          <w:rFonts w:ascii="Times New Roman" w:hAnsi="Times New Roman" w:cs="Times New Roman"/>
          <w:b/>
          <w:sz w:val="28"/>
          <w:szCs w:val="28"/>
          <w:lang w:val="en-US"/>
        </w:rPr>
        <w:t>”</w:t>
      </w:r>
    </w:p>
    <w:p w:rsidR="00C23592" w:rsidRDefault="00C23592" w:rsidP="00C23592">
      <w:pPr>
        <w:spacing w:after="0" w:line="360" w:lineRule="auto"/>
        <w:ind w:left="4956"/>
        <w:rPr>
          <w:rFonts w:ascii="Times New Roman" w:hAnsi="Times New Roman" w:cs="Times New Roman"/>
          <w:b/>
          <w:sz w:val="28"/>
          <w:szCs w:val="28"/>
          <w:lang w:val="uk-UA"/>
        </w:rPr>
      </w:pPr>
      <w:r>
        <w:rPr>
          <w:rFonts w:ascii="Times New Roman" w:hAnsi="Times New Roman" w:cs="Times New Roman"/>
          <w:b/>
          <w:sz w:val="28"/>
          <w:szCs w:val="28"/>
          <w:lang w:val="uk-UA"/>
        </w:rPr>
        <w:t>Зі спеціальності : 014 Середня освіта (Географія)</w:t>
      </w:r>
    </w:p>
    <w:p w:rsidR="00C23592" w:rsidRPr="00C23592" w:rsidRDefault="00C23592" w:rsidP="00055EF4">
      <w:pPr>
        <w:spacing w:after="0" w:line="360" w:lineRule="auto"/>
        <w:jc w:val="center"/>
        <w:rPr>
          <w:rFonts w:ascii="Times New Roman" w:hAnsi="Times New Roman" w:cs="Times New Roman"/>
          <w:b/>
          <w:sz w:val="28"/>
          <w:szCs w:val="28"/>
          <w:lang w:val="uk-UA"/>
        </w:rPr>
      </w:pPr>
    </w:p>
    <w:p w:rsidR="00055EF4" w:rsidRPr="003939B7" w:rsidRDefault="00C23592" w:rsidP="00C23592">
      <w:pPr>
        <w:spacing w:after="0"/>
        <w:jc w:val="center"/>
        <w:rPr>
          <w:rFonts w:ascii="Times New Roman" w:hAnsi="Times New Roman" w:cs="Times New Roman"/>
          <w:b/>
          <w:sz w:val="28"/>
          <w:szCs w:val="28"/>
          <w:lang w:val="uk-UA"/>
        </w:rPr>
      </w:pPr>
      <w:r>
        <w:rPr>
          <w:rFonts w:ascii="Times New Roman" w:hAnsi="Times New Roman" w:cs="Times New Roman"/>
          <w:b/>
          <w:sz w:val="28"/>
          <w:szCs w:val="28"/>
          <w:u w:val="single"/>
          <w:lang w:val="uk-UA"/>
        </w:rPr>
        <w:t>КВАЛІФІКАЦІЙНА</w:t>
      </w:r>
      <w:r w:rsidR="00055EF4">
        <w:rPr>
          <w:rFonts w:ascii="Times New Roman" w:hAnsi="Times New Roman" w:cs="Times New Roman"/>
          <w:b/>
          <w:sz w:val="28"/>
          <w:szCs w:val="28"/>
          <w:u w:val="single"/>
          <w:lang w:val="uk-UA"/>
        </w:rPr>
        <w:t xml:space="preserve"> РОБОТА</w:t>
      </w:r>
    </w:p>
    <w:p w:rsidR="00C23592" w:rsidRDefault="00C23592" w:rsidP="00C23592">
      <w:pPr>
        <w:spacing w:after="0"/>
        <w:jc w:val="center"/>
        <w:rPr>
          <w:rFonts w:ascii="Times New Roman" w:hAnsi="Times New Roman" w:cs="Times New Roman"/>
          <w:sz w:val="28"/>
          <w:szCs w:val="28"/>
          <w:lang w:val="uk-UA"/>
        </w:rPr>
      </w:pPr>
    </w:p>
    <w:p w:rsidR="00055EF4" w:rsidRPr="001208AA" w:rsidRDefault="00055EF4" w:rsidP="00C23592">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на здобуття освітнього ступеня </w:t>
      </w:r>
      <w:r w:rsidRPr="001208AA">
        <w:rPr>
          <w:rFonts w:ascii="Times New Roman" w:hAnsi="Times New Roman" w:cs="Times New Roman"/>
          <w:sz w:val="28"/>
          <w:szCs w:val="28"/>
          <w:u w:val="single"/>
          <w:lang w:val="uk-UA"/>
        </w:rPr>
        <w:t>магістр</w:t>
      </w:r>
    </w:p>
    <w:p w:rsidR="00055EF4" w:rsidRDefault="00055EF4" w:rsidP="00C23592">
      <w:pPr>
        <w:spacing w:after="0"/>
        <w:jc w:val="center"/>
        <w:rPr>
          <w:rFonts w:ascii="Times New Roman" w:hAnsi="Times New Roman" w:cs="Times New Roman"/>
          <w:b/>
          <w:sz w:val="28"/>
          <w:szCs w:val="28"/>
          <w:lang w:val="uk-UA"/>
        </w:rPr>
      </w:pPr>
    </w:p>
    <w:p w:rsidR="00055EF4" w:rsidRDefault="00103351" w:rsidP="00C23592">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Т</w:t>
      </w:r>
      <w:r w:rsidR="00C23592">
        <w:rPr>
          <w:rFonts w:ascii="Times New Roman" w:hAnsi="Times New Roman" w:cs="Times New Roman"/>
          <w:b/>
          <w:sz w:val="28"/>
          <w:szCs w:val="28"/>
          <w:lang w:val="uk-UA"/>
        </w:rPr>
        <w:t>УМАНИ НА ЧЕРНІГІВЩИНІ ТА ЇХ СУЧАСНІ ООБЛИВОСТІ</w:t>
      </w:r>
    </w:p>
    <w:p w:rsidR="00055EF4" w:rsidRDefault="00055EF4" w:rsidP="00C23592">
      <w:pPr>
        <w:spacing w:after="0"/>
        <w:jc w:val="center"/>
        <w:rPr>
          <w:rFonts w:ascii="Times New Roman" w:hAnsi="Times New Roman" w:cs="Times New Roman"/>
          <w:b/>
          <w:sz w:val="28"/>
          <w:szCs w:val="28"/>
          <w:lang w:val="uk-UA"/>
        </w:rPr>
      </w:pPr>
    </w:p>
    <w:p w:rsidR="00055EF4" w:rsidRPr="001208AA" w:rsidRDefault="00055EF4" w:rsidP="00C23592">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Убозько Маргарити Олегівни</w:t>
      </w:r>
    </w:p>
    <w:p w:rsidR="00055EF4" w:rsidRDefault="00055EF4" w:rsidP="00055EF4">
      <w:pPr>
        <w:spacing w:after="0" w:line="360" w:lineRule="auto"/>
        <w:jc w:val="center"/>
        <w:rPr>
          <w:rFonts w:ascii="Times New Roman" w:hAnsi="Times New Roman" w:cs="Times New Roman"/>
          <w:b/>
          <w:sz w:val="28"/>
          <w:szCs w:val="28"/>
          <w:lang w:val="uk-UA"/>
        </w:rPr>
      </w:pPr>
    </w:p>
    <w:p w:rsidR="00055EF4" w:rsidRPr="00103351" w:rsidRDefault="00055EF4" w:rsidP="00C23592">
      <w:pPr>
        <w:spacing w:after="0" w:line="240" w:lineRule="auto"/>
        <w:ind w:left="3540"/>
        <w:rPr>
          <w:rFonts w:ascii="Times New Roman" w:hAnsi="Times New Roman" w:cs="Times New Roman"/>
          <w:b/>
          <w:sz w:val="28"/>
          <w:szCs w:val="28"/>
          <w:lang w:val="uk-UA"/>
        </w:rPr>
      </w:pPr>
      <w:r>
        <w:rPr>
          <w:rFonts w:ascii="Times New Roman" w:hAnsi="Times New Roman" w:cs="Times New Roman"/>
          <w:b/>
          <w:sz w:val="28"/>
          <w:szCs w:val="28"/>
          <w:lang w:val="uk-UA"/>
        </w:rPr>
        <w:t xml:space="preserve">Науковий керівник: </w:t>
      </w:r>
      <w:r w:rsidR="00C23592">
        <w:rPr>
          <w:rFonts w:ascii="Times New Roman" w:hAnsi="Times New Roman" w:cs="Times New Roman"/>
          <w:sz w:val="28"/>
          <w:szCs w:val="28"/>
          <w:lang w:val="uk-UA"/>
        </w:rPr>
        <w:t>канд. геогр. наук, доцент</w:t>
      </w:r>
      <w:r w:rsidR="00C23592">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00C23592">
        <w:rPr>
          <w:rFonts w:ascii="Times New Roman" w:hAnsi="Times New Roman" w:cs="Times New Roman"/>
          <w:sz w:val="28"/>
          <w:szCs w:val="28"/>
          <w:lang w:val="uk-UA"/>
        </w:rPr>
        <w:t>стапчук Валентина Володимирівна</w:t>
      </w:r>
      <w:r>
        <w:rPr>
          <w:rFonts w:ascii="Times New Roman" w:hAnsi="Times New Roman" w:cs="Times New Roman"/>
          <w:sz w:val="28"/>
          <w:szCs w:val="28"/>
          <w:lang w:val="uk-UA"/>
        </w:rPr>
        <w:t xml:space="preserve"> </w:t>
      </w:r>
    </w:p>
    <w:p w:rsidR="00C23592" w:rsidRDefault="00C23592" w:rsidP="00C23592">
      <w:pPr>
        <w:spacing w:after="0" w:line="240" w:lineRule="auto"/>
        <w:ind w:left="3540"/>
        <w:rPr>
          <w:rFonts w:ascii="Times New Roman" w:hAnsi="Times New Roman" w:cs="Times New Roman"/>
          <w:b/>
          <w:sz w:val="28"/>
          <w:szCs w:val="28"/>
          <w:lang w:val="uk-UA"/>
        </w:rPr>
      </w:pPr>
    </w:p>
    <w:p w:rsidR="00055EF4" w:rsidRDefault="00055EF4" w:rsidP="00C23592">
      <w:pPr>
        <w:spacing w:after="0" w:line="240" w:lineRule="auto"/>
        <w:ind w:left="3540"/>
        <w:rPr>
          <w:rFonts w:ascii="Times New Roman" w:hAnsi="Times New Roman" w:cs="Times New Roman"/>
          <w:sz w:val="28"/>
          <w:szCs w:val="28"/>
          <w:lang w:val="uk-UA"/>
        </w:rPr>
      </w:pPr>
      <w:r>
        <w:rPr>
          <w:rFonts w:ascii="Times New Roman" w:hAnsi="Times New Roman" w:cs="Times New Roman"/>
          <w:b/>
          <w:sz w:val="28"/>
          <w:szCs w:val="28"/>
          <w:lang w:val="uk-UA"/>
        </w:rPr>
        <w:t>Рецензент:</w:t>
      </w:r>
      <w:r>
        <w:rPr>
          <w:rFonts w:ascii="Times New Roman" w:hAnsi="Times New Roman" w:cs="Times New Roman"/>
          <w:sz w:val="28"/>
          <w:szCs w:val="28"/>
          <w:lang w:val="uk-UA"/>
        </w:rPr>
        <w:t xml:space="preserve"> </w:t>
      </w:r>
      <w:r w:rsidR="00C23592">
        <w:rPr>
          <w:rFonts w:ascii="Times New Roman" w:hAnsi="Times New Roman" w:cs="Times New Roman"/>
          <w:sz w:val="28"/>
          <w:szCs w:val="28"/>
          <w:lang w:val="uk-UA"/>
        </w:rPr>
        <w:t>канд.  геогр. наук, доцент</w:t>
      </w:r>
      <w:r w:rsidR="00C23592">
        <w:rPr>
          <w:rFonts w:ascii="Times New Roman" w:hAnsi="Times New Roman" w:cs="Times New Roman"/>
          <w:sz w:val="28"/>
          <w:szCs w:val="28"/>
          <w:lang w:val="uk-UA"/>
        </w:rPr>
        <w:t>, Барановська Ольга Віталіївна</w:t>
      </w:r>
    </w:p>
    <w:p w:rsidR="00C23592" w:rsidRDefault="00C23592" w:rsidP="00C23592">
      <w:pPr>
        <w:spacing w:after="0" w:line="240" w:lineRule="auto"/>
        <w:ind w:left="3540"/>
        <w:rPr>
          <w:rFonts w:ascii="Times New Roman" w:hAnsi="Times New Roman" w:cs="Times New Roman"/>
          <w:b/>
          <w:sz w:val="28"/>
          <w:szCs w:val="28"/>
          <w:lang w:val="uk-UA"/>
        </w:rPr>
      </w:pPr>
    </w:p>
    <w:p w:rsidR="00055EF4" w:rsidRDefault="00103351" w:rsidP="00C23592">
      <w:pPr>
        <w:spacing w:after="0" w:line="240" w:lineRule="auto"/>
        <w:ind w:left="3540"/>
        <w:rPr>
          <w:rFonts w:ascii="Times New Roman" w:hAnsi="Times New Roman" w:cs="Times New Roman"/>
          <w:b/>
          <w:sz w:val="28"/>
          <w:szCs w:val="28"/>
          <w:lang w:val="uk-UA"/>
        </w:rPr>
      </w:pPr>
      <w:r>
        <w:rPr>
          <w:rFonts w:ascii="Times New Roman" w:hAnsi="Times New Roman" w:cs="Times New Roman"/>
          <w:b/>
          <w:sz w:val="28"/>
          <w:szCs w:val="28"/>
          <w:lang w:val="uk-UA"/>
        </w:rPr>
        <w:t>Рецензент:</w:t>
      </w:r>
      <w:r w:rsidRPr="00103351">
        <w:t xml:space="preserve"> </w:t>
      </w:r>
      <w:r w:rsidR="00C23592" w:rsidRPr="00103351">
        <w:rPr>
          <w:rFonts w:ascii="Times New Roman" w:hAnsi="Times New Roman" w:cs="Times New Roman"/>
          <w:sz w:val="28"/>
          <w:szCs w:val="28"/>
          <w:lang w:val="uk-UA"/>
        </w:rPr>
        <w:t>канд. геогр. наук., доцент кафедри туристичного та готельного бізнесу Національного університету харчових технологій</w:t>
      </w:r>
      <w:r w:rsidR="00C23592">
        <w:rPr>
          <w:rFonts w:ascii="Times New Roman" w:hAnsi="Times New Roman" w:cs="Times New Roman"/>
          <w:sz w:val="28"/>
          <w:szCs w:val="28"/>
          <w:lang w:val="uk-UA"/>
        </w:rPr>
        <w:t>,</w:t>
      </w:r>
      <w:r w:rsidR="00C23592" w:rsidRPr="00103351">
        <w:rPr>
          <w:rFonts w:ascii="Times New Roman" w:hAnsi="Times New Roman" w:cs="Times New Roman"/>
          <w:sz w:val="28"/>
          <w:szCs w:val="28"/>
          <w:lang w:val="uk-UA"/>
        </w:rPr>
        <w:t xml:space="preserve"> </w:t>
      </w:r>
      <w:r w:rsidR="00C23592">
        <w:rPr>
          <w:rFonts w:ascii="Times New Roman" w:hAnsi="Times New Roman" w:cs="Times New Roman"/>
          <w:sz w:val="28"/>
          <w:szCs w:val="28"/>
          <w:lang w:val="uk-UA"/>
        </w:rPr>
        <w:t>Сологуб Юрій Іванович</w:t>
      </w:r>
    </w:p>
    <w:p w:rsidR="00C23592" w:rsidRDefault="00C23592" w:rsidP="00C23592">
      <w:pPr>
        <w:spacing w:after="0" w:line="240" w:lineRule="auto"/>
        <w:ind w:left="3540"/>
        <w:rPr>
          <w:rFonts w:ascii="Times New Roman" w:hAnsi="Times New Roman" w:cs="Times New Roman"/>
          <w:b/>
          <w:sz w:val="28"/>
          <w:szCs w:val="28"/>
          <w:lang w:val="uk-UA"/>
        </w:rPr>
      </w:pPr>
    </w:p>
    <w:p w:rsidR="00055EF4" w:rsidRPr="00C23592" w:rsidRDefault="00055EF4" w:rsidP="00C23592">
      <w:pPr>
        <w:spacing w:after="0" w:line="240" w:lineRule="auto"/>
        <w:ind w:left="3540"/>
        <w:rPr>
          <w:rFonts w:ascii="Times New Roman" w:hAnsi="Times New Roman" w:cs="Times New Roman"/>
          <w:sz w:val="28"/>
          <w:szCs w:val="28"/>
          <w:lang w:val="uk-UA"/>
        </w:rPr>
      </w:pPr>
      <w:r w:rsidRPr="00C23592">
        <w:rPr>
          <w:rFonts w:ascii="Times New Roman" w:hAnsi="Times New Roman" w:cs="Times New Roman"/>
          <w:sz w:val="28"/>
          <w:szCs w:val="28"/>
          <w:lang w:val="uk-UA"/>
        </w:rPr>
        <w:t>Допущено до захисту</w:t>
      </w:r>
    </w:p>
    <w:p w:rsidR="00055EF4" w:rsidRDefault="00055EF4" w:rsidP="00C23592">
      <w:pPr>
        <w:spacing w:after="0" w:line="240" w:lineRule="auto"/>
        <w:ind w:left="3540"/>
        <w:rPr>
          <w:rFonts w:ascii="Times New Roman" w:hAnsi="Times New Roman" w:cs="Times New Roman"/>
          <w:b/>
          <w:sz w:val="28"/>
          <w:szCs w:val="28"/>
          <w:lang w:val="uk-UA"/>
        </w:rPr>
      </w:pPr>
      <w:r>
        <w:rPr>
          <w:rFonts w:ascii="Times New Roman" w:hAnsi="Times New Roman" w:cs="Times New Roman"/>
          <w:b/>
          <w:sz w:val="28"/>
          <w:szCs w:val="28"/>
          <w:lang w:val="uk-UA"/>
        </w:rPr>
        <w:t>Завідувач кафедри</w:t>
      </w:r>
    </w:p>
    <w:p w:rsidR="00C23592" w:rsidRPr="00C23592" w:rsidRDefault="00C23592" w:rsidP="00C23592">
      <w:pPr>
        <w:spacing w:after="0" w:line="360" w:lineRule="auto"/>
        <w:ind w:left="3540"/>
        <w:rPr>
          <w:rFonts w:ascii="Times New Roman" w:hAnsi="Times New Roman" w:cs="Times New Roman"/>
          <w:sz w:val="28"/>
          <w:szCs w:val="28"/>
          <w:lang w:val="uk-UA"/>
        </w:rPr>
      </w:pPr>
      <w:r>
        <w:rPr>
          <w:rFonts w:ascii="Times New Roman" w:hAnsi="Times New Roman" w:cs="Times New Roman"/>
          <w:sz w:val="28"/>
          <w:szCs w:val="28"/>
          <w:lang w:val="uk-UA"/>
        </w:rPr>
        <w:t xml:space="preserve">канд. геогр. наук, доцент </w:t>
      </w:r>
    </w:p>
    <w:p w:rsidR="00103351" w:rsidRDefault="00055EF4" w:rsidP="00C23592">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C23592">
        <w:rPr>
          <w:rFonts w:ascii="Times New Roman" w:hAnsi="Times New Roman" w:cs="Times New Roman"/>
          <w:b/>
          <w:sz w:val="28"/>
          <w:szCs w:val="28"/>
          <w:lang w:val="uk-UA"/>
        </w:rPr>
        <w:t xml:space="preserve">         _________    ________</w:t>
      </w:r>
    </w:p>
    <w:p w:rsidR="00C23592" w:rsidRPr="00C23592" w:rsidRDefault="00C23592" w:rsidP="00C23592">
      <w:pPr>
        <w:spacing w:after="0" w:line="360" w:lineRule="auto"/>
        <w:rPr>
          <w:rFonts w:ascii="Times New Roman" w:hAnsi="Times New Roman" w:cs="Times New Roman"/>
          <w:sz w:val="28"/>
          <w:szCs w:val="28"/>
          <w:lang w:val="uk-UA"/>
        </w:rPr>
      </w:pP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sz w:val="28"/>
          <w:szCs w:val="28"/>
          <w:lang w:val="uk-UA"/>
        </w:rPr>
        <w:t>(підпис)</w:t>
      </w:r>
      <w:r>
        <w:rPr>
          <w:rFonts w:ascii="Times New Roman" w:hAnsi="Times New Roman" w:cs="Times New Roman"/>
          <w:sz w:val="28"/>
          <w:szCs w:val="28"/>
          <w:lang w:val="uk-UA"/>
        </w:rPr>
        <w:tab/>
        <w:t xml:space="preserve">   (дата)</w:t>
      </w:r>
      <w:r>
        <w:rPr>
          <w:rFonts w:ascii="Times New Roman" w:hAnsi="Times New Roman" w:cs="Times New Roman"/>
          <w:sz w:val="28"/>
          <w:szCs w:val="28"/>
          <w:lang w:val="uk-UA"/>
        </w:rPr>
        <w:tab/>
        <w:t xml:space="preserve">  (В.В. Остапчук)</w:t>
      </w:r>
    </w:p>
    <w:p w:rsidR="006D7B93" w:rsidRDefault="006D7B93" w:rsidP="00103351">
      <w:pPr>
        <w:spacing w:after="0" w:line="360" w:lineRule="auto"/>
        <w:ind w:left="2832"/>
        <w:rPr>
          <w:rFonts w:ascii="Times New Roman" w:hAnsi="Times New Roman" w:cs="Times New Roman"/>
          <w:b/>
          <w:sz w:val="28"/>
          <w:szCs w:val="28"/>
          <w:lang w:val="uk-UA"/>
        </w:rPr>
      </w:pPr>
    </w:p>
    <w:p w:rsidR="00055EF4" w:rsidRPr="00D55E8C" w:rsidRDefault="00055EF4" w:rsidP="00C23592">
      <w:pPr>
        <w:spacing w:after="0" w:line="360" w:lineRule="auto"/>
        <w:ind w:left="3540"/>
        <w:rPr>
          <w:rFonts w:ascii="Times New Roman" w:hAnsi="Times New Roman" w:cs="Times New Roman"/>
          <w:b/>
          <w:sz w:val="28"/>
          <w:szCs w:val="28"/>
          <w:lang w:val="uk-UA"/>
        </w:rPr>
      </w:pPr>
      <w:r>
        <w:rPr>
          <w:rFonts w:ascii="Times New Roman" w:hAnsi="Times New Roman" w:cs="Times New Roman"/>
          <w:b/>
          <w:sz w:val="28"/>
          <w:szCs w:val="28"/>
          <w:lang w:val="uk-UA"/>
        </w:rPr>
        <w:t>Ніжин – 2019</w:t>
      </w:r>
    </w:p>
    <w:p w:rsidR="00055EF4" w:rsidRPr="00CB4ED0" w:rsidRDefault="00055EF4" w:rsidP="00055EF4">
      <w:p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lastRenderedPageBreak/>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CB4ED0">
        <w:rPr>
          <w:rFonts w:ascii="Times New Roman" w:hAnsi="Times New Roman" w:cs="Times New Roman"/>
          <w:b/>
          <w:sz w:val="28"/>
          <w:szCs w:val="28"/>
          <w:lang w:val="uk-UA"/>
        </w:rPr>
        <w:t>Анотація</w:t>
      </w:r>
    </w:p>
    <w:p w:rsidR="00055EF4" w:rsidRDefault="00055EF4" w:rsidP="00055EF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магістерської роботи на здобуття кваліфікації: магістр середньої освіти, викладач географії, вчитель біології.</w:t>
      </w:r>
    </w:p>
    <w:p w:rsidR="00055EF4" w:rsidRDefault="00055EF4" w:rsidP="00055EF4">
      <w:pPr>
        <w:spacing w:after="0" w:line="360" w:lineRule="auto"/>
        <w:ind w:firstLine="709"/>
        <w:jc w:val="both"/>
        <w:rPr>
          <w:rFonts w:ascii="Times New Roman" w:hAnsi="Times New Roman" w:cs="Times New Roman"/>
          <w:sz w:val="28"/>
          <w:szCs w:val="28"/>
          <w:lang w:val="uk-UA"/>
        </w:rPr>
      </w:pPr>
      <w:r w:rsidRPr="00F514C6">
        <w:rPr>
          <w:rFonts w:ascii="Times New Roman" w:hAnsi="Times New Roman" w:cs="Times New Roman"/>
          <w:b/>
          <w:sz w:val="28"/>
          <w:szCs w:val="28"/>
          <w:lang w:val="uk-UA"/>
        </w:rPr>
        <w:t>Тема:</w:t>
      </w:r>
      <w:r>
        <w:rPr>
          <w:rFonts w:ascii="Times New Roman" w:hAnsi="Times New Roman" w:cs="Times New Roman"/>
          <w:sz w:val="28"/>
          <w:szCs w:val="28"/>
          <w:lang w:val="uk-UA"/>
        </w:rPr>
        <w:t xml:space="preserve"> Сучасні особливості повторюваності туманів у Чернігівській області</w:t>
      </w:r>
    </w:p>
    <w:p w:rsidR="00055EF4" w:rsidRDefault="00055EF4" w:rsidP="00055EF4">
      <w:pPr>
        <w:spacing w:after="0" w:line="360" w:lineRule="auto"/>
        <w:ind w:firstLine="709"/>
        <w:jc w:val="both"/>
        <w:rPr>
          <w:rFonts w:ascii="Times New Roman" w:hAnsi="Times New Roman" w:cs="Times New Roman"/>
          <w:sz w:val="28"/>
          <w:szCs w:val="28"/>
          <w:lang w:val="uk-UA"/>
        </w:rPr>
      </w:pPr>
      <w:r w:rsidRPr="00F514C6">
        <w:rPr>
          <w:rFonts w:ascii="Times New Roman" w:hAnsi="Times New Roman" w:cs="Times New Roman"/>
          <w:b/>
          <w:sz w:val="28"/>
          <w:szCs w:val="28"/>
          <w:lang w:val="uk-UA"/>
        </w:rPr>
        <w:t>Автор:</w:t>
      </w:r>
      <w:r>
        <w:rPr>
          <w:rFonts w:ascii="Times New Roman" w:hAnsi="Times New Roman" w:cs="Times New Roman"/>
          <w:sz w:val="28"/>
          <w:szCs w:val="28"/>
          <w:lang w:val="uk-UA"/>
        </w:rPr>
        <w:t>Убозько М.О.</w:t>
      </w:r>
    </w:p>
    <w:p w:rsidR="00055EF4" w:rsidRDefault="00055EF4" w:rsidP="00055EF4">
      <w:pPr>
        <w:spacing w:after="0" w:line="360" w:lineRule="auto"/>
        <w:ind w:firstLine="709"/>
        <w:jc w:val="both"/>
        <w:rPr>
          <w:rFonts w:ascii="Times New Roman" w:hAnsi="Times New Roman" w:cs="Times New Roman"/>
          <w:sz w:val="28"/>
          <w:szCs w:val="28"/>
          <w:lang w:val="uk-UA"/>
        </w:rPr>
      </w:pPr>
      <w:r w:rsidRPr="00F514C6">
        <w:rPr>
          <w:rFonts w:ascii="Times New Roman" w:hAnsi="Times New Roman" w:cs="Times New Roman"/>
          <w:b/>
          <w:sz w:val="28"/>
          <w:szCs w:val="28"/>
          <w:lang w:val="uk-UA"/>
        </w:rPr>
        <w:t>Науковий керівник:</w:t>
      </w:r>
      <w:r>
        <w:rPr>
          <w:rFonts w:ascii="Times New Roman" w:hAnsi="Times New Roman" w:cs="Times New Roman"/>
          <w:sz w:val="28"/>
          <w:szCs w:val="28"/>
          <w:lang w:val="uk-UA"/>
        </w:rPr>
        <w:t xml:space="preserve"> канд. геогр. наук, доцент Остапчук Валентина Володимирівна</w:t>
      </w:r>
    </w:p>
    <w:p w:rsidR="00055EF4" w:rsidRDefault="00055EF4" w:rsidP="00055EF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Магістерська робота присвячена вивченню гідрометеорологічного явища туману, а саме чинників утворення, особливостей поширення, повторюваності та інтенсивності на території Чернігівської області,зміну розподілі днів з туманом за останні 48 років з використанням різних методів; у роботі висвітлені можливості використання матеріалів дослідження у шкільному курсі географії.</w:t>
      </w:r>
    </w:p>
    <w:p w:rsidR="00055EF4" w:rsidRDefault="00055EF4" w:rsidP="00055EF4">
      <w:pPr>
        <w:spacing w:after="0" w:line="360" w:lineRule="auto"/>
        <w:ind w:firstLine="709"/>
        <w:jc w:val="both"/>
        <w:rPr>
          <w:rFonts w:ascii="Times New Roman" w:hAnsi="Times New Roman" w:cs="Times New Roman"/>
          <w:sz w:val="28"/>
          <w:szCs w:val="28"/>
          <w:lang w:val="uk-UA"/>
        </w:rPr>
      </w:pPr>
      <w:r w:rsidRPr="00F514C6">
        <w:rPr>
          <w:rFonts w:ascii="Times New Roman" w:hAnsi="Times New Roman" w:cs="Times New Roman"/>
          <w:b/>
          <w:sz w:val="28"/>
          <w:szCs w:val="28"/>
          <w:lang w:val="uk-UA"/>
        </w:rPr>
        <w:t>Ключові слова:</w:t>
      </w:r>
      <w:r>
        <w:rPr>
          <w:rFonts w:ascii="Times New Roman" w:hAnsi="Times New Roman" w:cs="Times New Roman"/>
          <w:sz w:val="28"/>
          <w:szCs w:val="28"/>
          <w:lang w:val="uk-UA"/>
        </w:rPr>
        <w:t xml:space="preserve"> туман, повторюваність, інтенсивність, зміни клімату.</w:t>
      </w:r>
    </w:p>
    <w:p w:rsidR="00055EF4" w:rsidRPr="00F514C6" w:rsidRDefault="00055EF4" w:rsidP="00055EF4">
      <w:pPr>
        <w:spacing w:after="0" w:line="360" w:lineRule="auto"/>
        <w:ind w:firstLine="709"/>
        <w:jc w:val="center"/>
        <w:rPr>
          <w:rFonts w:ascii="Times New Roman" w:hAnsi="Times New Roman" w:cs="Times New Roman"/>
          <w:b/>
          <w:sz w:val="28"/>
          <w:szCs w:val="28"/>
          <w:lang w:val="uk-UA"/>
        </w:rPr>
      </w:pPr>
      <w:r w:rsidRPr="00F514C6">
        <w:rPr>
          <w:rFonts w:ascii="Times New Roman" w:hAnsi="Times New Roman" w:cs="Times New Roman"/>
          <w:b/>
          <w:sz w:val="28"/>
          <w:szCs w:val="28"/>
          <w:lang w:val="en-US"/>
        </w:rPr>
        <w:t>A</w:t>
      </w:r>
      <w:r w:rsidRPr="00F514C6">
        <w:rPr>
          <w:rFonts w:ascii="Times New Roman" w:hAnsi="Times New Roman" w:cs="Times New Roman"/>
          <w:b/>
          <w:sz w:val="28"/>
          <w:szCs w:val="28"/>
          <w:lang w:val="uk-UA"/>
        </w:rPr>
        <w:t>nnotation</w:t>
      </w:r>
    </w:p>
    <w:p w:rsidR="00055EF4" w:rsidRPr="00E66B03" w:rsidRDefault="00055EF4" w:rsidP="00055EF4">
      <w:pPr>
        <w:spacing w:after="0" w:line="360" w:lineRule="auto"/>
        <w:ind w:firstLine="709"/>
        <w:jc w:val="both"/>
        <w:rPr>
          <w:rFonts w:ascii="Times New Roman" w:hAnsi="Times New Roman" w:cs="Times New Roman"/>
          <w:sz w:val="28"/>
          <w:szCs w:val="28"/>
          <w:lang w:val="uk-UA"/>
        </w:rPr>
      </w:pPr>
      <w:r w:rsidRPr="00BE187F">
        <w:rPr>
          <w:rFonts w:ascii="Times New Roman" w:hAnsi="Times New Roman" w:cs="Times New Roman"/>
          <w:sz w:val="28"/>
          <w:szCs w:val="28"/>
          <w:lang w:val="uk-UA"/>
        </w:rPr>
        <w:t>to master's work for qualification: master of secondary education,</w:t>
      </w:r>
      <w:r>
        <w:rPr>
          <w:rFonts w:ascii="Times New Roman" w:hAnsi="Times New Roman" w:cs="Times New Roman"/>
          <w:sz w:val="28"/>
          <w:szCs w:val="28"/>
          <w:lang w:val="en-US"/>
        </w:rPr>
        <w:t>l</w:t>
      </w:r>
      <w:r w:rsidRPr="00E66B03">
        <w:rPr>
          <w:rFonts w:ascii="Times New Roman" w:hAnsi="Times New Roman" w:cs="Times New Roman"/>
          <w:sz w:val="28"/>
          <w:szCs w:val="28"/>
          <w:lang w:val="uk-UA"/>
        </w:rPr>
        <w:t>ec</w:t>
      </w:r>
      <w:r>
        <w:rPr>
          <w:rFonts w:ascii="Times New Roman" w:hAnsi="Times New Roman" w:cs="Times New Roman"/>
          <w:sz w:val="28"/>
          <w:szCs w:val="28"/>
          <w:lang w:val="uk-UA"/>
        </w:rPr>
        <w:t xml:space="preserve">turer of </w:t>
      </w:r>
      <w:r>
        <w:rPr>
          <w:rFonts w:ascii="Times New Roman" w:hAnsi="Times New Roman" w:cs="Times New Roman"/>
          <w:sz w:val="28"/>
          <w:szCs w:val="28"/>
          <w:lang w:val="en-US"/>
        </w:rPr>
        <w:t>g</w:t>
      </w:r>
      <w:r>
        <w:rPr>
          <w:rFonts w:ascii="Times New Roman" w:hAnsi="Times New Roman" w:cs="Times New Roman"/>
          <w:sz w:val="28"/>
          <w:szCs w:val="28"/>
          <w:lang w:val="uk-UA"/>
        </w:rPr>
        <w:t xml:space="preserve">eography, </w:t>
      </w:r>
      <w:r>
        <w:rPr>
          <w:rFonts w:ascii="Times New Roman" w:hAnsi="Times New Roman" w:cs="Times New Roman"/>
          <w:sz w:val="28"/>
          <w:szCs w:val="28"/>
          <w:lang w:val="en-US"/>
        </w:rPr>
        <w:t>t</w:t>
      </w:r>
      <w:r>
        <w:rPr>
          <w:rFonts w:ascii="Times New Roman" w:hAnsi="Times New Roman" w:cs="Times New Roman"/>
          <w:sz w:val="28"/>
          <w:szCs w:val="28"/>
          <w:lang w:val="uk-UA"/>
        </w:rPr>
        <w:t xml:space="preserve">eacher of </w:t>
      </w:r>
      <w:r>
        <w:rPr>
          <w:rFonts w:ascii="Times New Roman" w:hAnsi="Times New Roman" w:cs="Times New Roman"/>
          <w:sz w:val="28"/>
          <w:szCs w:val="28"/>
          <w:lang w:val="en-US"/>
        </w:rPr>
        <w:t>b</w:t>
      </w:r>
      <w:r w:rsidRPr="00E66B03">
        <w:rPr>
          <w:rFonts w:ascii="Times New Roman" w:hAnsi="Times New Roman" w:cs="Times New Roman"/>
          <w:sz w:val="28"/>
          <w:szCs w:val="28"/>
          <w:lang w:val="uk-UA"/>
        </w:rPr>
        <w:t>iology</w:t>
      </w:r>
    </w:p>
    <w:p w:rsidR="00055EF4" w:rsidRPr="00F514C6" w:rsidRDefault="00055EF4" w:rsidP="00055EF4">
      <w:pPr>
        <w:spacing w:after="0" w:line="360" w:lineRule="auto"/>
        <w:ind w:firstLine="709"/>
        <w:jc w:val="both"/>
        <w:rPr>
          <w:rFonts w:ascii="Times New Roman" w:hAnsi="Times New Roman" w:cs="Times New Roman"/>
          <w:sz w:val="28"/>
          <w:szCs w:val="28"/>
          <w:lang w:val="uk-UA"/>
        </w:rPr>
      </w:pPr>
      <w:r w:rsidRPr="00F514C6">
        <w:rPr>
          <w:rFonts w:ascii="Times New Roman" w:hAnsi="Times New Roman" w:cs="Times New Roman"/>
          <w:b/>
          <w:sz w:val="28"/>
          <w:szCs w:val="28"/>
          <w:lang w:val="uk-UA"/>
        </w:rPr>
        <w:t>Topic:</w:t>
      </w:r>
      <w:r w:rsidRPr="00BE187F">
        <w:rPr>
          <w:rFonts w:ascii="Times New Roman" w:hAnsi="Times New Roman" w:cs="Times New Roman"/>
          <w:sz w:val="28"/>
          <w:szCs w:val="28"/>
          <w:lang w:val="uk-UA"/>
        </w:rPr>
        <w:t>Modern features of fog recurrence in Chernihiv region</w:t>
      </w:r>
    </w:p>
    <w:p w:rsidR="00055EF4" w:rsidRDefault="00055EF4" w:rsidP="00055EF4">
      <w:pPr>
        <w:spacing w:after="0" w:line="360" w:lineRule="auto"/>
        <w:ind w:firstLine="709"/>
        <w:jc w:val="both"/>
        <w:rPr>
          <w:rFonts w:ascii="Times New Roman" w:hAnsi="Times New Roman" w:cs="Times New Roman"/>
          <w:sz w:val="28"/>
          <w:szCs w:val="28"/>
          <w:lang w:val="en-US"/>
        </w:rPr>
      </w:pPr>
      <w:r w:rsidRPr="00F514C6">
        <w:rPr>
          <w:rFonts w:ascii="Times New Roman" w:hAnsi="Times New Roman" w:cs="Times New Roman"/>
          <w:b/>
          <w:sz w:val="28"/>
          <w:szCs w:val="28"/>
          <w:lang w:val="uk-UA"/>
        </w:rPr>
        <w:t>Author:</w:t>
      </w:r>
      <w:r>
        <w:rPr>
          <w:rFonts w:ascii="Times New Roman" w:hAnsi="Times New Roman" w:cs="Times New Roman"/>
          <w:sz w:val="28"/>
          <w:szCs w:val="28"/>
          <w:lang w:val="en-US"/>
        </w:rPr>
        <w:t xml:space="preserve">Margarita </w:t>
      </w:r>
      <w:r w:rsidRPr="00F514C6">
        <w:rPr>
          <w:rFonts w:ascii="Times New Roman" w:hAnsi="Times New Roman" w:cs="Times New Roman"/>
          <w:sz w:val="28"/>
          <w:szCs w:val="28"/>
          <w:lang w:val="uk-UA"/>
        </w:rPr>
        <w:t>Ubozko</w:t>
      </w:r>
    </w:p>
    <w:p w:rsidR="00055EF4" w:rsidRPr="00E66B03" w:rsidRDefault="00055EF4" w:rsidP="00055EF4">
      <w:pPr>
        <w:spacing w:after="0" w:line="360" w:lineRule="auto"/>
        <w:ind w:firstLine="709"/>
        <w:jc w:val="both"/>
        <w:rPr>
          <w:rFonts w:ascii="Times New Roman" w:hAnsi="Times New Roman" w:cs="Times New Roman"/>
          <w:sz w:val="28"/>
          <w:szCs w:val="28"/>
          <w:lang w:val="en-US"/>
        </w:rPr>
      </w:pPr>
      <w:r w:rsidRPr="00F514C6">
        <w:rPr>
          <w:rFonts w:ascii="Times New Roman" w:hAnsi="Times New Roman" w:cs="Times New Roman"/>
          <w:b/>
          <w:sz w:val="28"/>
          <w:szCs w:val="28"/>
          <w:lang w:val="uk-UA"/>
        </w:rPr>
        <w:t>Scientificadviser:</w:t>
      </w:r>
      <w:r w:rsidRPr="00E66B03">
        <w:rPr>
          <w:rFonts w:ascii="Times New Roman" w:hAnsi="Times New Roman" w:cs="Times New Roman"/>
          <w:sz w:val="28"/>
          <w:szCs w:val="28"/>
          <w:lang w:val="uk-UA"/>
        </w:rPr>
        <w:t>CandidateofGeographicalSciences, Associate</w:t>
      </w:r>
      <w:r w:rsidR="00C15BC0">
        <w:rPr>
          <w:rFonts w:ascii="Times New Roman" w:hAnsi="Times New Roman" w:cs="Times New Roman"/>
          <w:sz w:val="28"/>
          <w:szCs w:val="28"/>
          <w:lang w:val="uk-UA"/>
        </w:rPr>
        <w:t xml:space="preserve"> </w:t>
      </w:r>
      <w:r w:rsidRPr="00E66B03">
        <w:rPr>
          <w:rFonts w:ascii="Times New Roman" w:hAnsi="Times New Roman" w:cs="Times New Roman"/>
          <w:sz w:val="28"/>
          <w:szCs w:val="28"/>
          <w:lang w:val="uk-UA"/>
        </w:rPr>
        <w:t>Professor</w:t>
      </w:r>
      <w:r w:rsidR="00C15BC0">
        <w:rPr>
          <w:rFonts w:ascii="Times New Roman" w:hAnsi="Times New Roman" w:cs="Times New Roman"/>
          <w:sz w:val="28"/>
          <w:szCs w:val="28"/>
          <w:lang w:val="uk-UA"/>
        </w:rPr>
        <w:t xml:space="preserve"> </w:t>
      </w:r>
      <w:r w:rsidRPr="00E66B03">
        <w:rPr>
          <w:rFonts w:ascii="Times New Roman" w:hAnsi="Times New Roman" w:cs="Times New Roman"/>
          <w:sz w:val="28"/>
          <w:szCs w:val="28"/>
          <w:lang w:val="en-US"/>
        </w:rPr>
        <w:t>Valentina Ostapchuk</w:t>
      </w:r>
      <w:r>
        <w:rPr>
          <w:rFonts w:ascii="Times New Roman" w:hAnsi="Times New Roman" w:cs="Times New Roman"/>
          <w:sz w:val="28"/>
          <w:szCs w:val="28"/>
          <w:lang w:val="en-US"/>
        </w:rPr>
        <w:t>.</w:t>
      </w:r>
    </w:p>
    <w:p w:rsidR="00055EF4" w:rsidRDefault="00055EF4" w:rsidP="00055EF4">
      <w:pPr>
        <w:spacing w:after="0" w:line="360" w:lineRule="auto"/>
        <w:ind w:firstLine="709"/>
        <w:jc w:val="both"/>
        <w:rPr>
          <w:rFonts w:ascii="Times New Roman" w:hAnsi="Times New Roman" w:cs="Times New Roman"/>
          <w:sz w:val="28"/>
          <w:szCs w:val="28"/>
          <w:lang w:val="uk-UA"/>
        </w:rPr>
      </w:pPr>
      <w:r w:rsidRPr="009C34F8">
        <w:rPr>
          <w:rFonts w:ascii="Times New Roman" w:hAnsi="Times New Roman" w:cs="Times New Roman"/>
          <w:sz w:val="28"/>
          <w:szCs w:val="28"/>
          <w:lang w:val="uk-UA"/>
        </w:rPr>
        <w:t>The master's thesis is devoted to the study of the hydrometeorological phenomenon of fog, namely the factors of formation, features of distribution, frequency and intensity in the territory of Chernihiv region, changing the distribution of days with fog over the last 48 years using different methods;  This paper highlights the possibilities of using research materials in a school geography course.</w:t>
      </w:r>
    </w:p>
    <w:p w:rsidR="00055EF4" w:rsidRDefault="00055EF4" w:rsidP="00055EF4">
      <w:pPr>
        <w:spacing w:after="0" w:line="360" w:lineRule="auto"/>
        <w:ind w:firstLine="709"/>
        <w:jc w:val="both"/>
        <w:rPr>
          <w:rFonts w:ascii="Times New Roman" w:hAnsi="Times New Roman" w:cs="Times New Roman"/>
          <w:sz w:val="28"/>
          <w:szCs w:val="28"/>
          <w:lang w:val="en-US"/>
        </w:rPr>
      </w:pPr>
      <w:r w:rsidRPr="00F514C6">
        <w:rPr>
          <w:rFonts w:ascii="Times New Roman" w:hAnsi="Times New Roman" w:cs="Times New Roman"/>
          <w:b/>
          <w:sz w:val="28"/>
          <w:szCs w:val="28"/>
          <w:lang w:val="uk-UA"/>
        </w:rPr>
        <w:t>Keywords:</w:t>
      </w:r>
      <w:r w:rsidRPr="00F514C6">
        <w:rPr>
          <w:rFonts w:ascii="Times New Roman" w:hAnsi="Times New Roman" w:cs="Times New Roman"/>
          <w:sz w:val="28"/>
          <w:szCs w:val="28"/>
          <w:lang w:val="uk-UA"/>
        </w:rPr>
        <w:t>fog, repeatability, intensity, climatechange.</w:t>
      </w:r>
    </w:p>
    <w:p w:rsidR="00055EF4" w:rsidRDefault="00055EF4" w:rsidP="00055EF4">
      <w:pPr>
        <w:pStyle w:val="ae"/>
        <w:spacing w:before="0" w:line="360" w:lineRule="auto"/>
        <w:rPr>
          <w:rFonts w:asciiTheme="minorHAnsi" w:eastAsiaTheme="minorEastAsia" w:hAnsiTheme="minorHAnsi" w:cstheme="minorBidi"/>
          <w:b w:val="0"/>
          <w:bCs w:val="0"/>
          <w:color w:val="auto"/>
          <w:sz w:val="22"/>
          <w:szCs w:val="22"/>
          <w:lang w:val="en-US" w:eastAsia="ru-RU"/>
        </w:rPr>
      </w:pPr>
    </w:p>
    <w:p w:rsidR="00E17472" w:rsidRPr="00E17472" w:rsidRDefault="00E17472" w:rsidP="00E17472">
      <w:pPr>
        <w:rPr>
          <w:lang w:val="en-US"/>
        </w:rPr>
      </w:pPr>
      <w:bookmarkStart w:id="0" w:name="_GoBack"/>
      <w:bookmarkEnd w:id="0"/>
    </w:p>
    <w:sdt>
      <w:sdtPr>
        <w:rPr>
          <w:rFonts w:asciiTheme="minorHAnsi" w:eastAsiaTheme="minorEastAsia" w:hAnsiTheme="minorHAnsi" w:cstheme="minorBidi"/>
          <w:b w:val="0"/>
          <w:bCs w:val="0"/>
          <w:color w:val="auto"/>
          <w:sz w:val="22"/>
          <w:szCs w:val="22"/>
          <w:lang w:eastAsia="ru-RU"/>
        </w:rPr>
        <w:id w:val="10910541"/>
        <w:docPartObj>
          <w:docPartGallery w:val="Table of Contents"/>
          <w:docPartUnique/>
        </w:docPartObj>
      </w:sdtPr>
      <w:sdtEndPr>
        <w:rPr>
          <w:rFonts w:ascii="Times New Roman" w:hAnsi="Times New Roman" w:cs="Times New Roman"/>
          <w:sz w:val="28"/>
          <w:szCs w:val="28"/>
        </w:rPr>
      </w:sdtEndPr>
      <w:sdtContent>
        <w:p w:rsidR="00055EF4" w:rsidRPr="00D10356" w:rsidRDefault="00055EF4" w:rsidP="00055EF4">
          <w:pPr>
            <w:pStyle w:val="ae"/>
            <w:spacing w:before="0" w:line="360" w:lineRule="auto"/>
            <w:jc w:val="center"/>
            <w:rPr>
              <w:rFonts w:ascii="Times New Roman" w:hAnsi="Times New Roman" w:cs="Times New Roman"/>
              <w:lang w:val="uk-UA"/>
            </w:rPr>
          </w:pPr>
          <w:r w:rsidRPr="00D10356">
            <w:rPr>
              <w:rFonts w:ascii="Times New Roman" w:hAnsi="Times New Roman" w:cs="Times New Roman"/>
              <w:color w:val="auto"/>
              <w:lang w:val="uk-UA"/>
            </w:rPr>
            <w:t>ЗМІСТ</w:t>
          </w:r>
        </w:p>
        <w:p w:rsidR="00055EF4" w:rsidRPr="00063BB8" w:rsidRDefault="00470B6A" w:rsidP="00055EF4">
          <w:pPr>
            <w:pStyle w:val="11"/>
            <w:tabs>
              <w:tab w:val="right" w:leader="dot" w:pos="9628"/>
            </w:tabs>
            <w:spacing w:after="0" w:line="360" w:lineRule="auto"/>
            <w:rPr>
              <w:rFonts w:ascii="Times New Roman" w:hAnsi="Times New Roman" w:cs="Times New Roman"/>
              <w:noProof/>
              <w:sz w:val="28"/>
              <w:szCs w:val="28"/>
            </w:rPr>
          </w:pPr>
          <w:r w:rsidRPr="00063BB8">
            <w:rPr>
              <w:rFonts w:ascii="Times New Roman" w:hAnsi="Times New Roman" w:cs="Times New Roman"/>
              <w:sz w:val="28"/>
              <w:szCs w:val="28"/>
            </w:rPr>
            <w:fldChar w:fldCharType="begin"/>
          </w:r>
          <w:r w:rsidR="00055EF4" w:rsidRPr="00063BB8">
            <w:rPr>
              <w:rFonts w:ascii="Times New Roman" w:hAnsi="Times New Roman" w:cs="Times New Roman"/>
              <w:sz w:val="28"/>
              <w:szCs w:val="28"/>
            </w:rPr>
            <w:instrText xml:space="preserve"> TOC \o "1-3" \h \z \u </w:instrText>
          </w:r>
          <w:r w:rsidRPr="00063BB8">
            <w:rPr>
              <w:rFonts w:ascii="Times New Roman" w:hAnsi="Times New Roman" w:cs="Times New Roman"/>
              <w:sz w:val="28"/>
              <w:szCs w:val="28"/>
            </w:rPr>
            <w:fldChar w:fldCharType="separate"/>
          </w:r>
          <w:hyperlink w:anchor="_Toc25066884" w:history="1">
            <w:r w:rsidR="00055EF4" w:rsidRPr="009014D7">
              <w:rPr>
                <w:rStyle w:val="a7"/>
                <w:rFonts w:ascii="Times New Roman" w:hAnsi="Times New Roman" w:cs="Times New Roman"/>
                <w:b/>
                <w:noProof/>
                <w:sz w:val="28"/>
                <w:szCs w:val="28"/>
                <w:lang w:val="uk-UA"/>
              </w:rPr>
              <w:t>ВСТУП</w:t>
            </w:r>
            <w:r w:rsidR="00055EF4" w:rsidRPr="00063BB8">
              <w:rPr>
                <w:rFonts w:ascii="Times New Roman" w:hAnsi="Times New Roman" w:cs="Times New Roman"/>
                <w:noProof/>
                <w:webHidden/>
                <w:sz w:val="28"/>
                <w:szCs w:val="28"/>
              </w:rPr>
              <w:tab/>
            </w:r>
            <w:r w:rsidRPr="00063BB8">
              <w:rPr>
                <w:rFonts w:ascii="Times New Roman" w:hAnsi="Times New Roman" w:cs="Times New Roman"/>
                <w:noProof/>
                <w:webHidden/>
                <w:sz w:val="28"/>
                <w:szCs w:val="28"/>
              </w:rPr>
              <w:fldChar w:fldCharType="begin"/>
            </w:r>
            <w:r w:rsidR="00055EF4" w:rsidRPr="00063BB8">
              <w:rPr>
                <w:rFonts w:ascii="Times New Roman" w:hAnsi="Times New Roman" w:cs="Times New Roman"/>
                <w:noProof/>
                <w:webHidden/>
                <w:sz w:val="28"/>
                <w:szCs w:val="28"/>
              </w:rPr>
              <w:instrText xml:space="preserve"> PAGEREF _Toc25066884 \h </w:instrText>
            </w:r>
            <w:r w:rsidRPr="00063BB8">
              <w:rPr>
                <w:rFonts w:ascii="Times New Roman" w:hAnsi="Times New Roman" w:cs="Times New Roman"/>
                <w:noProof/>
                <w:webHidden/>
                <w:sz w:val="28"/>
                <w:szCs w:val="28"/>
              </w:rPr>
            </w:r>
            <w:r w:rsidRPr="00063BB8">
              <w:rPr>
                <w:rFonts w:ascii="Times New Roman" w:hAnsi="Times New Roman" w:cs="Times New Roman"/>
                <w:noProof/>
                <w:webHidden/>
                <w:sz w:val="28"/>
                <w:szCs w:val="28"/>
              </w:rPr>
              <w:fldChar w:fldCharType="separate"/>
            </w:r>
            <w:r w:rsidR="00055EF4">
              <w:rPr>
                <w:rFonts w:ascii="Times New Roman" w:hAnsi="Times New Roman" w:cs="Times New Roman"/>
                <w:noProof/>
                <w:webHidden/>
                <w:sz w:val="28"/>
                <w:szCs w:val="28"/>
              </w:rPr>
              <w:t>5</w:t>
            </w:r>
            <w:r w:rsidRPr="00063BB8">
              <w:rPr>
                <w:rFonts w:ascii="Times New Roman" w:hAnsi="Times New Roman" w:cs="Times New Roman"/>
                <w:noProof/>
                <w:webHidden/>
                <w:sz w:val="28"/>
                <w:szCs w:val="28"/>
              </w:rPr>
              <w:fldChar w:fldCharType="end"/>
            </w:r>
          </w:hyperlink>
        </w:p>
        <w:p w:rsidR="00055EF4" w:rsidRPr="00063BB8" w:rsidRDefault="00E17472" w:rsidP="00055EF4">
          <w:pPr>
            <w:pStyle w:val="11"/>
            <w:tabs>
              <w:tab w:val="right" w:leader="dot" w:pos="9628"/>
            </w:tabs>
            <w:spacing w:after="0" w:line="360" w:lineRule="auto"/>
            <w:rPr>
              <w:rFonts w:ascii="Times New Roman" w:hAnsi="Times New Roman" w:cs="Times New Roman"/>
              <w:noProof/>
              <w:sz w:val="28"/>
              <w:szCs w:val="28"/>
            </w:rPr>
          </w:pPr>
          <w:hyperlink w:anchor="_Toc25066885" w:history="1">
            <w:r w:rsidR="00055EF4" w:rsidRPr="009014D7">
              <w:rPr>
                <w:rStyle w:val="a7"/>
                <w:rFonts w:ascii="Times New Roman" w:hAnsi="Times New Roman" w:cs="Times New Roman"/>
                <w:b/>
                <w:noProof/>
                <w:sz w:val="28"/>
                <w:szCs w:val="28"/>
                <w:lang w:val="uk-UA"/>
              </w:rPr>
              <w:t>РОЗДІЛ І. ТЕОРЕТИКО-МЕТОДИЧНІ ЗАСАДИ ДОСЛІДЖЕННЯ ТУМАНІВ</w:t>
            </w:r>
            <w:r w:rsidR="00055EF4" w:rsidRPr="00063BB8">
              <w:rPr>
                <w:rFonts w:ascii="Times New Roman" w:hAnsi="Times New Roman" w:cs="Times New Roman"/>
                <w:noProof/>
                <w:webHidden/>
                <w:sz w:val="28"/>
                <w:szCs w:val="28"/>
              </w:rPr>
              <w:tab/>
            </w:r>
            <w:r w:rsidR="00470B6A" w:rsidRPr="00063BB8">
              <w:rPr>
                <w:rFonts w:ascii="Times New Roman" w:hAnsi="Times New Roman" w:cs="Times New Roman"/>
                <w:noProof/>
                <w:webHidden/>
                <w:sz w:val="28"/>
                <w:szCs w:val="28"/>
              </w:rPr>
              <w:fldChar w:fldCharType="begin"/>
            </w:r>
            <w:r w:rsidR="00055EF4" w:rsidRPr="00063BB8">
              <w:rPr>
                <w:rFonts w:ascii="Times New Roman" w:hAnsi="Times New Roman" w:cs="Times New Roman"/>
                <w:noProof/>
                <w:webHidden/>
                <w:sz w:val="28"/>
                <w:szCs w:val="28"/>
              </w:rPr>
              <w:instrText xml:space="preserve"> PAGEREF _Toc25066885 \h </w:instrText>
            </w:r>
            <w:r w:rsidR="00470B6A" w:rsidRPr="00063BB8">
              <w:rPr>
                <w:rFonts w:ascii="Times New Roman" w:hAnsi="Times New Roman" w:cs="Times New Roman"/>
                <w:noProof/>
                <w:webHidden/>
                <w:sz w:val="28"/>
                <w:szCs w:val="28"/>
              </w:rPr>
            </w:r>
            <w:r w:rsidR="00470B6A" w:rsidRPr="00063BB8">
              <w:rPr>
                <w:rFonts w:ascii="Times New Roman" w:hAnsi="Times New Roman" w:cs="Times New Roman"/>
                <w:noProof/>
                <w:webHidden/>
                <w:sz w:val="28"/>
                <w:szCs w:val="28"/>
              </w:rPr>
              <w:fldChar w:fldCharType="separate"/>
            </w:r>
            <w:r w:rsidR="00055EF4">
              <w:rPr>
                <w:rFonts w:ascii="Times New Roman" w:hAnsi="Times New Roman" w:cs="Times New Roman"/>
                <w:noProof/>
                <w:webHidden/>
                <w:sz w:val="28"/>
                <w:szCs w:val="28"/>
              </w:rPr>
              <w:t>11</w:t>
            </w:r>
            <w:r w:rsidR="00470B6A" w:rsidRPr="00063BB8">
              <w:rPr>
                <w:rFonts w:ascii="Times New Roman" w:hAnsi="Times New Roman" w:cs="Times New Roman"/>
                <w:noProof/>
                <w:webHidden/>
                <w:sz w:val="28"/>
                <w:szCs w:val="28"/>
              </w:rPr>
              <w:fldChar w:fldCharType="end"/>
            </w:r>
          </w:hyperlink>
        </w:p>
        <w:p w:rsidR="00055EF4" w:rsidRPr="00063BB8" w:rsidRDefault="00E17472" w:rsidP="00055EF4">
          <w:pPr>
            <w:pStyle w:val="21"/>
            <w:spacing w:after="0"/>
            <w:rPr>
              <w:rFonts w:ascii="Times New Roman" w:hAnsi="Times New Roman" w:cs="Times New Roman"/>
              <w:noProof/>
              <w:sz w:val="28"/>
              <w:szCs w:val="28"/>
            </w:rPr>
          </w:pPr>
          <w:hyperlink w:anchor="_Toc25066886" w:history="1">
            <w:r w:rsidR="00055EF4" w:rsidRPr="00063BB8">
              <w:rPr>
                <w:rStyle w:val="a7"/>
                <w:rFonts w:ascii="Times New Roman" w:hAnsi="Times New Roman" w:cs="Times New Roman"/>
                <w:noProof/>
                <w:sz w:val="28"/>
                <w:szCs w:val="28"/>
                <w:lang w:val="uk-UA"/>
              </w:rPr>
              <w:t>1.1.ЗАГАЛЬНА ХАРАКТЕРИСТИКА ТУМАНІВ</w:t>
            </w:r>
            <w:r w:rsidR="00055EF4" w:rsidRPr="00063BB8">
              <w:rPr>
                <w:rFonts w:ascii="Times New Roman" w:hAnsi="Times New Roman" w:cs="Times New Roman"/>
                <w:noProof/>
                <w:webHidden/>
                <w:sz w:val="28"/>
                <w:szCs w:val="28"/>
              </w:rPr>
              <w:tab/>
            </w:r>
            <w:r w:rsidR="00470B6A" w:rsidRPr="00063BB8">
              <w:rPr>
                <w:rFonts w:ascii="Times New Roman" w:hAnsi="Times New Roman" w:cs="Times New Roman"/>
                <w:noProof/>
                <w:webHidden/>
                <w:sz w:val="28"/>
                <w:szCs w:val="28"/>
              </w:rPr>
              <w:fldChar w:fldCharType="begin"/>
            </w:r>
            <w:r w:rsidR="00055EF4" w:rsidRPr="00063BB8">
              <w:rPr>
                <w:rFonts w:ascii="Times New Roman" w:hAnsi="Times New Roman" w:cs="Times New Roman"/>
                <w:noProof/>
                <w:webHidden/>
                <w:sz w:val="28"/>
                <w:szCs w:val="28"/>
              </w:rPr>
              <w:instrText xml:space="preserve"> PAGEREF _Toc25066886 \h </w:instrText>
            </w:r>
            <w:r w:rsidR="00470B6A" w:rsidRPr="00063BB8">
              <w:rPr>
                <w:rFonts w:ascii="Times New Roman" w:hAnsi="Times New Roman" w:cs="Times New Roman"/>
                <w:noProof/>
                <w:webHidden/>
                <w:sz w:val="28"/>
                <w:szCs w:val="28"/>
              </w:rPr>
            </w:r>
            <w:r w:rsidR="00470B6A" w:rsidRPr="00063BB8">
              <w:rPr>
                <w:rFonts w:ascii="Times New Roman" w:hAnsi="Times New Roman" w:cs="Times New Roman"/>
                <w:noProof/>
                <w:webHidden/>
                <w:sz w:val="28"/>
                <w:szCs w:val="28"/>
              </w:rPr>
              <w:fldChar w:fldCharType="separate"/>
            </w:r>
            <w:r w:rsidR="00055EF4">
              <w:rPr>
                <w:rFonts w:ascii="Times New Roman" w:hAnsi="Times New Roman" w:cs="Times New Roman"/>
                <w:noProof/>
                <w:webHidden/>
                <w:sz w:val="28"/>
                <w:szCs w:val="28"/>
              </w:rPr>
              <w:t>11</w:t>
            </w:r>
            <w:r w:rsidR="00470B6A" w:rsidRPr="00063BB8">
              <w:rPr>
                <w:rFonts w:ascii="Times New Roman" w:hAnsi="Times New Roman" w:cs="Times New Roman"/>
                <w:noProof/>
                <w:webHidden/>
                <w:sz w:val="28"/>
                <w:szCs w:val="28"/>
              </w:rPr>
              <w:fldChar w:fldCharType="end"/>
            </w:r>
          </w:hyperlink>
        </w:p>
        <w:p w:rsidR="00055EF4" w:rsidRPr="00063BB8" w:rsidRDefault="00E17472" w:rsidP="00055EF4">
          <w:pPr>
            <w:pStyle w:val="21"/>
            <w:spacing w:after="0"/>
            <w:rPr>
              <w:rFonts w:ascii="Times New Roman" w:hAnsi="Times New Roman" w:cs="Times New Roman"/>
              <w:noProof/>
              <w:sz w:val="28"/>
              <w:szCs w:val="28"/>
            </w:rPr>
          </w:pPr>
          <w:hyperlink w:anchor="_Toc25066887" w:history="1">
            <w:r w:rsidR="00055EF4" w:rsidRPr="00063BB8">
              <w:rPr>
                <w:rStyle w:val="a7"/>
                <w:rFonts w:ascii="Times New Roman" w:hAnsi="Times New Roman" w:cs="Times New Roman"/>
                <w:noProof/>
                <w:sz w:val="28"/>
                <w:szCs w:val="28"/>
                <w:lang w:val="uk-UA"/>
              </w:rPr>
              <w:t>1.2. ВИДИ ТУМАНІВ ТА УМОВИ ЇХ УТВОРЕННЯ</w:t>
            </w:r>
            <w:r w:rsidR="00055EF4" w:rsidRPr="00063BB8">
              <w:rPr>
                <w:rFonts w:ascii="Times New Roman" w:hAnsi="Times New Roman" w:cs="Times New Roman"/>
                <w:noProof/>
                <w:webHidden/>
                <w:sz w:val="28"/>
                <w:szCs w:val="28"/>
              </w:rPr>
              <w:tab/>
            </w:r>
            <w:r w:rsidR="00470B6A" w:rsidRPr="00063BB8">
              <w:rPr>
                <w:rFonts w:ascii="Times New Roman" w:hAnsi="Times New Roman" w:cs="Times New Roman"/>
                <w:noProof/>
                <w:webHidden/>
                <w:sz w:val="28"/>
                <w:szCs w:val="28"/>
              </w:rPr>
              <w:fldChar w:fldCharType="begin"/>
            </w:r>
            <w:r w:rsidR="00055EF4" w:rsidRPr="00063BB8">
              <w:rPr>
                <w:rFonts w:ascii="Times New Roman" w:hAnsi="Times New Roman" w:cs="Times New Roman"/>
                <w:noProof/>
                <w:webHidden/>
                <w:sz w:val="28"/>
                <w:szCs w:val="28"/>
              </w:rPr>
              <w:instrText xml:space="preserve"> PAGEREF _Toc25066887 \h </w:instrText>
            </w:r>
            <w:r w:rsidR="00470B6A" w:rsidRPr="00063BB8">
              <w:rPr>
                <w:rFonts w:ascii="Times New Roman" w:hAnsi="Times New Roman" w:cs="Times New Roman"/>
                <w:noProof/>
                <w:webHidden/>
                <w:sz w:val="28"/>
                <w:szCs w:val="28"/>
              </w:rPr>
            </w:r>
            <w:r w:rsidR="00470B6A" w:rsidRPr="00063BB8">
              <w:rPr>
                <w:rFonts w:ascii="Times New Roman" w:hAnsi="Times New Roman" w:cs="Times New Roman"/>
                <w:noProof/>
                <w:webHidden/>
                <w:sz w:val="28"/>
                <w:szCs w:val="28"/>
              </w:rPr>
              <w:fldChar w:fldCharType="separate"/>
            </w:r>
            <w:r w:rsidR="00055EF4">
              <w:rPr>
                <w:rFonts w:ascii="Times New Roman" w:hAnsi="Times New Roman" w:cs="Times New Roman"/>
                <w:noProof/>
                <w:webHidden/>
                <w:sz w:val="28"/>
                <w:szCs w:val="28"/>
              </w:rPr>
              <w:t>12</w:t>
            </w:r>
            <w:r w:rsidR="00470B6A" w:rsidRPr="00063BB8">
              <w:rPr>
                <w:rFonts w:ascii="Times New Roman" w:hAnsi="Times New Roman" w:cs="Times New Roman"/>
                <w:noProof/>
                <w:webHidden/>
                <w:sz w:val="28"/>
                <w:szCs w:val="28"/>
              </w:rPr>
              <w:fldChar w:fldCharType="end"/>
            </w:r>
          </w:hyperlink>
        </w:p>
        <w:p w:rsidR="00055EF4" w:rsidRPr="00063BB8" w:rsidRDefault="00E17472" w:rsidP="00055EF4">
          <w:pPr>
            <w:pStyle w:val="21"/>
            <w:spacing w:after="0"/>
            <w:rPr>
              <w:rFonts w:ascii="Times New Roman" w:hAnsi="Times New Roman" w:cs="Times New Roman"/>
              <w:noProof/>
              <w:sz w:val="28"/>
              <w:szCs w:val="28"/>
            </w:rPr>
          </w:pPr>
          <w:hyperlink w:anchor="_Toc25066888" w:history="1">
            <w:r w:rsidR="00055EF4" w:rsidRPr="00063BB8">
              <w:rPr>
                <w:rStyle w:val="a7"/>
                <w:rFonts w:ascii="Times New Roman" w:hAnsi="Times New Roman" w:cs="Times New Roman"/>
                <w:noProof/>
                <w:sz w:val="28"/>
                <w:szCs w:val="28"/>
                <w:lang w:val="uk-UA"/>
              </w:rPr>
              <w:t>1.3.МАКРОМАСШТАБНІ ЧИННИКИ ФОРМУВАННЯ ТУМАНІВ</w:t>
            </w:r>
            <w:r w:rsidR="00055EF4" w:rsidRPr="00063BB8">
              <w:rPr>
                <w:rFonts w:ascii="Times New Roman" w:hAnsi="Times New Roman" w:cs="Times New Roman"/>
                <w:noProof/>
                <w:webHidden/>
                <w:sz w:val="28"/>
                <w:szCs w:val="28"/>
              </w:rPr>
              <w:tab/>
            </w:r>
            <w:r w:rsidR="00470B6A" w:rsidRPr="00063BB8">
              <w:rPr>
                <w:rFonts w:ascii="Times New Roman" w:hAnsi="Times New Roman" w:cs="Times New Roman"/>
                <w:noProof/>
                <w:webHidden/>
                <w:sz w:val="28"/>
                <w:szCs w:val="28"/>
              </w:rPr>
              <w:fldChar w:fldCharType="begin"/>
            </w:r>
            <w:r w:rsidR="00055EF4" w:rsidRPr="00063BB8">
              <w:rPr>
                <w:rFonts w:ascii="Times New Roman" w:hAnsi="Times New Roman" w:cs="Times New Roman"/>
                <w:noProof/>
                <w:webHidden/>
                <w:sz w:val="28"/>
                <w:szCs w:val="28"/>
              </w:rPr>
              <w:instrText xml:space="preserve"> PAGEREF _Toc25066888 \h </w:instrText>
            </w:r>
            <w:r w:rsidR="00470B6A" w:rsidRPr="00063BB8">
              <w:rPr>
                <w:rFonts w:ascii="Times New Roman" w:hAnsi="Times New Roman" w:cs="Times New Roman"/>
                <w:noProof/>
                <w:webHidden/>
                <w:sz w:val="28"/>
                <w:szCs w:val="28"/>
              </w:rPr>
            </w:r>
            <w:r w:rsidR="00470B6A" w:rsidRPr="00063BB8">
              <w:rPr>
                <w:rFonts w:ascii="Times New Roman" w:hAnsi="Times New Roman" w:cs="Times New Roman"/>
                <w:noProof/>
                <w:webHidden/>
                <w:sz w:val="28"/>
                <w:szCs w:val="28"/>
              </w:rPr>
              <w:fldChar w:fldCharType="separate"/>
            </w:r>
            <w:r w:rsidR="00055EF4">
              <w:rPr>
                <w:rFonts w:ascii="Times New Roman" w:hAnsi="Times New Roman" w:cs="Times New Roman"/>
                <w:noProof/>
                <w:webHidden/>
                <w:sz w:val="28"/>
                <w:szCs w:val="28"/>
              </w:rPr>
              <w:t>18</w:t>
            </w:r>
            <w:r w:rsidR="00470B6A" w:rsidRPr="00063BB8">
              <w:rPr>
                <w:rFonts w:ascii="Times New Roman" w:hAnsi="Times New Roman" w:cs="Times New Roman"/>
                <w:noProof/>
                <w:webHidden/>
                <w:sz w:val="28"/>
                <w:szCs w:val="28"/>
              </w:rPr>
              <w:fldChar w:fldCharType="end"/>
            </w:r>
          </w:hyperlink>
        </w:p>
        <w:p w:rsidR="00055EF4" w:rsidRPr="00063BB8" w:rsidRDefault="00E17472" w:rsidP="00055EF4">
          <w:pPr>
            <w:pStyle w:val="31"/>
            <w:tabs>
              <w:tab w:val="right" w:leader="dot" w:pos="9628"/>
            </w:tabs>
            <w:spacing w:after="0" w:line="360" w:lineRule="auto"/>
            <w:rPr>
              <w:rFonts w:ascii="Times New Roman" w:hAnsi="Times New Roman" w:cs="Times New Roman"/>
              <w:noProof/>
              <w:sz w:val="28"/>
              <w:szCs w:val="28"/>
            </w:rPr>
          </w:pPr>
          <w:hyperlink w:anchor="_Toc25066889" w:history="1">
            <w:r w:rsidR="00055EF4" w:rsidRPr="00063BB8">
              <w:rPr>
                <w:rStyle w:val="a7"/>
                <w:rFonts w:ascii="Times New Roman" w:hAnsi="Times New Roman" w:cs="Times New Roman"/>
                <w:noProof/>
                <w:sz w:val="28"/>
                <w:szCs w:val="28"/>
                <w:lang w:val="uk-UA"/>
              </w:rPr>
              <w:t>1.3.1. ПІДСТИЛЬНА ПОВЕРХНЯ</w:t>
            </w:r>
            <w:r w:rsidR="00055EF4" w:rsidRPr="00063BB8">
              <w:rPr>
                <w:rFonts w:ascii="Times New Roman" w:hAnsi="Times New Roman" w:cs="Times New Roman"/>
                <w:noProof/>
                <w:webHidden/>
                <w:sz w:val="28"/>
                <w:szCs w:val="28"/>
              </w:rPr>
              <w:tab/>
            </w:r>
            <w:r w:rsidR="00470B6A" w:rsidRPr="00063BB8">
              <w:rPr>
                <w:rFonts w:ascii="Times New Roman" w:hAnsi="Times New Roman" w:cs="Times New Roman"/>
                <w:noProof/>
                <w:webHidden/>
                <w:sz w:val="28"/>
                <w:szCs w:val="28"/>
              </w:rPr>
              <w:fldChar w:fldCharType="begin"/>
            </w:r>
            <w:r w:rsidR="00055EF4" w:rsidRPr="00063BB8">
              <w:rPr>
                <w:rFonts w:ascii="Times New Roman" w:hAnsi="Times New Roman" w:cs="Times New Roman"/>
                <w:noProof/>
                <w:webHidden/>
                <w:sz w:val="28"/>
                <w:szCs w:val="28"/>
              </w:rPr>
              <w:instrText xml:space="preserve"> PAGEREF _Toc25066889 \h </w:instrText>
            </w:r>
            <w:r w:rsidR="00470B6A" w:rsidRPr="00063BB8">
              <w:rPr>
                <w:rFonts w:ascii="Times New Roman" w:hAnsi="Times New Roman" w:cs="Times New Roman"/>
                <w:noProof/>
                <w:webHidden/>
                <w:sz w:val="28"/>
                <w:szCs w:val="28"/>
              </w:rPr>
            </w:r>
            <w:r w:rsidR="00470B6A" w:rsidRPr="00063BB8">
              <w:rPr>
                <w:rFonts w:ascii="Times New Roman" w:hAnsi="Times New Roman" w:cs="Times New Roman"/>
                <w:noProof/>
                <w:webHidden/>
                <w:sz w:val="28"/>
                <w:szCs w:val="28"/>
              </w:rPr>
              <w:fldChar w:fldCharType="separate"/>
            </w:r>
            <w:r w:rsidR="00055EF4">
              <w:rPr>
                <w:rFonts w:ascii="Times New Roman" w:hAnsi="Times New Roman" w:cs="Times New Roman"/>
                <w:noProof/>
                <w:webHidden/>
                <w:sz w:val="28"/>
                <w:szCs w:val="28"/>
              </w:rPr>
              <w:t>19</w:t>
            </w:r>
            <w:r w:rsidR="00470B6A" w:rsidRPr="00063BB8">
              <w:rPr>
                <w:rFonts w:ascii="Times New Roman" w:hAnsi="Times New Roman" w:cs="Times New Roman"/>
                <w:noProof/>
                <w:webHidden/>
                <w:sz w:val="28"/>
                <w:szCs w:val="28"/>
              </w:rPr>
              <w:fldChar w:fldCharType="end"/>
            </w:r>
          </w:hyperlink>
        </w:p>
        <w:p w:rsidR="00055EF4" w:rsidRPr="00063BB8" w:rsidRDefault="00E17472" w:rsidP="00055EF4">
          <w:pPr>
            <w:pStyle w:val="31"/>
            <w:tabs>
              <w:tab w:val="right" w:leader="dot" w:pos="9628"/>
            </w:tabs>
            <w:spacing w:after="0" w:line="360" w:lineRule="auto"/>
            <w:rPr>
              <w:rFonts w:ascii="Times New Roman" w:hAnsi="Times New Roman" w:cs="Times New Roman"/>
              <w:noProof/>
              <w:sz w:val="28"/>
              <w:szCs w:val="28"/>
            </w:rPr>
          </w:pPr>
          <w:hyperlink w:anchor="_Toc25066890" w:history="1">
            <w:r w:rsidR="00055EF4" w:rsidRPr="00063BB8">
              <w:rPr>
                <w:rStyle w:val="a7"/>
                <w:rFonts w:ascii="Times New Roman" w:hAnsi="Times New Roman" w:cs="Times New Roman"/>
                <w:noProof/>
                <w:sz w:val="28"/>
                <w:szCs w:val="28"/>
                <w:lang w:val="uk-UA"/>
              </w:rPr>
              <w:t>1.3.2. ЦИРКУЛЯЦІЙНІ ПРОЦЕСИ</w:t>
            </w:r>
            <w:r w:rsidR="00055EF4" w:rsidRPr="00063BB8">
              <w:rPr>
                <w:rFonts w:ascii="Times New Roman" w:hAnsi="Times New Roman" w:cs="Times New Roman"/>
                <w:noProof/>
                <w:webHidden/>
                <w:sz w:val="28"/>
                <w:szCs w:val="28"/>
              </w:rPr>
              <w:tab/>
            </w:r>
            <w:r w:rsidR="00470B6A" w:rsidRPr="00063BB8">
              <w:rPr>
                <w:rFonts w:ascii="Times New Roman" w:hAnsi="Times New Roman" w:cs="Times New Roman"/>
                <w:noProof/>
                <w:webHidden/>
                <w:sz w:val="28"/>
                <w:szCs w:val="28"/>
              </w:rPr>
              <w:fldChar w:fldCharType="begin"/>
            </w:r>
            <w:r w:rsidR="00055EF4" w:rsidRPr="00063BB8">
              <w:rPr>
                <w:rFonts w:ascii="Times New Roman" w:hAnsi="Times New Roman" w:cs="Times New Roman"/>
                <w:noProof/>
                <w:webHidden/>
                <w:sz w:val="28"/>
                <w:szCs w:val="28"/>
              </w:rPr>
              <w:instrText xml:space="preserve"> PAGEREF _Toc25066890 \h </w:instrText>
            </w:r>
            <w:r w:rsidR="00470B6A" w:rsidRPr="00063BB8">
              <w:rPr>
                <w:rFonts w:ascii="Times New Roman" w:hAnsi="Times New Roman" w:cs="Times New Roman"/>
                <w:noProof/>
                <w:webHidden/>
                <w:sz w:val="28"/>
                <w:szCs w:val="28"/>
              </w:rPr>
            </w:r>
            <w:r w:rsidR="00470B6A" w:rsidRPr="00063BB8">
              <w:rPr>
                <w:rFonts w:ascii="Times New Roman" w:hAnsi="Times New Roman" w:cs="Times New Roman"/>
                <w:noProof/>
                <w:webHidden/>
                <w:sz w:val="28"/>
                <w:szCs w:val="28"/>
              </w:rPr>
              <w:fldChar w:fldCharType="separate"/>
            </w:r>
            <w:r w:rsidR="00055EF4">
              <w:rPr>
                <w:rFonts w:ascii="Times New Roman" w:hAnsi="Times New Roman" w:cs="Times New Roman"/>
                <w:noProof/>
                <w:webHidden/>
                <w:sz w:val="28"/>
                <w:szCs w:val="28"/>
              </w:rPr>
              <w:t>21</w:t>
            </w:r>
            <w:r w:rsidR="00470B6A" w:rsidRPr="00063BB8">
              <w:rPr>
                <w:rFonts w:ascii="Times New Roman" w:hAnsi="Times New Roman" w:cs="Times New Roman"/>
                <w:noProof/>
                <w:webHidden/>
                <w:sz w:val="28"/>
                <w:szCs w:val="28"/>
              </w:rPr>
              <w:fldChar w:fldCharType="end"/>
            </w:r>
          </w:hyperlink>
        </w:p>
        <w:p w:rsidR="00055EF4" w:rsidRPr="00063BB8" w:rsidRDefault="00E17472" w:rsidP="00055EF4">
          <w:pPr>
            <w:pStyle w:val="31"/>
            <w:tabs>
              <w:tab w:val="right" w:leader="dot" w:pos="9628"/>
            </w:tabs>
            <w:spacing w:after="0" w:line="360" w:lineRule="auto"/>
            <w:rPr>
              <w:rFonts w:ascii="Times New Roman" w:hAnsi="Times New Roman" w:cs="Times New Roman"/>
              <w:noProof/>
              <w:sz w:val="28"/>
              <w:szCs w:val="28"/>
            </w:rPr>
          </w:pPr>
          <w:hyperlink w:anchor="_Toc25066891" w:history="1">
            <w:r w:rsidR="00055EF4" w:rsidRPr="00063BB8">
              <w:rPr>
                <w:rStyle w:val="a7"/>
                <w:rFonts w:ascii="Times New Roman" w:hAnsi="Times New Roman" w:cs="Times New Roman"/>
                <w:noProof/>
                <w:sz w:val="28"/>
                <w:szCs w:val="28"/>
                <w:lang w:val="uk-UA"/>
              </w:rPr>
              <w:t>1.3.3. ЧИННИКИ ФОРМУВАННЯ ТУМАНІВ НА ТЕРИТОРІЇ УКРЇАНИ</w:t>
            </w:r>
            <w:r w:rsidR="00055EF4" w:rsidRPr="00063BB8">
              <w:rPr>
                <w:rFonts w:ascii="Times New Roman" w:hAnsi="Times New Roman" w:cs="Times New Roman"/>
                <w:noProof/>
                <w:webHidden/>
                <w:sz w:val="28"/>
                <w:szCs w:val="28"/>
              </w:rPr>
              <w:tab/>
            </w:r>
            <w:r w:rsidR="00470B6A" w:rsidRPr="00063BB8">
              <w:rPr>
                <w:rFonts w:ascii="Times New Roman" w:hAnsi="Times New Roman" w:cs="Times New Roman"/>
                <w:noProof/>
                <w:webHidden/>
                <w:sz w:val="28"/>
                <w:szCs w:val="28"/>
              </w:rPr>
              <w:fldChar w:fldCharType="begin"/>
            </w:r>
            <w:r w:rsidR="00055EF4" w:rsidRPr="00063BB8">
              <w:rPr>
                <w:rFonts w:ascii="Times New Roman" w:hAnsi="Times New Roman" w:cs="Times New Roman"/>
                <w:noProof/>
                <w:webHidden/>
                <w:sz w:val="28"/>
                <w:szCs w:val="28"/>
              </w:rPr>
              <w:instrText xml:space="preserve"> PAGEREF _Toc25066891 \h </w:instrText>
            </w:r>
            <w:r w:rsidR="00470B6A" w:rsidRPr="00063BB8">
              <w:rPr>
                <w:rFonts w:ascii="Times New Roman" w:hAnsi="Times New Roman" w:cs="Times New Roman"/>
                <w:noProof/>
                <w:webHidden/>
                <w:sz w:val="28"/>
                <w:szCs w:val="28"/>
              </w:rPr>
            </w:r>
            <w:r w:rsidR="00470B6A" w:rsidRPr="00063BB8">
              <w:rPr>
                <w:rFonts w:ascii="Times New Roman" w:hAnsi="Times New Roman" w:cs="Times New Roman"/>
                <w:noProof/>
                <w:webHidden/>
                <w:sz w:val="28"/>
                <w:szCs w:val="28"/>
              </w:rPr>
              <w:fldChar w:fldCharType="separate"/>
            </w:r>
            <w:r w:rsidR="00055EF4">
              <w:rPr>
                <w:rFonts w:ascii="Times New Roman" w:hAnsi="Times New Roman" w:cs="Times New Roman"/>
                <w:noProof/>
                <w:webHidden/>
                <w:sz w:val="28"/>
                <w:szCs w:val="28"/>
              </w:rPr>
              <w:t>23</w:t>
            </w:r>
            <w:r w:rsidR="00470B6A" w:rsidRPr="00063BB8">
              <w:rPr>
                <w:rFonts w:ascii="Times New Roman" w:hAnsi="Times New Roman" w:cs="Times New Roman"/>
                <w:noProof/>
                <w:webHidden/>
                <w:sz w:val="28"/>
                <w:szCs w:val="28"/>
              </w:rPr>
              <w:fldChar w:fldCharType="end"/>
            </w:r>
          </w:hyperlink>
        </w:p>
        <w:p w:rsidR="00055EF4" w:rsidRPr="00063BB8" w:rsidRDefault="00E17472" w:rsidP="00055EF4">
          <w:pPr>
            <w:pStyle w:val="21"/>
            <w:spacing w:after="0"/>
            <w:rPr>
              <w:rFonts w:ascii="Times New Roman" w:hAnsi="Times New Roman" w:cs="Times New Roman"/>
              <w:noProof/>
              <w:sz w:val="28"/>
              <w:szCs w:val="28"/>
            </w:rPr>
          </w:pPr>
          <w:hyperlink w:anchor="_Toc25066892" w:history="1">
            <w:r w:rsidR="00055EF4" w:rsidRPr="00063BB8">
              <w:rPr>
                <w:rStyle w:val="a7"/>
                <w:rFonts w:ascii="Times New Roman" w:hAnsi="Times New Roman" w:cs="Times New Roman"/>
                <w:noProof/>
                <w:sz w:val="28"/>
                <w:szCs w:val="28"/>
                <w:lang w:val="uk-UA"/>
              </w:rPr>
              <w:t>1.4. ЗНАЧЕННЯ ТУМАНІВ І ЇХНЬОГО ПРОГНОЗУВАННЯ</w:t>
            </w:r>
            <w:r w:rsidR="00055EF4" w:rsidRPr="00063BB8">
              <w:rPr>
                <w:rFonts w:ascii="Times New Roman" w:hAnsi="Times New Roman" w:cs="Times New Roman"/>
                <w:noProof/>
                <w:webHidden/>
                <w:sz w:val="28"/>
                <w:szCs w:val="28"/>
              </w:rPr>
              <w:tab/>
            </w:r>
            <w:r w:rsidR="00470B6A" w:rsidRPr="00063BB8">
              <w:rPr>
                <w:rFonts w:ascii="Times New Roman" w:hAnsi="Times New Roman" w:cs="Times New Roman"/>
                <w:noProof/>
                <w:webHidden/>
                <w:sz w:val="28"/>
                <w:szCs w:val="28"/>
              </w:rPr>
              <w:fldChar w:fldCharType="begin"/>
            </w:r>
            <w:r w:rsidR="00055EF4" w:rsidRPr="00063BB8">
              <w:rPr>
                <w:rFonts w:ascii="Times New Roman" w:hAnsi="Times New Roman" w:cs="Times New Roman"/>
                <w:noProof/>
                <w:webHidden/>
                <w:sz w:val="28"/>
                <w:szCs w:val="28"/>
              </w:rPr>
              <w:instrText xml:space="preserve"> PAGEREF _Toc25066892 \h </w:instrText>
            </w:r>
            <w:r w:rsidR="00470B6A" w:rsidRPr="00063BB8">
              <w:rPr>
                <w:rFonts w:ascii="Times New Roman" w:hAnsi="Times New Roman" w:cs="Times New Roman"/>
                <w:noProof/>
                <w:webHidden/>
                <w:sz w:val="28"/>
                <w:szCs w:val="28"/>
              </w:rPr>
            </w:r>
            <w:r w:rsidR="00470B6A" w:rsidRPr="00063BB8">
              <w:rPr>
                <w:rFonts w:ascii="Times New Roman" w:hAnsi="Times New Roman" w:cs="Times New Roman"/>
                <w:noProof/>
                <w:webHidden/>
                <w:sz w:val="28"/>
                <w:szCs w:val="28"/>
              </w:rPr>
              <w:fldChar w:fldCharType="separate"/>
            </w:r>
            <w:r w:rsidR="00055EF4">
              <w:rPr>
                <w:rFonts w:ascii="Times New Roman" w:hAnsi="Times New Roman" w:cs="Times New Roman"/>
                <w:noProof/>
                <w:webHidden/>
                <w:sz w:val="28"/>
                <w:szCs w:val="28"/>
              </w:rPr>
              <w:t>28</w:t>
            </w:r>
            <w:r w:rsidR="00470B6A" w:rsidRPr="00063BB8">
              <w:rPr>
                <w:rFonts w:ascii="Times New Roman" w:hAnsi="Times New Roman" w:cs="Times New Roman"/>
                <w:noProof/>
                <w:webHidden/>
                <w:sz w:val="28"/>
                <w:szCs w:val="28"/>
              </w:rPr>
              <w:fldChar w:fldCharType="end"/>
            </w:r>
          </w:hyperlink>
        </w:p>
        <w:p w:rsidR="00055EF4" w:rsidRPr="00063BB8" w:rsidRDefault="00E17472" w:rsidP="00055EF4">
          <w:pPr>
            <w:pStyle w:val="21"/>
            <w:spacing w:after="0"/>
            <w:rPr>
              <w:rFonts w:ascii="Times New Roman" w:hAnsi="Times New Roman" w:cs="Times New Roman"/>
              <w:noProof/>
              <w:sz w:val="28"/>
              <w:szCs w:val="28"/>
            </w:rPr>
          </w:pPr>
          <w:hyperlink w:anchor="_Toc25066893" w:history="1">
            <w:r w:rsidR="00055EF4" w:rsidRPr="00063BB8">
              <w:rPr>
                <w:rStyle w:val="a7"/>
                <w:rFonts w:ascii="Times New Roman" w:hAnsi="Times New Roman" w:cs="Times New Roman"/>
                <w:noProof/>
                <w:sz w:val="28"/>
                <w:szCs w:val="28"/>
                <w:lang w:val="uk-UA"/>
              </w:rPr>
              <w:t>1.5. МЕТОДИЧНІ ПІДХОДИ ДО ВИВЧЕННЯ ТУМАНІВ</w:t>
            </w:r>
            <w:r w:rsidR="00055EF4" w:rsidRPr="00063BB8">
              <w:rPr>
                <w:rFonts w:ascii="Times New Roman" w:hAnsi="Times New Roman" w:cs="Times New Roman"/>
                <w:noProof/>
                <w:webHidden/>
                <w:sz w:val="28"/>
                <w:szCs w:val="28"/>
              </w:rPr>
              <w:tab/>
            </w:r>
            <w:r w:rsidR="00470B6A" w:rsidRPr="00063BB8">
              <w:rPr>
                <w:rFonts w:ascii="Times New Roman" w:hAnsi="Times New Roman" w:cs="Times New Roman"/>
                <w:noProof/>
                <w:webHidden/>
                <w:sz w:val="28"/>
                <w:szCs w:val="28"/>
              </w:rPr>
              <w:fldChar w:fldCharType="begin"/>
            </w:r>
            <w:r w:rsidR="00055EF4" w:rsidRPr="00063BB8">
              <w:rPr>
                <w:rFonts w:ascii="Times New Roman" w:hAnsi="Times New Roman" w:cs="Times New Roman"/>
                <w:noProof/>
                <w:webHidden/>
                <w:sz w:val="28"/>
                <w:szCs w:val="28"/>
              </w:rPr>
              <w:instrText xml:space="preserve"> PAGEREF _Toc25066893 \h </w:instrText>
            </w:r>
            <w:r w:rsidR="00470B6A" w:rsidRPr="00063BB8">
              <w:rPr>
                <w:rFonts w:ascii="Times New Roman" w:hAnsi="Times New Roman" w:cs="Times New Roman"/>
                <w:noProof/>
                <w:webHidden/>
                <w:sz w:val="28"/>
                <w:szCs w:val="28"/>
              </w:rPr>
            </w:r>
            <w:r w:rsidR="00470B6A" w:rsidRPr="00063BB8">
              <w:rPr>
                <w:rFonts w:ascii="Times New Roman" w:hAnsi="Times New Roman" w:cs="Times New Roman"/>
                <w:noProof/>
                <w:webHidden/>
                <w:sz w:val="28"/>
                <w:szCs w:val="28"/>
              </w:rPr>
              <w:fldChar w:fldCharType="separate"/>
            </w:r>
            <w:r w:rsidR="00055EF4">
              <w:rPr>
                <w:rFonts w:ascii="Times New Roman" w:hAnsi="Times New Roman" w:cs="Times New Roman"/>
                <w:noProof/>
                <w:webHidden/>
                <w:sz w:val="28"/>
                <w:szCs w:val="28"/>
              </w:rPr>
              <w:t>30</w:t>
            </w:r>
            <w:r w:rsidR="00470B6A" w:rsidRPr="00063BB8">
              <w:rPr>
                <w:rFonts w:ascii="Times New Roman" w:hAnsi="Times New Roman" w:cs="Times New Roman"/>
                <w:noProof/>
                <w:webHidden/>
                <w:sz w:val="28"/>
                <w:szCs w:val="28"/>
              </w:rPr>
              <w:fldChar w:fldCharType="end"/>
            </w:r>
          </w:hyperlink>
        </w:p>
        <w:p w:rsidR="00055EF4" w:rsidRPr="00063BB8" w:rsidRDefault="00E17472" w:rsidP="00055EF4">
          <w:pPr>
            <w:pStyle w:val="11"/>
            <w:tabs>
              <w:tab w:val="right" w:leader="dot" w:pos="9628"/>
            </w:tabs>
            <w:spacing w:after="0" w:line="360" w:lineRule="auto"/>
            <w:rPr>
              <w:rFonts w:ascii="Times New Roman" w:hAnsi="Times New Roman" w:cs="Times New Roman"/>
              <w:noProof/>
              <w:sz w:val="28"/>
              <w:szCs w:val="28"/>
            </w:rPr>
          </w:pPr>
          <w:hyperlink w:anchor="_Toc25066894" w:history="1">
            <w:r w:rsidR="00055EF4" w:rsidRPr="009014D7">
              <w:rPr>
                <w:rStyle w:val="a7"/>
                <w:rFonts w:ascii="Times New Roman" w:hAnsi="Times New Roman" w:cs="Times New Roman"/>
                <w:b/>
                <w:noProof/>
                <w:sz w:val="28"/>
                <w:szCs w:val="28"/>
                <w:lang w:val="uk-UA"/>
              </w:rPr>
              <w:t>РОЗДІЛ ІІ. СУЧАСНІ ТЕРИТОРІАЛЬНО-ЧАСОВІ ОСОБЛИВОСТІ ТУМАНІВ НА ЧЕРНІГІВЩИНІ</w:t>
            </w:r>
            <w:r w:rsidR="00055EF4" w:rsidRPr="00063BB8">
              <w:rPr>
                <w:rFonts w:ascii="Times New Roman" w:hAnsi="Times New Roman" w:cs="Times New Roman"/>
                <w:noProof/>
                <w:webHidden/>
                <w:sz w:val="28"/>
                <w:szCs w:val="28"/>
              </w:rPr>
              <w:tab/>
            </w:r>
            <w:r w:rsidR="00470B6A" w:rsidRPr="00063BB8">
              <w:rPr>
                <w:rFonts w:ascii="Times New Roman" w:hAnsi="Times New Roman" w:cs="Times New Roman"/>
                <w:noProof/>
                <w:webHidden/>
                <w:sz w:val="28"/>
                <w:szCs w:val="28"/>
              </w:rPr>
              <w:fldChar w:fldCharType="begin"/>
            </w:r>
            <w:r w:rsidR="00055EF4" w:rsidRPr="00063BB8">
              <w:rPr>
                <w:rFonts w:ascii="Times New Roman" w:hAnsi="Times New Roman" w:cs="Times New Roman"/>
                <w:noProof/>
                <w:webHidden/>
                <w:sz w:val="28"/>
                <w:szCs w:val="28"/>
              </w:rPr>
              <w:instrText xml:space="preserve"> PAGEREF _Toc25066894 \h </w:instrText>
            </w:r>
            <w:r w:rsidR="00470B6A" w:rsidRPr="00063BB8">
              <w:rPr>
                <w:rFonts w:ascii="Times New Roman" w:hAnsi="Times New Roman" w:cs="Times New Roman"/>
                <w:noProof/>
                <w:webHidden/>
                <w:sz w:val="28"/>
                <w:szCs w:val="28"/>
              </w:rPr>
            </w:r>
            <w:r w:rsidR="00470B6A" w:rsidRPr="00063BB8">
              <w:rPr>
                <w:rFonts w:ascii="Times New Roman" w:hAnsi="Times New Roman" w:cs="Times New Roman"/>
                <w:noProof/>
                <w:webHidden/>
                <w:sz w:val="28"/>
                <w:szCs w:val="28"/>
              </w:rPr>
              <w:fldChar w:fldCharType="separate"/>
            </w:r>
            <w:r w:rsidR="00055EF4">
              <w:rPr>
                <w:rFonts w:ascii="Times New Roman" w:hAnsi="Times New Roman" w:cs="Times New Roman"/>
                <w:noProof/>
                <w:webHidden/>
                <w:sz w:val="28"/>
                <w:szCs w:val="28"/>
              </w:rPr>
              <w:t>37</w:t>
            </w:r>
            <w:r w:rsidR="00470B6A" w:rsidRPr="00063BB8">
              <w:rPr>
                <w:rFonts w:ascii="Times New Roman" w:hAnsi="Times New Roman" w:cs="Times New Roman"/>
                <w:noProof/>
                <w:webHidden/>
                <w:sz w:val="28"/>
                <w:szCs w:val="28"/>
              </w:rPr>
              <w:fldChar w:fldCharType="end"/>
            </w:r>
          </w:hyperlink>
        </w:p>
        <w:p w:rsidR="00055EF4" w:rsidRPr="00063BB8" w:rsidRDefault="00E17472" w:rsidP="00055EF4">
          <w:pPr>
            <w:pStyle w:val="21"/>
            <w:spacing w:after="0"/>
            <w:rPr>
              <w:rFonts w:ascii="Times New Roman" w:hAnsi="Times New Roman" w:cs="Times New Roman"/>
              <w:noProof/>
              <w:sz w:val="28"/>
              <w:szCs w:val="28"/>
            </w:rPr>
          </w:pPr>
          <w:hyperlink w:anchor="_Toc25066895" w:history="1">
            <w:r w:rsidR="00055EF4" w:rsidRPr="00063BB8">
              <w:rPr>
                <w:rStyle w:val="a7"/>
                <w:rFonts w:ascii="Times New Roman" w:hAnsi="Times New Roman" w:cs="Times New Roman"/>
                <w:noProof/>
                <w:sz w:val="28"/>
                <w:szCs w:val="28"/>
                <w:lang w:val="uk-UA"/>
              </w:rPr>
              <w:t>2.1. ФІЗИКО-ГЕОГРАФІЧНІ ОСОБЛИВОСТІ ТЕРИТОРІЇ ЧЕРНІГІВЩИНИ ТА ЇХНІЙ УПЛИВ НА УТВОРЕННЯ ТУМАНІВ</w:t>
            </w:r>
            <w:r w:rsidR="00055EF4" w:rsidRPr="00063BB8">
              <w:rPr>
                <w:rFonts w:ascii="Times New Roman" w:hAnsi="Times New Roman" w:cs="Times New Roman"/>
                <w:noProof/>
                <w:webHidden/>
                <w:sz w:val="28"/>
                <w:szCs w:val="28"/>
              </w:rPr>
              <w:tab/>
            </w:r>
            <w:r w:rsidR="00470B6A" w:rsidRPr="00063BB8">
              <w:rPr>
                <w:rFonts w:ascii="Times New Roman" w:hAnsi="Times New Roman" w:cs="Times New Roman"/>
                <w:noProof/>
                <w:webHidden/>
                <w:sz w:val="28"/>
                <w:szCs w:val="28"/>
              </w:rPr>
              <w:fldChar w:fldCharType="begin"/>
            </w:r>
            <w:r w:rsidR="00055EF4" w:rsidRPr="00063BB8">
              <w:rPr>
                <w:rFonts w:ascii="Times New Roman" w:hAnsi="Times New Roman" w:cs="Times New Roman"/>
                <w:noProof/>
                <w:webHidden/>
                <w:sz w:val="28"/>
                <w:szCs w:val="28"/>
              </w:rPr>
              <w:instrText xml:space="preserve"> PAGEREF _Toc25066895 \h </w:instrText>
            </w:r>
            <w:r w:rsidR="00470B6A" w:rsidRPr="00063BB8">
              <w:rPr>
                <w:rFonts w:ascii="Times New Roman" w:hAnsi="Times New Roman" w:cs="Times New Roman"/>
                <w:noProof/>
                <w:webHidden/>
                <w:sz w:val="28"/>
                <w:szCs w:val="28"/>
              </w:rPr>
            </w:r>
            <w:r w:rsidR="00470B6A" w:rsidRPr="00063BB8">
              <w:rPr>
                <w:rFonts w:ascii="Times New Roman" w:hAnsi="Times New Roman" w:cs="Times New Roman"/>
                <w:noProof/>
                <w:webHidden/>
                <w:sz w:val="28"/>
                <w:szCs w:val="28"/>
              </w:rPr>
              <w:fldChar w:fldCharType="separate"/>
            </w:r>
            <w:r w:rsidR="00055EF4">
              <w:rPr>
                <w:rFonts w:ascii="Times New Roman" w:hAnsi="Times New Roman" w:cs="Times New Roman"/>
                <w:noProof/>
                <w:webHidden/>
                <w:sz w:val="28"/>
                <w:szCs w:val="28"/>
              </w:rPr>
              <w:t>37</w:t>
            </w:r>
            <w:r w:rsidR="00470B6A" w:rsidRPr="00063BB8">
              <w:rPr>
                <w:rFonts w:ascii="Times New Roman" w:hAnsi="Times New Roman" w:cs="Times New Roman"/>
                <w:noProof/>
                <w:webHidden/>
                <w:sz w:val="28"/>
                <w:szCs w:val="28"/>
              </w:rPr>
              <w:fldChar w:fldCharType="end"/>
            </w:r>
          </w:hyperlink>
        </w:p>
        <w:p w:rsidR="00055EF4" w:rsidRPr="00063BB8" w:rsidRDefault="00E17472" w:rsidP="00055EF4">
          <w:pPr>
            <w:pStyle w:val="21"/>
            <w:spacing w:after="0"/>
            <w:rPr>
              <w:rFonts w:ascii="Times New Roman" w:hAnsi="Times New Roman" w:cs="Times New Roman"/>
              <w:noProof/>
              <w:sz w:val="28"/>
              <w:szCs w:val="28"/>
            </w:rPr>
          </w:pPr>
          <w:hyperlink w:anchor="_Toc25066896" w:history="1">
            <w:r w:rsidR="00055EF4" w:rsidRPr="00063BB8">
              <w:rPr>
                <w:rStyle w:val="a7"/>
                <w:rFonts w:ascii="Times New Roman" w:hAnsi="Times New Roman" w:cs="Times New Roman"/>
                <w:noProof/>
                <w:sz w:val="28"/>
                <w:szCs w:val="28"/>
                <w:lang w:val="uk-UA"/>
              </w:rPr>
              <w:t>2.2. ПОВТОРЮВАНІСТЬ ТУМАНІВ НА ТЕРИТОРІЇ ЧЕРНІГІВЩИНИ</w:t>
            </w:r>
            <w:r w:rsidR="00055EF4" w:rsidRPr="00063BB8">
              <w:rPr>
                <w:rFonts w:ascii="Times New Roman" w:hAnsi="Times New Roman" w:cs="Times New Roman"/>
                <w:noProof/>
                <w:webHidden/>
                <w:sz w:val="28"/>
                <w:szCs w:val="28"/>
              </w:rPr>
              <w:tab/>
            </w:r>
            <w:r w:rsidR="00470B6A" w:rsidRPr="00063BB8">
              <w:rPr>
                <w:rFonts w:ascii="Times New Roman" w:hAnsi="Times New Roman" w:cs="Times New Roman"/>
                <w:noProof/>
                <w:webHidden/>
                <w:sz w:val="28"/>
                <w:szCs w:val="28"/>
              </w:rPr>
              <w:fldChar w:fldCharType="begin"/>
            </w:r>
            <w:r w:rsidR="00055EF4" w:rsidRPr="00063BB8">
              <w:rPr>
                <w:rFonts w:ascii="Times New Roman" w:hAnsi="Times New Roman" w:cs="Times New Roman"/>
                <w:noProof/>
                <w:webHidden/>
                <w:sz w:val="28"/>
                <w:szCs w:val="28"/>
              </w:rPr>
              <w:instrText xml:space="preserve"> PAGEREF _Toc25066896 \h </w:instrText>
            </w:r>
            <w:r w:rsidR="00470B6A" w:rsidRPr="00063BB8">
              <w:rPr>
                <w:rFonts w:ascii="Times New Roman" w:hAnsi="Times New Roman" w:cs="Times New Roman"/>
                <w:noProof/>
                <w:webHidden/>
                <w:sz w:val="28"/>
                <w:szCs w:val="28"/>
              </w:rPr>
            </w:r>
            <w:r w:rsidR="00470B6A" w:rsidRPr="00063BB8">
              <w:rPr>
                <w:rFonts w:ascii="Times New Roman" w:hAnsi="Times New Roman" w:cs="Times New Roman"/>
                <w:noProof/>
                <w:webHidden/>
                <w:sz w:val="28"/>
                <w:szCs w:val="28"/>
              </w:rPr>
              <w:fldChar w:fldCharType="separate"/>
            </w:r>
            <w:r w:rsidR="00055EF4">
              <w:rPr>
                <w:rFonts w:ascii="Times New Roman" w:hAnsi="Times New Roman" w:cs="Times New Roman"/>
                <w:noProof/>
                <w:webHidden/>
                <w:sz w:val="28"/>
                <w:szCs w:val="28"/>
              </w:rPr>
              <w:t>41</w:t>
            </w:r>
            <w:r w:rsidR="00470B6A" w:rsidRPr="00063BB8">
              <w:rPr>
                <w:rFonts w:ascii="Times New Roman" w:hAnsi="Times New Roman" w:cs="Times New Roman"/>
                <w:noProof/>
                <w:webHidden/>
                <w:sz w:val="28"/>
                <w:szCs w:val="28"/>
              </w:rPr>
              <w:fldChar w:fldCharType="end"/>
            </w:r>
          </w:hyperlink>
        </w:p>
        <w:p w:rsidR="00055EF4" w:rsidRPr="00063BB8" w:rsidRDefault="00E17472" w:rsidP="00055EF4">
          <w:pPr>
            <w:pStyle w:val="21"/>
            <w:spacing w:after="0"/>
            <w:rPr>
              <w:rFonts w:ascii="Times New Roman" w:hAnsi="Times New Roman" w:cs="Times New Roman"/>
              <w:noProof/>
              <w:sz w:val="28"/>
              <w:szCs w:val="28"/>
            </w:rPr>
          </w:pPr>
          <w:hyperlink w:anchor="_Toc25066897" w:history="1">
            <w:r w:rsidR="00055EF4" w:rsidRPr="00063BB8">
              <w:rPr>
                <w:rStyle w:val="a7"/>
                <w:rFonts w:ascii="Times New Roman" w:hAnsi="Times New Roman" w:cs="Times New Roman"/>
                <w:noProof/>
                <w:sz w:val="28"/>
                <w:szCs w:val="28"/>
                <w:lang w:val="uk-UA"/>
              </w:rPr>
              <w:t>2.3. ІНТЕНСИВНІСТЬ ТУМАНУ</w:t>
            </w:r>
            <w:r w:rsidR="00055EF4" w:rsidRPr="00063BB8">
              <w:rPr>
                <w:rFonts w:ascii="Times New Roman" w:hAnsi="Times New Roman" w:cs="Times New Roman"/>
                <w:noProof/>
                <w:webHidden/>
                <w:sz w:val="28"/>
                <w:szCs w:val="28"/>
              </w:rPr>
              <w:tab/>
            </w:r>
            <w:r w:rsidR="00470B6A" w:rsidRPr="00063BB8">
              <w:rPr>
                <w:rFonts w:ascii="Times New Roman" w:hAnsi="Times New Roman" w:cs="Times New Roman"/>
                <w:noProof/>
                <w:webHidden/>
                <w:sz w:val="28"/>
                <w:szCs w:val="28"/>
              </w:rPr>
              <w:fldChar w:fldCharType="begin"/>
            </w:r>
            <w:r w:rsidR="00055EF4" w:rsidRPr="00063BB8">
              <w:rPr>
                <w:rFonts w:ascii="Times New Roman" w:hAnsi="Times New Roman" w:cs="Times New Roman"/>
                <w:noProof/>
                <w:webHidden/>
                <w:sz w:val="28"/>
                <w:szCs w:val="28"/>
              </w:rPr>
              <w:instrText xml:space="preserve"> PAGEREF _Toc25066897 \h </w:instrText>
            </w:r>
            <w:r w:rsidR="00470B6A" w:rsidRPr="00063BB8">
              <w:rPr>
                <w:rFonts w:ascii="Times New Roman" w:hAnsi="Times New Roman" w:cs="Times New Roman"/>
                <w:noProof/>
                <w:webHidden/>
                <w:sz w:val="28"/>
                <w:szCs w:val="28"/>
              </w:rPr>
            </w:r>
            <w:r w:rsidR="00470B6A" w:rsidRPr="00063BB8">
              <w:rPr>
                <w:rFonts w:ascii="Times New Roman" w:hAnsi="Times New Roman" w:cs="Times New Roman"/>
                <w:noProof/>
                <w:webHidden/>
                <w:sz w:val="28"/>
                <w:szCs w:val="28"/>
              </w:rPr>
              <w:fldChar w:fldCharType="separate"/>
            </w:r>
            <w:r w:rsidR="00055EF4">
              <w:rPr>
                <w:rFonts w:ascii="Times New Roman" w:hAnsi="Times New Roman" w:cs="Times New Roman"/>
                <w:noProof/>
                <w:webHidden/>
                <w:sz w:val="28"/>
                <w:szCs w:val="28"/>
              </w:rPr>
              <w:t>56</w:t>
            </w:r>
            <w:r w:rsidR="00470B6A" w:rsidRPr="00063BB8">
              <w:rPr>
                <w:rFonts w:ascii="Times New Roman" w:hAnsi="Times New Roman" w:cs="Times New Roman"/>
                <w:noProof/>
                <w:webHidden/>
                <w:sz w:val="28"/>
                <w:szCs w:val="28"/>
              </w:rPr>
              <w:fldChar w:fldCharType="end"/>
            </w:r>
          </w:hyperlink>
        </w:p>
        <w:p w:rsidR="00055EF4" w:rsidRPr="00063BB8" w:rsidRDefault="00E17472" w:rsidP="00055EF4">
          <w:pPr>
            <w:pStyle w:val="11"/>
            <w:tabs>
              <w:tab w:val="right" w:leader="dot" w:pos="9628"/>
            </w:tabs>
            <w:spacing w:after="0" w:line="360" w:lineRule="auto"/>
            <w:rPr>
              <w:rFonts w:ascii="Times New Roman" w:hAnsi="Times New Roman" w:cs="Times New Roman"/>
              <w:noProof/>
              <w:sz w:val="28"/>
              <w:szCs w:val="28"/>
            </w:rPr>
          </w:pPr>
          <w:hyperlink w:anchor="_Toc25066898" w:history="1">
            <w:r w:rsidR="00055EF4" w:rsidRPr="009014D7">
              <w:rPr>
                <w:rStyle w:val="a7"/>
                <w:rFonts w:ascii="Times New Roman" w:hAnsi="Times New Roman" w:cs="Times New Roman"/>
                <w:b/>
                <w:noProof/>
                <w:sz w:val="28"/>
                <w:szCs w:val="28"/>
                <w:lang w:val="uk-UA"/>
              </w:rPr>
              <w:t>РОЗДІЛ ІІІ. ВИКОРИСТАННЯ МАТЕРІАЛІВ ДОСЛІДЖЕННЯ У ШКІЛЬНОМУ КУРСІ ГЕОГРАФІЇ</w:t>
            </w:r>
            <w:r w:rsidR="00055EF4" w:rsidRPr="00063BB8">
              <w:rPr>
                <w:rFonts w:ascii="Times New Roman" w:hAnsi="Times New Roman" w:cs="Times New Roman"/>
                <w:noProof/>
                <w:webHidden/>
                <w:sz w:val="28"/>
                <w:szCs w:val="28"/>
              </w:rPr>
              <w:tab/>
            </w:r>
            <w:r w:rsidR="00470B6A" w:rsidRPr="00063BB8">
              <w:rPr>
                <w:rFonts w:ascii="Times New Roman" w:hAnsi="Times New Roman" w:cs="Times New Roman"/>
                <w:noProof/>
                <w:webHidden/>
                <w:sz w:val="28"/>
                <w:szCs w:val="28"/>
              </w:rPr>
              <w:fldChar w:fldCharType="begin"/>
            </w:r>
            <w:r w:rsidR="00055EF4" w:rsidRPr="00063BB8">
              <w:rPr>
                <w:rFonts w:ascii="Times New Roman" w:hAnsi="Times New Roman" w:cs="Times New Roman"/>
                <w:noProof/>
                <w:webHidden/>
                <w:sz w:val="28"/>
                <w:szCs w:val="28"/>
              </w:rPr>
              <w:instrText xml:space="preserve"> PAGEREF _Toc25066898 \h </w:instrText>
            </w:r>
            <w:r w:rsidR="00470B6A" w:rsidRPr="00063BB8">
              <w:rPr>
                <w:rFonts w:ascii="Times New Roman" w:hAnsi="Times New Roman" w:cs="Times New Roman"/>
                <w:noProof/>
                <w:webHidden/>
                <w:sz w:val="28"/>
                <w:szCs w:val="28"/>
              </w:rPr>
            </w:r>
            <w:r w:rsidR="00470B6A" w:rsidRPr="00063BB8">
              <w:rPr>
                <w:rFonts w:ascii="Times New Roman" w:hAnsi="Times New Roman" w:cs="Times New Roman"/>
                <w:noProof/>
                <w:webHidden/>
                <w:sz w:val="28"/>
                <w:szCs w:val="28"/>
              </w:rPr>
              <w:fldChar w:fldCharType="separate"/>
            </w:r>
            <w:r w:rsidR="00055EF4">
              <w:rPr>
                <w:rFonts w:ascii="Times New Roman" w:hAnsi="Times New Roman" w:cs="Times New Roman"/>
                <w:noProof/>
                <w:webHidden/>
                <w:sz w:val="28"/>
                <w:szCs w:val="28"/>
              </w:rPr>
              <w:t>63</w:t>
            </w:r>
            <w:r w:rsidR="00470B6A" w:rsidRPr="00063BB8">
              <w:rPr>
                <w:rFonts w:ascii="Times New Roman" w:hAnsi="Times New Roman" w:cs="Times New Roman"/>
                <w:noProof/>
                <w:webHidden/>
                <w:sz w:val="28"/>
                <w:szCs w:val="28"/>
              </w:rPr>
              <w:fldChar w:fldCharType="end"/>
            </w:r>
          </w:hyperlink>
        </w:p>
        <w:p w:rsidR="00055EF4" w:rsidRPr="00063BB8" w:rsidRDefault="00E17472" w:rsidP="00055EF4">
          <w:pPr>
            <w:pStyle w:val="21"/>
            <w:spacing w:after="0"/>
            <w:rPr>
              <w:rFonts w:ascii="Times New Roman" w:hAnsi="Times New Roman" w:cs="Times New Roman"/>
              <w:noProof/>
              <w:sz w:val="28"/>
              <w:szCs w:val="28"/>
            </w:rPr>
          </w:pPr>
          <w:hyperlink w:anchor="_Toc25066899" w:history="1">
            <w:r w:rsidR="00055EF4" w:rsidRPr="00063BB8">
              <w:rPr>
                <w:rStyle w:val="a7"/>
                <w:rFonts w:ascii="Times New Roman" w:hAnsi="Times New Roman" w:cs="Times New Roman"/>
                <w:noProof/>
                <w:sz w:val="28"/>
                <w:szCs w:val="28"/>
                <w:lang w:val="uk-UA"/>
              </w:rPr>
              <w:t>3.1. ВИСВІТЛЕННЯ ТЕМИ «ТУМАН» У ШКІЛЬНІЙ ПРОГРАМІ</w:t>
            </w:r>
            <w:r w:rsidR="00055EF4" w:rsidRPr="00063BB8">
              <w:rPr>
                <w:rFonts w:ascii="Times New Roman" w:hAnsi="Times New Roman" w:cs="Times New Roman"/>
                <w:noProof/>
                <w:webHidden/>
                <w:sz w:val="28"/>
                <w:szCs w:val="28"/>
              </w:rPr>
              <w:tab/>
            </w:r>
            <w:r w:rsidR="00470B6A" w:rsidRPr="00063BB8">
              <w:rPr>
                <w:rFonts w:ascii="Times New Roman" w:hAnsi="Times New Roman" w:cs="Times New Roman"/>
                <w:noProof/>
                <w:webHidden/>
                <w:sz w:val="28"/>
                <w:szCs w:val="28"/>
              </w:rPr>
              <w:fldChar w:fldCharType="begin"/>
            </w:r>
            <w:r w:rsidR="00055EF4" w:rsidRPr="00063BB8">
              <w:rPr>
                <w:rFonts w:ascii="Times New Roman" w:hAnsi="Times New Roman" w:cs="Times New Roman"/>
                <w:noProof/>
                <w:webHidden/>
                <w:sz w:val="28"/>
                <w:szCs w:val="28"/>
              </w:rPr>
              <w:instrText xml:space="preserve"> PAGEREF _Toc25066899 \h </w:instrText>
            </w:r>
            <w:r w:rsidR="00470B6A" w:rsidRPr="00063BB8">
              <w:rPr>
                <w:rFonts w:ascii="Times New Roman" w:hAnsi="Times New Roman" w:cs="Times New Roman"/>
                <w:noProof/>
                <w:webHidden/>
                <w:sz w:val="28"/>
                <w:szCs w:val="28"/>
              </w:rPr>
            </w:r>
            <w:r w:rsidR="00470B6A" w:rsidRPr="00063BB8">
              <w:rPr>
                <w:rFonts w:ascii="Times New Roman" w:hAnsi="Times New Roman" w:cs="Times New Roman"/>
                <w:noProof/>
                <w:webHidden/>
                <w:sz w:val="28"/>
                <w:szCs w:val="28"/>
              </w:rPr>
              <w:fldChar w:fldCharType="separate"/>
            </w:r>
            <w:r w:rsidR="00055EF4">
              <w:rPr>
                <w:rFonts w:ascii="Times New Roman" w:hAnsi="Times New Roman" w:cs="Times New Roman"/>
                <w:noProof/>
                <w:webHidden/>
                <w:sz w:val="28"/>
                <w:szCs w:val="28"/>
              </w:rPr>
              <w:t>63</w:t>
            </w:r>
            <w:r w:rsidR="00470B6A" w:rsidRPr="00063BB8">
              <w:rPr>
                <w:rFonts w:ascii="Times New Roman" w:hAnsi="Times New Roman" w:cs="Times New Roman"/>
                <w:noProof/>
                <w:webHidden/>
                <w:sz w:val="28"/>
                <w:szCs w:val="28"/>
              </w:rPr>
              <w:fldChar w:fldCharType="end"/>
            </w:r>
          </w:hyperlink>
        </w:p>
        <w:p w:rsidR="00055EF4" w:rsidRPr="00063BB8" w:rsidRDefault="00E17472" w:rsidP="00055EF4">
          <w:pPr>
            <w:pStyle w:val="21"/>
            <w:spacing w:after="0"/>
            <w:rPr>
              <w:rFonts w:ascii="Times New Roman" w:hAnsi="Times New Roman" w:cs="Times New Roman"/>
              <w:noProof/>
              <w:sz w:val="28"/>
              <w:szCs w:val="28"/>
            </w:rPr>
          </w:pPr>
          <w:hyperlink w:anchor="_Toc25066900" w:history="1">
            <w:r w:rsidR="00055EF4" w:rsidRPr="00063BB8">
              <w:rPr>
                <w:rStyle w:val="a7"/>
                <w:rFonts w:ascii="Times New Roman" w:hAnsi="Times New Roman" w:cs="Times New Roman"/>
                <w:noProof/>
                <w:sz w:val="28"/>
                <w:szCs w:val="28"/>
                <w:lang w:val="uk-UA"/>
              </w:rPr>
              <w:t>3.2. ВИКОРИСТАННЯ МАТЕРІАЛІВ З ТЕМИ ДОСЛІДЖЕННЯ У НАВЧАЛЬНОМУ ПРОЦЕСІ</w:t>
            </w:r>
            <w:r w:rsidR="00055EF4" w:rsidRPr="00063BB8">
              <w:rPr>
                <w:rFonts w:ascii="Times New Roman" w:hAnsi="Times New Roman" w:cs="Times New Roman"/>
                <w:noProof/>
                <w:webHidden/>
                <w:sz w:val="28"/>
                <w:szCs w:val="28"/>
              </w:rPr>
              <w:tab/>
            </w:r>
            <w:r w:rsidR="00470B6A" w:rsidRPr="00063BB8">
              <w:rPr>
                <w:rFonts w:ascii="Times New Roman" w:hAnsi="Times New Roman" w:cs="Times New Roman"/>
                <w:noProof/>
                <w:webHidden/>
                <w:sz w:val="28"/>
                <w:szCs w:val="28"/>
              </w:rPr>
              <w:fldChar w:fldCharType="begin"/>
            </w:r>
            <w:r w:rsidR="00055EF4" w:rsidRPr="00063BB8">
              <w:rPr>
                <w:rFonts w:ascii="Times New Roman" w:hAnsi="Times New Roman" w:cs="Times New Roman"/>
                <w:noProof/>
                <w:webHidden/>
                <w:sz w:val="28"/>
                <w:szCs w:val="28"/>
              </w:rPr>
              <w:instrText xml:space="preserve"> PAGEREF _Toc25066900 \h </w:instrText>
            </w:r>
            <w:r w:rsidR="00470B6A" w:rsidRPr="00063BB8">
              <w:rPr>
                <w:rFonts w:ascii="Times New Roman" w:hAnsi="Times New Roman" w:cs="Times New Roman"/>
                <w:noProof/>
                <w:webHidden/>
                <w:sz w:val="28"/>
                <w:szCs w:val="28"/>
              </w:rPr>
            </w:r>
            <w:r w:rsidR="00470B6A" w:rsidRPr="00063BB8">
              <w:rPr>
                <w:rFonts w:ascii="Times New Roman" w:hAnsi="Times New Roman" w:cs="Times New Roman"/>
                <w:noProof/>
                <w:webHidden/>
                <w:sz w:val="28"/>
                <w:szCs w:val="28"/>
              </w:rPr>
              <w:fldChar w:fldCharType="separate"/>
            </w:r>
            <w:r w:rsidR="00055EF4">
              <w:rPr>
                <w:rFonts w:ascii="Times New Roman" w:hAnsi="Times New Roman" w:cs="Times New Roman"/>
                <w:noProof/>
                <w:webHidden/>
                <w:sz w:val="28"/>
                <w:szCs w:val="28"/>
              </w:rPr>
              <w:t>66</w:t>
            </w:r>
            <w:r w:rsidR="00470B6A" w:rsidRPr="00063BB8">
              <w:rPr>
                <w:rFonts w:ascii="Times New Roman" w:hAnsi="Times New Roman" w:cs="Times New Roman"/>
                <w:noProof/>
                <w:webHidden/>
                <w:sz w:val="28"/>
                <w:szCs w:val="28"/>
              </w:rPr>
              <w:fldChar w:fldCharType="end"/>
            </w:r>
          </w:hyperlink>
        </w:p>
        <w:p w:rsidR="00055EF4" w:rsidRPr="00063BB8" w:rsidRDefault="00E17472" w:rsidP="00055EF4">
          <w:pPr>
            <w:pStyle w:val="11"/>
            <w:tabs>
              <w:tab w:val="right" w:leader="dot" w:pos="9628"/>
            </w:tabs>
            <w:spacing w:after="0" w:line="360" w:lineRule="auto"/>
            <w:rPr>
              <w:rFonts w:ascii="Times New Roman" w:hAnsi="Times New Roman" w:cs="Times New Roman"/>
              <w:noProof/>
              <w:sz w:val="28"/>
              <w:szCs w:val="28"/>
            </w:rPr>
          </w:pPr>
          <w:hyperlink w:anchor="_Toc25066901" w:history="1">
            <w:r w:rsidR="00055EF4" w:rsidRPr="009014D7">
              <w:rPr>
                <w:rStyle w:val="a7"/>
                <w:rFonts w:ascii="Times New Roman" w:hAnsi="Times New Roman" w:cs="Times New Roman"/>
                <w:b/>
                <w:noProof/>
                <w:sz w:val="28"/>
                <w:szCs w:val="28"/>
                <w:lang w:val="uk-UA"/>
              </w:rPr>
              <w:t>ВИСНОВКИ</w:t>
            </w:r>
            <w:r w:rsidR="00055EF4" w:rsidRPr="00063BB8">
              <w:rPr>
                <w:rFonts w:ascii="Times New Roman" w:hAnsi="Times New Roman" w:cs="Times New Roman"/>
                <w:noProof/>
                <w:webHidden/>
                <w:sz w:val="28"/>
                <w:szCs w:val="28"/>
              </w:rPr>
              <w:tab/>
            </w:r>
            <w:r w:rsidR="00470B6A" w:rsidRPr="00063BB8">
              <w:rPr>
                <w:rFonts w:ascii="Times New Roman" w:hAnsi="Times New Roman" w:cs="Times New Roman"/>
                <w:noProof/>
                <w:webHidden/>
                <w:sz w:val="28"/>
                <w:szCs w:val="28"/>
              </w:rPr>
              <w:fldChar w:fldCharType="begin"/>
            </w:r>
            <w:r w:rsidR="00055EF4" w:rsidRPr="00063BB8">
              <w:rPr>
                <w:rFonts w:ascii="Times New Roman" w:hAnsi="Times New Roman" w:cs="Times New Roman"/>
                <w:noProof/>
                <w:webHidden/>
                <w:sz w:val="28"/>
                <w:szCs w:val="28"/>
              </w:rPr>
              <w:instrText xml:space="preserve"> PAGEREF _Toc25066901 \h </w:instrText>
            </w:r>
            <w:r w:rsidR="00470B6A" w:rsidRPr="00063BB8">
              <w:rPr>
                <w:rFonts w:ascii="Times New Roman" w:hAnsi="Times New Roman" w:cs="Times New Roman"/>
                <w:noProof/>
                <w:webHidden/>
                <w:sz w:val="28"/>
                <w:szCs w:val="28"/>
              </w:rPr>
            </w:r>
            <w:r w:rsidR="00470B6A" w:rsidRPr="00063BB8">
              <w:rPr>
                <w:rFonts w:ascii="Times New Roman" w:hAnsi="Times New Roman" w:cs="Times New Roman"/>
                <w:noProof/>
                <w:webHidden/>
                <w:sz w:val="28"/>
                <w:szCs w:val="28"/>
              </w:rPr>
              <w:fldChar w:fldCharType="separate"/>
            </w:r>
            <w:r w:rsidR="00055EF4">
              <w:rPr>
                <w:rFonts w:ascii="Times New Roman" w:hAnsi="Times New Roman" w:cs="Times New Roman"/>
                <w:noProof/>
                <w:webHidden/>
                <w:sz w:val="28"/>
                <w:szCs w:val="28"/>
              </w:rPr>
              <w:t>76</w:t>
            </w:r>
            <w:r w:rsidR="00470B6A" w:rsidRPr="00063BB8">
              <w:rPr>
                <w:rFonts w:ascii="Times New Roman" w:hAnsi="Times New Roman" w:cs="Times New Roman"/>
                <w:noProof/>
                <w:webHidden/>
                <w:sz w:val="28"/>
                <w:szCs w:val="28"/>
              </w:rPr>
              <w:fldChar w:fldCharType="end"/>
            </w:r>
          </w:hyperlink>
        </w:p>
        <w:p w:rsidR="00055EF4" w:rsidRPr="00063BB8" w:rsidRDefault="00E17472" w:rsidP="00055EF4">
          <w:pPr>
            <w:pStyle w:val="11"/>
            <w:tabs>
              <w:tab w:val="right" w:leader="dot" w:pos="9628"/>
            </w:tabs>
            <w:spacing w:after="0" w:line="360" w:lineRule="auto"/>
            <w:rPr>
              <w:rFonts w:ascii="Times New Roman" w:hAnsi="Times New Roman" w:cs="Times New Roman"/>
              <w:noProof/>
              <w:sz w:val="28"/>
              <w:szCs w:val="28"/>
            </w:rPr>
          </w:pPr>
          <w:hyperlink w:anchor="_Toc25066902" w:history="1">
            <w:r w:rsidR="00055EF4" w:rsidRPr="009014D7">
              <w:rPr>
                <w:rStyle w:val="a7"/>
                <w:rFonts w:ascii="Times New Roman" w:hAnsi="Times New Roman" w:cs="Times New Roman"/>
                <w:b/>
                <w:noProof/>
                <w:sz w:val="28"/>
                <w:szCs w:val="28"/>
                <w:lang w:val="uk-UA"/>
              </w:rPr>
              <w:t>СПИСОК ВИКОРИСТАНИХ ДЖЕРЕЛ</w:t>
            </w:r>
            <w:r w:rsidR="00055EF4" w:rsidRPr="00063BB8">
              <w:rPr>
                <w:rFonts w:ascii="Times New Roman" w:hAnsi="Times New Roman" w:cs="Times New Roman"/>
                <w:noProof/>
                <w:webHidden/>
                <w:sz w:val="28"/>
                <w:szCs w:val="28"/>
              </w:rPr>
              <w:tab/>
            </w:r>
            <w:r w:rsidR="00470B6A" w:rsidRPr="00063BB8">
              <w:rPr>
                <w:rFonts w:ascii="Times New Roman" w:hAnsi="Times New Roman" w:cs="Times New Roman"/>
                <w:noProof/>
                <w:webHidden/>
                <w:sz w:val="28"/>
                <w:szCs w:val="28"/>
              </w:rPr>
              <w:fldChar w:fldCharType="begin"/>
            </w:r>
            <w:r w:rsidR="00055EF4" w:rsidRPr="00063BB8">
              <w:rPr>
                <w:rFonts w:ascii="Times New Roman" w:hAnsi="Times New Roman" w:cs="Times New Roman"/>
                <w:noProof/>
                <w:webHidden/>
                <w:sz w:val="28"/>
                <w:szCs w:val="28"/>
              </w:rPr>
              <w:instrText xml:space="preserve"> PAGEREF _Toc25066902 \h </w:instrText>
            </w:r>
            <w:r w:rsidR="00470B6A" w:rsidRPr="00063BB8">
              <w:rPr>
                <w:rFonts w:ascii="Times New Roman" w:hAnsi="Times New Roman" w:cs="Times New Roman"/>
                <w:noProof/>
                <w:webHidden/>
                <w:sz w:val="28"/>
                <w:szCs w:val="28"/>
              </w:rPr>
            </w:r>
            <w:r w:rsidR="00470B6A" w:rsidRPr="00063BB8">
              <w:rPr>
                <w:rFonts w:ascii="Times New Roman" w:hAnsi="Times New Roman" w:cs="Times New Roman"/>
                <w:noProof/>
                <w:webHidden/>
                <w:sz w:val="28"/>
                <w:szCs w:val="28"/>
              </w:rPr>
              <w:fldChar w:fldCharType="separate"/>
            </w:r>
            <w:r w:rsidR="00055EF4">
              <w:rPr>
                <w:rFonts w:ascii="Times New Roman" w:hAnsi="Times New Roman" w:cs="Times New Roman"/>
                <w:noProof/>
                <w:webHidden/>
                <w:sz w:val="28"/>
                <w:szCs w:val="28"/>
              </w:rPr>
              <w:t>79</w:t>
            </w:r>
            <w:r w:rsidR="00470B6A" w:rsidRPr="00063BB8">
              <w:rPr>
                <w:rFonts w:ascii="Times New Roman" w:hAnsi="Times New Roman" w:cs="Times New Roman"/>
                <w:noProof/>
                <w:webHidden/>
                <w:sz w:val="28"/>
                <w:szCs w:val="28"/>
              </w:rPr>
              <w:fldChar w:fldCharType="end"/>
            </w:r>
          </w:hyperlink>
        </w:p>
        <w:p w:rsidR="00055EF4" w:rsidRPr="00063BB8" w:rsidRDefault="00470B6A" w:rsidP="00055EF4">
          <w:pPr>
            <w:spacing w:after="0" w:line="360" w:lineRule="auto"/>
            <w:jc w:val="both"/>
            <w:rPr>
              <w:rFonts w:ascii="Times New Roman" w:hAnsi="Times New Roman" w:cs="Times New Roman"/>
              <w:sz w:val="28"/>
              <w:szCs w:val="28"/>
            </w:rPr>
          </w:pPr>
          <w:r w:rsidRPr="00063BB8">
            <w:rPr>
              <w:rFonts w:ascii="Times New Roman" w:hAnsi="Times New Roman" w:cs="Times New Roman"/>
              <w:sz w:val="28"/>
              <w:szCs w:val="28"/>
            </w:rPr>
            <w:fldChar w:fldCharType="end"/>
          </w:r>
        </w:p>
      </w:sdtContent>
    </w:sdt>
    <w:p w:rsidR="00055EF4" w:rsidRPr="00D10356" w:rsidRDefault="00055EF4" w:rsidP="00055EF4">
      <w:pPr>
        <w:spacing w:after="0" w:line="360" w:lineRule="auto"/>
        <w:jc w:val="center"/>
        <w:rPr>
          <w:rFonts w:ascii="Times New Roman" w:hAnsi="Times New Roman" w:cs="Times New Roman"/>
          <w:b/>
          <w:sz w:val="28"/>
          <w:szCs w:val="28"/>
          <w:lang w:val="uk-UA"/>
        </w:rPr>
      </w:pPr>
    </w:p>
    <w:p w:rsidR="00055EF4" w:rsidRPr="00D10356" w:rsidRDefault="00055EF4" w:rsidP="00055EF4">
      <w:pPr>
        <w:spacing w:line="360" w:lineRule="auto"/>
        <w:jc w:val="center"/>
        <w:rPr>
          <w:rFonts w:ascii="Times New Roman" w:hAnsi="Times New Roman" w:cs="Times New Roman"/>
          <w:b/>
          <w:sz w:val="28"/>
          <w:szCs w:val="28"/>
          <w:lang w:val="uk-UA"/>
        </w:rPr>
      </w:pPr>
    </w:p>
    <w:p w:rsidR="00055EF4" w:rsidRPr="00D10356" w:rsidRDefault="00055EF4" w:rsidP="00055EF4">
      <w:pPr>
        <w:spacing w:line="360" w:lineRule="auto"/>
        <w:jc w:val="center"/>
        <w:rPr>
          <w:rFonts w:ascii="Times New Roman" w:hAnsi="Times New Roman" w:cs="Times New Roman"/>
          <w:b/>
          <w:sz w:val="28"/>
          <w:szCs w:val="28"/>
          <w:lang w:val="uk-UA"/>
        </w:rPr>
      </w:pPr>
    </w:p>
    <w:p w:rsidR="00055EF4" w:rsidRPr="00D10356" w:rsidRDefault="00055EF4" w:rsidP="00055EF4">
      <w:pPr>
        <w:spacing w:line="360" w:lineRule="auto"/>
        <w:jc w:val="center"/>
      </w:pPr>
      <w:r w:rsidRPr="00D10356">
        <w:rPr>
          <w:rFonts w:ascii="Times New Roman" w:hAnsi="Times New Roman" w:cs="Times New Roman"/>
          <w:b/>
          <w:sz w:val="28"/>
          <w:szCs w:val="28"/>
          <w:lang w:val="uk-UA"/>
        </w:rPr>
        <w:lastRenderedPageBreak/>
        <w:t>УМОВНІ ПОЗНАЧЕННЯ</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b/>
          <w:sz w:val="28"/>
          <w:szCs w:val="28"/>
          <w:lang w:val="uk-UA"/>
        </w:rPr>
        <w:t>ЗЦА</w:t>
      </w:r>
      <w:r w:rsidRPr="00D10356">
        <w:rPr>
          <w:rFonts w:ascii="Times New Roman" w:hAnsi="Times New Roman" w:cs="Times New Roman"/>
          <w:sz w:val="28"/>
          <w:szCs w:val="28"/>
          <w:lang w:val="uk-UA"/>
        </w:rPr>
        <w:t xml:space="preserve"> – загальна циркуляція атмосфери</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b/>
          <w:sz w:val="28"/>
          <w:szCs w:val="28"/>
          <w:lang w:val="uk-UA"/>
        </w:rPr>
        <w:t>НЯ –</w:t>
      </w:r>
      <w:r w:rsidRPr="00D10356">
        <w:rPr>
          <w:rFonts w:ascii="Times New Roman" w:hAnsi="Times New Roman" w:cs="Times New Roman"/>
          <w:sz w:val="28"/>
          <w:szCs w:val="28"/>
          <w:lang w:val="uk-UA"/>
        </w:rPr>
        <w:t xml:space="preserve"> небезпечне явище</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b/>
          <w:sz w:val="28"/>
          <w:szCs w:val="28"/>
          <w:lang w:val="uk-UA"/>
        </w:rPr>
        <w:t xml:space="preserve">СГЯ – </w:t>
      </w:r>
      <w:r w:rsidRPr="00D10356">
        <w:rPr>
          <w:rFonts w:ascii="Times New Roman" w:hAnsi="Times New Roman" w:cs="Times New Roman"/>
          <w:sz w:val="28"/>
          <w:szCs w:val="28"/>
          <w:lang w:val="uk-UA"/>
        </w:rPr>
        <w:t>стихійне гідрометеорологічне явище</w:t>
      </w:r>
    </w:p>
    <w:p w:rsidR="00055EF4" w:rsidRPr="00D10356" w:rsidRDefault="00055EF4" w:rsidP="00055EF4">
      <w:pPr>
        <w:pStyle w:val="1"/>
        <w:spacing w:before="0" w:line="360" w:lineRule="auto"/>
        <w:rPr>
          <w:rFonts w:ascii="Times New Roman" w:hAnsi="Times New Roman" w:cs="Times New Roman"/>
          <w:color w:val="auto"/>
          <w:lang w:val="uk-UA"/>
        </w:rPr>
      </w:pPr>
    </w:p>
    <w:p w:rsidR="00055EF4" w:rsidRPr="00D10356" w:rsidRDefault="00055EF4" w:rsidP="00055EF4">
      <w:pPr>
        <w:pStyle w:val="1"/>
        <w:spacing w:before="0" w:line="360" w:lineRule="auto"/>
        <w:ind w:left="3538" w:firstLine="709"/>
        <w:rPr>
          <w:rFonts w:ascii="Times New Roman" w:hAnsi="Times New Roman" w:cs="Times New Roman"/>
          <w:color w:val="auto"/>
          <w:lang w:val="uk-UA"/>
        </w:rPr>
      </w:pPr>
    </w:p>
    <w:p w:rsidR="00055EF4" w:rsidRPr="00D10356" w:rsidRDefault="00055EF4" w:rsidP="00055EF4">
      <w:pPr>
        <w:pStyle w:val="1"/>
        <w:spacing w:before="0" w:line="360" w:lineRule="auto"/>
        <w:ind w:left="3538" w:firstLine="709"/>
        <w:rPr>
          <w:rFonts w:ascii="Times New Roman" w:hAnsi="Times New Roman" w:cs="Times New Roman"/>
          <w:color w:val="auto"/>
          <w:lang w:val="uk-UA"/>
        </w:rPr>
      </w:pPr>
    </w:p>
    <w:p w:rsidR="00055EF4" w:rsidRPr="00D10356" w:rsidRDefault="00055EF4" w:rsidP="00055EF4">
      <w:pPr>
        <w:pStyle w:val="1"/>
        <w:spacing w:before="0" w:line="360" w:lineRule="auto"/>
        <w:ind w:left="3538" w:firstLine="709"/>
        <w:rPr>
          <w:rFonts w:ascii="Times New Roman" w:hAnsi="Times New Roman" w:cs="Times New Roman"/>
          <w:color w:val="auto"/>
          <w:lang w:val="uk-UA"/>
        </w:rPr>
      </w:pPr>
    </w:p>
    <w:p w:rsidR="00055EF4" w:rsidRPr="00D10356" w:rsidRDefault="00055EF4" w:rsidP="00055EF4">
      <w:pPr>
        <w:pStyle w:val="1"/>
        <w:spacing w:before="0" w:line="360" w:lineRule="auto"/>
        <w:ind w:left="3538" w:firstLine="709"/>
        <w:rPr>
          <w:rFonts w:ascii="Times New Roman" w:hAnsi="Times New Roman" w:cs="Times New Roman"/>
          <w:color w:val="auto"/>
          <w:lang w:val="uk-UA"/>
        </w:rPr>
      </w:pPr>
    </w:p>
    <w:p w:rsidR="00055EF4" w:rsidRPr="00D10356" w:rsidRDefault="00055EF4" w:rsidP="00055EF4">
      <w:pPr>
        <w:pStyle w:val="1"/>
        <w:spacing w:before="0" w:line="360" w:lineRule="auto"/>
        <w:ind w:left="3538" w:firstLine="709"/>
        <w:rPr>
          <w:rFonts w:ascii="Times New Roman" w:hAnsi="Times New Roman" w:cs="Times New Roman"/>
          <w:color w:val="auto"/>
          <w:lang w:val="uk-UA"/>
        </w:rPr>
      </w:pPr>
    </w:p>
    <w:p w:rsidR="00055EF4" w:rsidRPr="00D10356" w:rsidRDefault="00055EF4" w:rsidP="00055EF4">
      <w:pPr>
        <w:pStyle w:val="1"/>
        <w:spacing w:before="0" w:line="360" w:lineRule="auto"/>
        <w:ind w:left="3538" w:firstLine="709"/>
        <w:rPr>
          <w:rFonts w:ascii="Times New Roman" w:hAnsi="Times New Roman" w:cs="Times New Roman"/>
          <w:color w:val="auto"/>
          <w:lang w:val="uk-UA"/>
        </w:rPr>
      </w:pPr>
    </w:p>
    <w:p w:rsidR="00055EF4" w:rsidRPr="00D10356" w:rsidRDefault="00055EF4" w:rsidP="00055EF4">
      <w:pPr>
        <w:pStyle w:val="1"/>
        <w:spacing w:before="0" w:line="360" w:lineRule="auto"/>
        <w:ind w:left="3538" w:firstLine="709"/>
        <w:rPr>
          <w:rFonts w:ascii="Times New Roman" w:hAnsi="Times New Roman" w:cs="Times New Roman"/>
          <w:color w:val="auto"/>
          <w:lang w:val="uk-UA"/>
        </w:rPr>
      </w:pPr>
    </w:p>
    <w:p w:rsidR="00055EF4" w:rsidRPr="00D10356" w:rsidRDefault="00055EF4" w:rsidP="00055EF4">
      <w:pPr>
        <w:rPr>
          <w:lang w:val="uk-UA"/>
        </w:rPr>
      </w:pPr>
    </w:p>
    <w:p w:rsidR="00055EF4" w:rsidRPr="00D10356" w:rsidRDefault="00055EF4" w:rsidP="00055EF4">
      <w:pPr>
        <w:rPr>
          <w:lang w:val="uk-UA"/>
        </w:rPr>
      </w:pPr>
    </w:p>
    <w:p w:rsidR="00055EF4" w:rsidRPr="00D10356" w:rsidRDefault="00055EF4" w:rsidP="00055EF4">
      <w:pPr>
        <w:rPr>
          <w:lang w:val="uk-UA"/>
        </w:rPr>
      </w:pPr>
    </w:p>
    <w:p w:rsidR="00055EF4" w:rsidRPr="00D10356" w:rsidRDefault="00055EF4" w:rsidP="00055EF4">
      <w:pPr>
        <w:rPr>
          <w:lang w:val="uk-UA"/>
        </w:rPr>
      </w:pPr>
    </w:p>
    <w:p w:rsidR="00055EF4" w:rsidRPr="00D10356" w:rsidRDefault="00055EF4" w:rsidP="00055EF4">
      <w:pPr>
        <w:rPr>
          <w:lang w:val="uk-UA"/>
        </w:rPr>
      </w:pPr>
    </w:p>
    <w:p w:rsidR="00055EF4" w:rsidRPr="00D10356" w:rsidRDefault="00055EF4" w:rsidP="00055EF4">
      <w:pPr>
        <w:rPr>
          <w:lang w:val="uk-UA"/>
        </w:rPr>
      </w:pPr>
    </w:p>
    <w:p w:rsidR="00055EF4" w:rsidRPr="00D10356" w:rsidRDefault="00055EF4" w:rsidP="00055EF4">
      <w:pPr>
        <w:rPr>
          <w:lang w:val="uk-UA"/>
        </w:rPr>
      </w:pPr>
    </w:p>
    <w:p w:rsidR="00055EF4" w:rsidRPr="00D10356" w:rsidRDefault="00055EF4" w:rsidP="00055EF4">
      <w:pPr>
        <w:rPr>
          <w:lang w:val="uk-UA"/>
        </w:rPr>
      </w:pPr>
    </w:p>
    <w:p w:rsidR="00055EF4" w:rsidRPr="00D10356" w:rsidRDefault="00055EF4" w:rsidP="00055EF4">
      <w:pPr>
        <w:rPr>
          <w:lang w:val="uk-UA"/>
        </w:rPr>
      </w:pPr>
    </w:p>
    <w:p w:rsidR="00055EF4" w:rsidRPr="00D10356" w:rsidRDefault="00055EF4" w:rsidP="00055EF4">
      <w:pPr>
        <w:rPr>
          <w:lang w:val="uk-UA"/>
        </w:rPr>
      </w:pPr>
    </w:p>
    <w:p w:rsidR="00055EF4" w:rsidRPr="00D10356" w:rsidRDefault="00055EF4" w:rsidP="00055EF4">
      <w:pPr>
        <w:rPr>
          <w:lang w:val="uk-UA"/>
        </w:rPr>
      </w:pPr>
    </w:p>
    <w:p w:rsidR="00055EF4" w:rsidRPr="00D10356" w:rsidRDefault="00055EF4" w:rsidP="00055EF4">
      <w:pPr>
        <w:rPr>
          <w:lang w:val="uk-UA"/>
        </w:rPr>
      </w:pPr>
    </w:p>
    <w:p w:rsidR="00055EF4" w:rsidRPr="00D10356" w:rsidRDefault="00055EF4" w:rsidP="00055EF4">
      <w:pPr>
        <w:rPr>
          <w:lang w:val="uk-UA"/>
        </w:rPr>
      </w:pPr>
    </w:p>
    <w:p w:rsidR="00055EF4" w:rsidRPr="00D10356" w:rsidRDefault="00055EF4" w:rsidP="00055EF4">
      <w:pPr>
        <w:rPr>
          <w:lang w:val="uk-UA"/>
        </w:rPr>
      </w:pPr>
    </w:p>
    <w:p w:rsidR="00055EF4" w:rsidRPr="00D10356" w:rsidRDefault="00055EF4" w:rsidP="00055EF4">
      <w:pPr>
        <w:pStyle w:val="1"/>
        <w:spacing w:before="0" w:line="360" w:lineRule="auto"/>
        <w:rPr>
          <w:rFonts w:asciiTheme="minorHAnsi" w:eastAsiaTheme="minorEastAsia" w:hAnsiTheme="minorHAnsi" w:cstheme="minorBidi"/>
          <w:b w:val="0"/>
          <w:bCs w:val="0"/>
          <w:color w:val="auto"/>
          <w:sz w:val="22"/>
          <w:szCs w:val="22"/>
          <w:lang w:val="uk-UA"/>
        </w:rPr>
      </w:pPr>
    </w:p>
    <w:p w:rsidR="00055EF4" w:rsidRPr="00D10356" w:rsidRDefault="00055EF4" w:rsidP="00055EF4">
      <w:pPr>
        <w:rPr>
          <w:lang w:val="uk-UA"/>
        </w:rPr>
      </w:pPr>
    </w:p>
    <w:p w:rsidR="00055EF4" w:rsidRPr="00D10356" w:rsidRDefault="00055EF4" w:rsidP="00055EF4">
      <w:pPr>
        <w:pStyle w:val="1"/>
        <w:spacing w:before="0" w:line="360" w:lineRule="auto"/>
        <w:ind w:left="3538" w:firstLine="709"/>
        <w:rPr>
          <w:rFonts w:ascii="Times New Roman" w:hAnsi="Times New Roman" w:cs="Times New Roman"/>
          <w:color w:val="auto"/>
          <w:lang w:val="uk-UA"/>
        </w:rPr>
      </w:pPr>
      <w:bookmarkStart w:id="1" w:name="_Toc25066884"/>
      <w:r w:rsidRPr="00D10356">
        <w:rPr>
          <w:rFonts w:ascii="Times New Roman" w:hAnsi="Times New Roman" w:cs="Times New Roman"/>
          <w:color w:val="auto"/>
          <w:lang w:val="uk-UA"/>
        </w:rPr>
        <w:lastRenderedPageBreak/>
        <w:t>ВСТУП</w:t>
      </w:r>
      <w:bookmarkEnd w:id="1"/>
    </w:p>
    <w:p w:rsidR="00055EF4" w:rsidRDefault="00055EF4" w:rsidP="00055EF4">
      <w:pPr>
        <w:spacing w:after="0" w:line="360" w:lineRule="auto"/>
        <w:ind w:firstLine="709"/>
        <w:jc w:val="both"/>
        <w:rPr>
          <w:rFonts w:ascii="Times New Roman" w:hAnsi="Times New Roman" w:cs="Times New Roman"/>
          <w:b/>
          <w:sz w:val="28"/>
          <w:szCs w:val="28"/>
          <w:lang w:val="uk-UA"/>
        </w:rPr>
      </w:pP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b/>
          <w:sz w:val="28"/>
          <w:szCs w:val="28"/>
          <w:lang w:val="uk-UA"/>
        </w:rPr>
        <w:t xml:space="preserve">Актуальність </w:t>
      </w:r>
      <w:r w:rsidRPr="00D10356">
        <w:rPr>
          <w:rFonts w:ascii="Times New Roman" w:hAnsi="Times New Roman" w:cs="Times New Roman"/>
          <w:sz w:val="28"/>
          <w:szCs w:val="28"/>
          <w:lang w:val="uk-UA"/>
        </w:rPr>
        <w:t>дослідження зумовлена тим, що туман - це природне явище, яке зустрічається майже скрізь і може являти собою небезпечне, або навіть стихійне гідрометеорологічне явище, яке при значній своїй інтенсивності завдає збитків господарській діяльності людини та економіці країни загалом, при тому що територія України, через своє географічне положення та синоптичні процеси, які розвиваються у цій місцевості, характеризується частим утворенням таких явищ.</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Погодні умови з туманом ускладнюють або лімітують роботу в багатьох галузях економіки. Особливі труднощі через погану видимість виникають у діяльності авіації. Задля безпеки польоту важливим є точний прогноз видимості, так як туман ускладнює спостереження, орієнтацію й управління літаком, що може призвести до аварійної ситуації. Окрім авіації утруднення виникають у діяльності залізничного, водного, автомобільного транспорту, адже при поганій видимості можуть виникати аварії на трасах. У великих містах все частіше туман поєднується з</w:t>
      </w:r>
      <w:r w:rsidR="00C15BC0">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утворенням смогу, що вкрай несприятливо позначається на здоров’ї та самопочутті людей. Тому вивчення даної тематики є важливим і актуальним на сьогоднішній день, особливо у зв’язку з сучасними змінами клімату.</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Сучасні глобальні та регіональні зміни клімату сприяють збільшенню частоти екстремального стану погоди та призводять до катастрофічних наслідків, зумовлених стихійними явищами. Причиною такої флуктуації клімату є аномальні циркуляційні процеси, що відбуваються в атмосфері [4, с. 174].</w:t>
      </w:r>
    </w:p>
    <w:p w:rsidR="00055EF4" w:rsidRPr="00D10356" w:rsidRDefault="00055EF4" w:rsidP="00055EF4">
      <w:pPr>
        <w:spacing w:after="0" w:line="360" w:lineRule="auto"/>
        <w:ind w:firstLine="709"/>
        <w:jc w:val="both"/>
        <w:rPr>
          <w:rFonts w:ascii="Times New Roman" w:hAnsi="Times New Roman" w:cs="Times New Roman"/>
          <w:color w:val="000000" w:themeColor="text1"/>
          <w:sz w:val="28"/>
          <w:szCs w:val="28"/>
          <w:lang w:val="uk-UA"/>
        </w:rPr>
      </w:pPr>
      <w:r w:rsidRPr="00D10356">
        <w:rPr>
          <w:rFonts w:ascii="Times New Roman" w:hAnsi="Times New Roman" w:cs="Times New Roman"/>
          <w:sz w:val="28"/>
          <w:szCs w:val="28"/>
          <w:lang w:val="uk-UA"/>
        </w:rPr>
        <w:t xml:space="preserve">На сьогодні, при значному розвитку метеорологічних і кліматичних досліджень, глобальній зміні клімату приділяється значна увага, а такий стан клімату, який сформувався за останні роки, ставить перед науковцями завдання дослідження сучасних особливостей формування атмосферних </w:t>
      </w:r>
      <w:r w:rsidRPr="00D10356">
        <w:rPr>
          <w:rFonts w:ascii="Times New Roman" w:hAnsi="Times New Roman" w:cs="Times New Roman"/>
          <w:color w:val="000000" w:themeColor="text1"/>
          <w:sz w:val="28"/>
          <w:szCs w:val="28"/>
          <w:lang w:val="uk-UA"/>
        </w:rPr>
        <w:t xml:space="preserve">явищ, особливо небезпечних та стихійних, одним з яких є туман. </w:t>
      </w:r>
    </w:p>
    <w:p w:rsidR="00055EF4" w:rsidRPr="00D10356" w:rsidRDefault="00055EF4" w:rsidP="00055EF4">
      <w:pPr>
        <w:spacing w:after="0" w:line="360" w:lineRule="auto"/>
        <w:ind w:firstLine="709"/>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lastRenderedPageBreak/>
        <w:t>Вивчення особливостей утворення туманів, їх повторюваності, характеру поширення дає можливість уникнути багатьох несприятливих або навіть катастрофічних наслідків, що спричинює дане природне явище, а саме: значних збитків в економіці, аварій на дорогах, у водних просторах і при польоті, поганого самопочуття.</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b/>
          <w:sz w:val="28"/>
          <w:szCs w:val="28"/>
          <w:lang w:val="uk-UA"/>
        </w:rPr>
        <w:t>Об’єктом</w:t>
      </w:r>
      <w:r w:rsidRPr="00D10356">
        <w:rPr>
          <w:rFonts w:ascii="Times New Roman" w:hAnsi="Times New Roman" w:cs="Times New Roman"/>
          <w:sz w:val="28"/>
          <w:szCs w:val="28"/>
          <w:lang w:val="uk-UA"/>
        </w:rPr>
        <w:t xml:space="preserve"> дослідження даної магістерської роботи є туман як гідрометеорологічне явище.</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b/>
          <w:sz w:val="28"/>
          <w:szCs w:val="28"/>
          <w:lang w:val="uk-UA"/>
        </w:rPr>
        <w:t xml:space="preserve">Предметом – </w:t>
      </w:r>
      <w:r w:rsidRPr="00D10356">
        <w:rPr>
          <w:rFonts w:ascii="Times New Roman" w:hAnsi="Times New Roman" w:cs="Times New Roman"/>
          <w:sz w:val="28"/>
          <w:szCs w:val="28"/>
          <w:lang w:val="uk-UA"/>
        </w:rPr>
        <w:t>територіально-часові особливості розподілу повторюваності й інтенсивності туману на території Чернігівської області.</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b/>
          <w:sz w:val="28"/>
          <w:szCs w:val="28"/>
          <w:lang w:val="uk-UA"/>
        </w:rPr>
        <w:t xml:space="preserve">Ступінь вивченості теми. </w:t>
      </w:r>
      <w:r w:rsidRPr="00D10356">
        <w:rPr>
          <w:rFonts w:ascii="Times New Roman" w:hAnsi="Times New Roman" w:cs="Times New Roman"/>
          <w:sz w:val="28"/>
          <w:szCs w:val="28"/>
          <w:lang w:val="uk-UA"/>
        </w:rPr>
        <w:t>У наукових роботах туман найбільш часто вивчається з точки зору стихійного гідрометеорологічного явища, зокрема у гірських районах, де він найчастіше спостерігається. Серед ознак туману вивчається лише частота повторюваності туману із сильною інтенсивністю та методи його прогнозу.</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У зв’язку із глобальними змінами клімату важливо визначити тенденції змін, які при цьому виникають, насамперед повторюваності днів з туманом, чого до сьогоднішнього дня не було детально описано і проаналізовано.</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Найбільш суттєві зміни клімату в останні десятиліття проявляються у збільшенні температури повітря узимку і посиленні циклональної діяльності у цей період, більш спекотному літньому сезону. Все це накладає відбиток на розподіл днів з туманом. Тому важливим є порівняльно-кліматичний аналіз повторюваності днів з туманом сучасного періоду і періоду, коли значні зміни в кліматі ще не проявлялись (70-і рр. ХХ ст.). Даний аспект також не був раніше достатньо проаналізований.</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Детальна характеристика та виявлення закономірностей</w:t>
      </w:r>
      <w:r>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поширення туману на певній території дають уявлення про регіональні зміни клімату, які відбуваються протягом десятиліть, і можуть бути використаними при прогнозуванні даного явища.</w:t>
      </w:r>
      <w:r w:rsidR="00C15BC0">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Наразі є велика кількість наукових робіт</w:t>
      </w:r>
      <w:r>
        <w:rPr>
          <w:rFonts w:ascii="Times New Roman" w:hAnsi="Times New Roman" w:cs="Times New Roman"/>
          <w:sz w:val="28"/>
          <w:szCs w:val="28"/>
          <w:lang w:val="uk-UA"/>
        </w:rPr>
        <w:t>,</w:t>
      </w:r>
      <w:r w:rsidRPr="00D10356">
        <w:rPr>
          <w:rFonts w:ascii="Times New Roman" w:hAnsi="Times New Roman" w:cs="Times New Roman"/>
          <w:sz w:val="28"/>
          <w:szCs w:val="28"/>
          <w:lang w:val="uk-UA"/>
        </w:rPr>
        <w:t xml:space="preserve"> присвячених глобальним флуктуаціям клімату, проте як це впливає на </w:t>
      </w:r>
      <w:r w:rsidRPr="00D10356">
        <w:rPr>
          <w:rFonts w:ascii="Times New Roman" w:hAnsi="Times New Roman" w:cs="Times New Roman"/>
          <w:sz w:val="28"/>
          <w:szCs w:val="28"/>
          <w:lang w:val="uk-UA"/>
        </w:rPr>
        <w:lastRenderedPageBreak/>
        <w:t xml:space="preserve">просторово-часовий розподіл днів з туманами на регіональному рівні – залишається мало вивченим аспектом. </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Територія Чернігівської області, яка обрана для подальшого дослідження, характеризується досить частим виникненням різних видів небезпечних явищ погоди, одним з яких є туман, насамперед у зимовий період, при тому що регіон є малодослідженим у даному аспекті. Відтак Чернігівщина може бути унікальним полігоном для синоптико-статистичного аналізу повторюваності та інтенсивності явища туману.</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b/>
          <w:sz w:val="28"/>
          <w:szCs w:val="28"/>
          <w:lang w:val="uk-UA"/>
        </w:rPr>
        <w:t>Метою</w:t>
      </w:r>
      <w:r w:rsidRPr="00D10356">
        <w:rPr>
          <w:rFonts w:ascii="Times New Roman" w:hAnsi="Times New Roman" w:cs="Times New Roman"/>
          <w:sz w:val="28"/>
          <w:szCs w:val="28"/>
          <w:lang w:val="uk-UA"/>
        </w:rPr>
        <w:t xml:space="preserve"> даного дослідження є визначення сучасних особливостей утворення туманів, зокрема сезонних, аналіз динаміки кількості днів з туманами та інтенсивності туманів на території Чернігівщини.</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b/>
          <w:sz w:val="28"/>
          <w:szCs w:val="28"/>
          <w:lang w:val="uk-UA"/>
        </w:rPr>
        <w:t>Завдання</w:t>
      </w:r>
      <w:r w:rsidRPr="00D10356">
        <w:rPr>
          <w:rFonts w:ascii="Times New Roman" w:hAnsi="Times New Roman" w:cs="Times New Roman"/>
          <w:sz w:val="28"/>
          <w:szCs w:val="28"/>
          <w:lang w:val="uk-UA"/>
        </w:rPr>
        <w:t xml:space="preserve"> для досягнення мети у рамках дослідження:</w:t>
      </w:r>
    </w:p>
    <w:p w:rsidR="00055EF4" w:rsidRPr="00F274A5" w:rsidRDefault="00055EF4" w:rsidP="00055EF4">
      <w:pPr>
        <w:pStyle w:val="a3"/>
        <w:numPr>
          <w:ilvl w:val="0"/>
          <w:numId w:val="5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F274A5">
        <w:rPr>
          <w:rFonts w:ascii="Times New Roman" w:hAnsi="Times New Roman" w:cs="Times New Roman"/>
          <w:sz w:val="28"/>
          <w:szCs w:val="28"/>
          <w:lang w:val="uk-UA"/>
        </w:rPr>
        <w:t>озкрити сутність поняття «туман»;</w:t>
      </w:r>
    </w:p>
    <w:p w:rsidR="00055EF4" w:rsidRPr="00F274A5" w:rsidRDefault="00055EF4" w:rsidP="00055EF4">
      <w:pPr>
        <w:pStyle w:val="a3"/>
        <w:numPr>
          <w:ilvl w:val="0"/>
          <w:numId w:val="5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F274A5">
        <w:rPr>
          <w:rFonts w:ascii="Times New Roman" w:hAnsi="Times New Roman" w:cs="Times New Roman"/>
          <w:sz w:val="28"/>
          <w:szCs w:val="28"/>
          <w:lang w:val="uk-UA"/>
        </w:rPr>
        <w:t>ияснити головні чинники утворення туманів, їх різновиди та просторовий розподіл;</w:t>
      </w:r>
    </w:p>
    <w:p w:rsidR="00055EF4" w:rsidRPr="00F274A5" w:rsidRDefault="00055EF4" w:rsidP="00055EF4">
      <w:pPr>
        <w:pStyle w:val="a3"/>
        <w:numPr>
          <w:ilvl w:val="0"/>
          <w:numId w:val="5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F274A5">
        <w:rPr>
          <w:rFonts w:ascii="Times New Roman" w:hAnsi="Times New Roman" w:cs="Times New Roman"/>
          <w:sz w:val="28"/>
          <w:szCs w:val="28"/>
          <w:lang w:val="uk-UA"/>
        </w:rPr>
        <w:t>роаналізувати вплив циркуляційних процесів, орографії</w:t>
      </w:r>
      <w:r>
        <w:rPr>
          <w:rFonts w:ascii="Times New Roman" w:hAnsi="Times New Roman" w:cs="Times New Roman"/>
          <w:sz w:val="28"/>
          <w:szCs w:val="28"/>
          <w:lang w:val="uk-UA"/>
        </w:rPr>
        <w:t xml:space="preserve"> </w:t>
      </w:r>
      <w:r w:rsidRPr="00F274A5">
        <w:rPr>
          <w:rFonts w:ascii="Times New Roman" w:hAnsi="Times New Roman" w:cs="Times New Roman"/>
          <w:sz w:val="28"/>
          <w:szCs w:val="28"/>
          <w:lang w:val="uk-UA"/>
        </w:rPr>
        <w:t>та синоптичних процесів на повторюваність туманів;</w:t>
      </w:r>
    </w:p>
    <w:p w:rsidR="00055EF4" w:rsidRPr="00D10356" w:rsidRDefault="00055EF4" w:rsidP="00055EF4">
      <w:pPr>
        <w:pStyle w:val="a3"/>
        <w:numPr>
          <w:ilvl w:val="0"/>
          <w:numId w:val="5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D10356">
        <w:rPr>
          <w:rFonts w:ascii="Times New Roman" w:hAnsi="Times New Roman" w:cs="Times New Roman"/>
          <w:sz w:val="28"/>
          <w:szCs w:val="28"/>
          <w:lang w:val="uk-UA"/>
        </w:rPr>
        <w:t>ослідити динаміку повторюваності туманів по метеостанціях Чернігівщини за багаторічний період(з 1970 по 2018 рік);</w:t>
      </w:r>
    </w:p>
    <w:p w:rsidR="00055EF4" w:rsidRPr="00D10356" w:rsidRDefault="00055EF4" w:rsidP="00055EF4">
      <w:pPr>
        <w:pStyle w:val="a3"/>
        <w:numPr>
          <w:ilvl w:val="0"/>
          <w:numId w:val="5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D10356">
        <w:rPr>
          <w:rFonts w:ascii="Times New Roman" w:hAnsi="Times New Roman" w:cs="Times New Roman"/>
          <w:sz w:val="28"/>
          <w:szCs w:val="28"/>
          <w:lang w:val="uk-UA"/>
        </w:rPr>
        <w:t>иявити сезонні відмінності у повторюваності днів з туманами;</w:t>
      </w:r>
    </w:p>
    <w:p w:rsidR="00055EF4" w:rsidRPr="00D10356" w:rsidRDefault="00055EF4" w:rsidP="00055EF4">
      <w:pPr>
        <w:pStyle w:val="a3"/>
        <w:numPr>
          <w:ilvl w:val="0"/>
          <w:numId w:val="5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D10356">
        <w:rPr>
          <w:rFonts w:ascii="Times New Roman" w:hAnsi="Times New Roman" w:cs="Times New Roman"/>
          <w:sz w:val="28"/>
          <w:szCs w:val="28"/>
          <w:lang w:val="uk-UA"/>
        </w:rPr>
        <w:t>роаналізувати інтенсивність туману на території Чернігівщини;</w:t>
      </w:r>
    </w:p>
    <w:p w:rsidR="00055EF4" w:rsidRPr="00D10356" w:rsidRDefault="00055EF4" w:rsidP="00055EF4">
      <w:pPr>
        <w:pStyle w:val="a3"/>
        <w:numPr>
          <w:ilvl w:val="0"/>
          <w:numId w:val="5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D10356">
        <w:rPr>
          <w:rFonts w:ascii="Times New Roman" w:hAnsi="Times New Roman" w:cs="Times New Roman"/>
          <w:sz w:val="28"/>
          <w:szCs w:val="28"/>
          <w:lang w:val="uk-UA"/>
        </w:rPr>
        <w:t>озкрити можливості використання матеріалів магістерського дослідження у шкільному курсі географії.</w:t>
      </w:r>
    </w:p>
    <w:p w:rsidR="00055EF4" w:rsidRPr="00D10356" w:rsidRDefault="00055EF4" w:rsidP="00055EF4">
      <w:pPr>
        <w:spacing w:after="0" w:line="360" w:lineRule="auto"/>
        <w:ind w:firstLine="709"/>
        <w:jc w:val="both"/>
        <w:rPr>
          <w:rFonts w:ascii="Times New Roman" w:hAnsi="Times New Roman" w:cs="Times New Roman"/>
          <w:color w:val="FF0000"/>
          <w:sz w:val="28"/>
          <w:szCs w:val="28"/>
          <w:lang w:val="uk-UA"/>
        </w:rPr>
      </w:pPr>
      <w:r w:rsidRPr="00D10356">
        <w:rPr>
          <w:rFonts w:ascii="Times New Roman" w:hAnsi="Times New Roman" w:cs="Times New Roman"/>
          <w:b/>
          <w:sz w:val="28"/>
          <w:szCs w:val="28"/>
          <w:lang w:val="uk-UA"/>
        </w:rPr>
        <w:t>Огляд джерельної бази.</w:t>
      </w:r>
      <w:r>
        <w:rPr>
          <w:rFonts w:ascii="Times New Roman" w:hAnsi="Times New Roman" w:cs="Times New Roman"/>
          <w:b/>
          <w:sz w:val="28"/>
          <w:szCs w:val="28"/>
          <w:lang w:val="uk-UA"/>
        </w:rPr>
        <w:t xml:space="preserve"> </w:t>
      </w:r>
      <w:r w:rsidRPr="00D10356">
        <w:rPr>
          <w:rFonts w:ascii="Times New Roman" w:hAnsi="Times New Roman" w:cs="Times New Roman"/>
          <w:sz w:val="28"/>
          <w:szCs w:val="28"/>
          <w:lang w:val="uk-UA"/>
        </w:rPr>
        <w:t xml:space="preserve">На сьогодні велика кількість учених приділяють увагу сучасним змінам клімату, у тому числі особливостям поширення небезпечних і стихійних гідрометеорологічних явищ, зокрема туману. Дана тематика представлена у наукових працях таких вітчизняних наукових діячів як М.І. Кульбіда «Сучасний стан клімату України», «Глобальне потепління та частота стихійних явищ у Україні» [11, с. 139], В.І. Осадчий, В.М. Бабіченко «Динаміка стихійних метеорологічних явищ в Україні», В.М. Ліпінський </w:t>
      </w:r>
      <w:r w:rsidRPr="00D10356">
        <w:rPr>
          <w:rFonts w:ascii="Times New Roman" w:hAnsi="Times New Roman" w:cs="Times New Roman"/>
          <w:sz w:val="28"/>
          <w:szCs w:val="28"/>
          <w:lang w:val="uk-UA"/>
        </w:rPr>
        <w:lastRenderedPageBreak/>
        <w:t>«Активізація стихійних метеорологічних явищ на території України – прояв глобальних змін клімату» [24, с. 11], «Стихійні метеорологічні явища на території України за останнє десятиріччя (1986-2005рр.)», К.Т. Логвинова «Опасные</w:t>
      </w:r>
      <w:r>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явления</w:t>
      </w:r>
      <w:r w:rsidR="00C15BC0">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погоды на Украине». Дані наукові праці містять різні характеристики, просторово-часові особливості туманів, а також окремі статистичні показники.</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color w:val="000000" w:themeColor="text1"/>
          <w:sz w:val="28"/>
          <w:szCs w:val="28"/>
          <w:lang w:val="uk-UA"/>
        </w:rPr>
        <w:t>Під час написання роботи, зверталась увага на навчальні посібники та конспекти лекцій з метеорології таких авторів як Б</w:t>
      </w:r>
      <w:r w:rsidRPr="00D10356">
        <w:rPr>
          <w:rFonts w:ascii="Times New Roman" w:hAnsi="Times New Roman" w:cs="Times New Roman"/>
          <w:color w:val="000000" w:themeColor="text1"/>
          <w:sz w:val="28"/>
          <w:szCs w:val="28"/>
        </w:rPr>
        <w:t>o</w:t>
      </w:r>
      <w:r w:rsidRPr="00D10356">
        <w:rPr>
          <w:rFonts w:ascii="Times New Roman" w:hAnsi="Times New Roman" w:cs="Times New Roman"/>
          <w:color w:val="000000" w:themeColor="text1"/>
          <w:sz w:val="28"/>
          <w:szCs w:val="28"/>
          <w:lang w:val="uk-UA"/>
        </w:rPr>
        <w:t>г</w:t>
      </w:r>
      <w:r w:rsidRPr="00D10356">
        <w:rPr>
          <w:rFonts w:ascii="Times New Roman" w:hAnsi="Times New Roman" w:cs="Times New Roman"/>
          <w:color w:val="000000" w:themeColor="text1"/>
          <w:sz w:val="28"/>
          <w:szCs w:val="28"/>
        </w:rPr>
        <w:t>a</w:t>
      </w:r>
      <w:r w:rsidRPr="00D10356">
        <w:rPr>
          <w:rFonts w:ascii="Times New Roman" w:hAnsi="Times New Roman" w:cs="Times New Roman"/>
          <w:color w:val="000000" w:themeColor="text1"/>
          <w:sz w:val="28"/>
          <w:szCs w:val="28"/>
          <w:lang w:val="uk-UA"/>
        </w:rPr>
        <w:t xml:space="preserve">ткін О. Г. [4], Врублевська О. О.,  Катеруша Г. П. [8], Проценко Г. Д. [20], Лапанський В. М. [23], Консевич Л.М. [25]; при вивченні природи Чернігівщини бралась до уваги література більш комплексного характеру таких авторів як </w:t>
      </w:r>
      <w:r w:rsidRPr="00D10356">
        <w:rPr>
          <w:rFonts w:ascii="Times New Roman" w:hAnsi="Times New Roman" w:cs="Times New Roman"/>
          <w:color w:val="000000" w:themeColor="text1"/>
          <w:sz w:val="28"/>
          <w:szCs w:val="28"/>
          <w:shd w:val="clear" w:color="auto" w:fill="FFFFFF"/>
          <w:lang w:val="uk-UA"/>
        </w:rPr>
        <w:t xml:space="preserve">Барановський М. О.,  Барановська О. В., Смаль І. В. та ін. </w:t>
      </w:r>
      <w:r w:rsidRPr="00D10356">
        <w:rPr>
          <w:rFonts w:ascii="Times New Roman" w:hAnsi="Times New Roman" w:cs="Times New Roman"/>
          <w:color w:val="000000" w:themeColor="text1"/>
          <w:sz w:val="28"/>
          <w:szCs w:val="28"/>
          <w:lang w:val="uk-UA"/>
        </w:rPr>
        <w:t>[3],</w:t>
      </w:r>
      <w:r w:rsidRPr="00D10356">
        <w:rPr>
          <w:rFonts w:ascii="Times New Roman" w:hAnsi="Times New Roman" w:cs="Times New Roman"/>
          <w:color w:val="000000" w:themeColor="text1"/>
          <w:sz w:val="28"/>
          <w:szCs w:val="28"/>
          <w:shd w:val="clear" w:color="auto" w:fill="FFFFFF"/>
          <w:lang w:val="uk-UA"/>
        </w:rPr>
        <w:t>Філоненко І.М., Філоненко Ю.М, Філоненко О.Ю.</w:t>
      </w:r>
      <w:r w:rsidRPr="00D10356">
        <w:rPr>
          <w:rFonts w:ascii="Times New Roman" w:hAnsi="Times New Roman" w:cs="Times New Roman"/>
          <w:color w:val="000000" w:themeColor="text1"/>
          <w:sz w:val="28"/>
          <w:szCs w:val="28"/>
          <w:lang w:val="uk-UA"/>
        </w:rPr>
        <w:t xml:space="preserve"> [30]; при вивченні туманів приділялась увага великомасштабним змінам циркуляції атмосфери, які описані у роботах авторів: Балабух В.</w:t>
      </w:r>
      <w:r>
        <w:rPr>
          <w:rFonts w:ascii="Times New Roman" w:hAnsi="Times New Roman" w:cs="Times New Roman"/>
          <w:color w:val="000000" w:themeColor="text1"/>
          <w:sz w:val="28"/>
          <w:szCs w:val="28"/>
          <w:lang w:val="uk-UA"/>
        </w:rPr>
        <w:t xml:space="preserve"> О. [1], Барабаш М.Б. [2],  Гі</w:t>
      </w:r>
      <w:r w:rsidRPr="00D10356">
        <w:rPr>
          <w:rFonts w:ascii="Times New Roman" w:hAnsi="Times New Roman" w:cs="Times New Roman"/>
          <w:color w:val="000000" w:themeColor="text1"/>
          <w:sz w:val="28"/>
          <w:szCs w:val="28"/>
          <w:lang w:val="uk-UA"/>
        </w:rPr>
        <w:t>рса А. А. [9], [10], Дзердзеєвського</w:t>
      </w:r>
      <w:r>
        <w:rPr>
          <w:rFonts w:ascii="Times New Roman" w:hAnsi="Times New Roman" w:cs="Times New Roman"/>
          <w:color w:val="000000" w:themeColor="text1"/>
          <w:sz w:val="28"/>
          <w:szCs w:val="28"/>
          <w:lang w:val="uk-UA"/>
        </w:rPr>
        <w:t xml:space="preserve"> Б. Л. [12], Мартазі</w:t>
      </w:r>
      <w:r w:rsidRPr="00D10356">
        <w:rPr>
          <w:rFonts w:ascii="Times New Roman" w:hAnsi="Times New Roman" w:cs="Times New Roman"/>
          <w:color w:val="000000" w:themeColor="text1"/>
          <w:sz w:val="28"/>
          <w:szCs w:val="28"/>
          <w:lang w:val="uk-UA"/>
        </w:rPr>
        <w:t>нової В. Ф. [13], [14]; використовувались офіційні сайти Чернігівського гідрометцентру [36], Міністерства освіти та науки України [34], Гідрометцентру РФ [32], а також настановчі документи [16]; при розробці третього розділу, присвяченого вивченню даної тематику у шкільному курсі, використовувались навчальні підручники з географії для загальноосвітніх закладів, а також електронні ресурси.</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b/>
          <w:sz w:val="28"/>
          <w:szCs w:val="28"/>
          <w:lang w:val="uk-UA"/>
        </w:rPr>
        <w:t>Методологія.</w:t>
      </w:r>
      <w:r w:rsidRPr="00D10356">
        <w:rPr>
          <w:rFonts w:ascii="Times New Roman" w:hAnsi="Times New Roman" w:cs="Times New Roman"/>
          <w:sz w:val="28"/>
          <w:szCs w:val="28"/>
          <w:lang w:val="uk-UA"/>
        </w:rPr>
        <w:t xml:space="preserve"> Синоптико-статистичний аналіз явища туману, а саме його залежності від циркуляційних та орографічних чинників, сучасних особливостей динаміки повторюваності та інтенсивності на території Чернігівської області було виконано за допомогою системи загальнонаукових методів дослідження, таких як: системний аналіз та синтез, статистичний й математичний методи, а також метод графічного, картографічного зображення, порівняльно-описовий,  просторово-часове узагальнення даних. Під час роботи було використане програмне забезпечення </w:t>
      </w:r>
      <w:r w:rsidRPr="00D10356">
        <w:rPr>
          <w:rFonts w:ascii="Times New Roman" w:hAnsi="Times New Roman" w:cs="Times New Roman"/>
          <w:sz w:val="28"/>
          <w:szCs w:val="28"/>
          <w:lang w:val="en-US"/>
        </w:rPr>
        <w:t>Microsoft</w:t>
      </w:r>
      <w:r w:rsidR="00C15BC0" w:rsidRPr="00C15BC0">
        <w:rPr>
          <w:rFonts w:ascii="Times New Roman" w:hAnsi="Times New Roman" w:cs="Times New Roman"/>
          <w:sz w:val="28"/>
          <w:szCs w:val="28"/>
          <w:lang w:val="uk-UA"/>
        </w:rPr>
        <w:t xml:space="preserve"> </w:t>
      </w:r>
      <w:r w:rsidRPr="00D10356">
        <w:rPr>
          <w:rFonts w:ascii="Times New Roman" w:hAnsi="Times New Roman" w:cs="Times New Roman"/>
          <w:sz w:val="28"/>
          <w:szCs w:val="28"/>
          <w:lang w:val="en-US"/>
        </w:rPr>
        <w:t>Excel</w:t>
      </w:r>
      <w:r w:rsidR="00C15BC0" w:rsidRPr="00C15BC0">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 xml:space="preserve">та операційні формули для розрахунків, </w:t>
      </w:r>
      <w:r w:rsidRPr="00D10356">
        <w:rPr>
          <w:rFonts w:ascii="Times New Roman" w:hAnsi="Times New Roman" w:cs="Times New Roman"/>
          <w:sz w:val="28"/>
          <w:szCs w:val="28"/>
          <w:lang w:val="en-US"/>
        </w:rPr>
        <w:lastRenderedPageBreak/>
        <w:t>GRAPH</w:t>
      </w:r>
      <w:r w:rsidRPr="00D10356">
        <w:rPr>
          <w:rFonts w:ascii="Times New Roman" w:hAnsi="Times New Roman" w:cs="Times New Roman"/>
          <w:sz w:val="28"/>
          <w:szCs w:val="28"/>
          <w:lang w:val="uk-UA"/>
        </w:rPr>
        <w:t xml:space="preserve">для побудови графіків, </w:t>
      </w:r>
      <w:r w:rsidRPr="00D10356">
        <w:rPr>
          <w:rFonts w:ascii="Times New Roman" w:hAnsi="Times New Roman" w:cs="Times New Roman"/>
          <w:sz w:val="28"/>
          <w:szCs w:val="28"/>
          <w:lang w:val="en-US"/>
        </w:rPr>
        <w:t>Microsoft</w:t>
      </w:r>
      <w:r w:rsidR="00C15BC0" w:rsidRPr="00C15BC0">
        <w:rPr>
          <w:rFonts w:ascii="Times New Roman" w:hAnsi="Times New Roman" w:cs="Times New Roman"/>
          <w:sz w:val="28"/>
          <w:szCs w:val="28"/>
          <w:lang w:val="uk-UA"/>
        </w:rPr>
        <w:t xml:space="preserve"> </w:t>
      </w:r>
      <w:r w:rsidRPr="00D10356">
        <w:rPr>
          <w:rFonts w:ascii="Times New Roman" w:hAnsi="Times New Roman" w:cs="Times New Roman"/>
          <w:sz w:val="28"/>
          <w:szCs w:val="28"/>
          <w:lang w:val="en-US"/>
        </w:rPr>
        <w:t>Paint</w:t>
      </w:r>
      <w:r w:rsidRPr="00D10356">
        <w:rPr>
          <w:rFonts w:ascii="Times New Roman" w:hAnsi="Times New Roman" w:cs="Times New Roman"/>
          <w:sz w:val="28"/>
          <w:szCs w:val="28"/>
          <w:lang w:val="uk-UA"/>
        </w:rPr>
        <w:t xml:space="preserve"> для побудови  карт просторового розподілу туману.</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Статистичні дані, використанні у даній магістерській роботі, були взяті на офіційному сайті «Розклад погоди», у Чернігівському обласному центрі з гідрометеорології та на Ніжинській метеостанції. У цих даних відображалась повторюваність та інтенсивність туманів починаючи з 1970 року до 2018 року.</w:t>
      </w:r>
    </w:p>
    <w:p w:rsidR="00055EF4" w:rsidRPr="00D10356" w:rsidRDefault="00055EF4" w:rsidP="00055EF4">
      <w:pPr>
        <w:spacing w:after="0" w:line="360" w:lineRule="auto"/>
        <w:ind w:firstLine="709"/>
        <w:jc w:val="both"/>
        <w:rPr>
          <w:rFonts w:ascii="Times New Roman" w:hAnsi="Times New Roman" w:cs="Times New Roman"/>
          <w:color w:val="000000" w:themeColor="text1"/>
          <w:sz w:val="28"/>
          <w:szCs w:val="28"/>
          <w:lang w:val="uk-UA"/>
        </w:rPr>
      </w:pPr>
      <w:r w:rsidRPr="00D10356">
        <w:rPr>
          <w:rFonts w:ascii="Times New Roman" w:hAnsi="Times New Roman" w:cs="Times New Roman"/>
          <w:b/>
          <w:sz w:val="28"/>
          <w:szCs w:val="28"/>
          <w:lang w:val="uk-UA"/>
        </w:rPr>
        <w:t>Практичне значення отриманих результатів.</w:t>
      </w:r>
      <w:r w:rsidR="00C15BC0">
        <w:rPr>
          <w:rFonts w:ascii="Times New Roman" w:hAnsi="Times New Roman" w:cs="Times New Roman"/>
          <w:b/>
          <w:sz w:val="28"/>
          <w:szCs w:val="28"/>
          <w:lang w:val="uk-UA"/>
        </w:rPr>
        <w:t xml:space="preserve"> </w:t>
      </w:r>
      <w:r w:rsidRPr="00D10356">
        <w:rPr>
          <w:rFonts w:ascii="Times New Roman" w:hAnsi="Times New Roman" w:cs="Times New Roman"/>
          <w:sz w:val="28"/>
          <w:szCs w:val="28"/>
          <w:lang w:val="uk-UA"/>
        </w:rPr>
        <w:t>В</w:t>
      </w:r>
      <w:r w:rsidRPr="00D10356">
        <w:rPr>
          <w:rFonts w:ascii="Times New Roman" w:hAnsi="Times New Roman" w:cs="Times New Roman"/>
          <w:color w:val="000000" w:themeColor="text1"/>
          <w:sz w:val="28"/>
          <w:szCs w:val="28"/>
          <w:lang w:val="uk-UA"/>
        </w:rPr>
        <w:t>иявлені в даному дослідженні основні чинники формування туманів та закономірності їх поширення, сучасні</w:t>
      </w:r>
      <w:r w:rsidR="00C15BC0">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статистичні характеристики просторово-часового розподілу даного явища, детальний аналіз не тільки річних, але і сезонних показників</w:t>
      </w:r>
      <w:r w:rsidR="00C15BC0">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туманів можуть бути використані для розробки та забезпечення  більш точного прогнозу туману на території Чернігівської області, плануванні роботи окремих підприємств та установ.</w:t>
      </w:r>
    </w:p>
    <w:p w:rsidR="00055EF4" w:rsidRPr="00D10356" w:rsidRDefault="00055EF4" w:rsidP="00055EF4">
      <w:pPr>
        <w:spacing w:after="0" w:line="360" w:lineRule="auto"/>
        <w:ind w:firstLine="709"/>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t>Представлені</w:t>
      </w:r>
      <w:r w:rsidR="00C15BC0">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в роботі лінійні тренди, які дають можливість спрогнозувати повторюваність туману</w:t>
      </w:r>
      <w:r w:rsidR="00C15BC0">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 xml:space="preserve">на наступні роки, а також картографічні зображення, які дають уявлення про поширення даного явища,  можуть використовуватись у багатьох сферах </w:t>
      </w:r>
      <w:r>
        <w:rPr>
          <w:rFonts w:ascii="Times New Roman" w:hAnsi="Times New Roman" w:cs="Times New Roman"/>
          <w:color w:val="000000" w:themeColor="text1"/>
          <w:sz w:val="28"/>
          <w:szCs w:val="28"/>
          <w:lang w:val="uk-UA"/>
        </w:rPr>
        <w:t xml:space="preserve">практичної </w:t>
      </w:r>
      <w:r w:rsidRPr="00D10356">
        <w:rPr>
          <w:rFonts w:ascii="Times New Roman" w:hAnsi="Times New Roman" w:cs="Times New Roman"/>
          <w:color w:val="000000" w:themeColor="text1"/>
          <w:sz w:val="28"/>
          <w:szCs w:val="28"/>
          <w:lang w:val="uk-UA"/>
        </w:rPr>
        <w:t>діяльності.</w:t>
      </w:r>
    </w:p>
    <w:p w:rsidR="00055EF4" w:rsidRPr="00D10356" w:rsidRDefault="00055EF4" w:rsidP="00055EF4">
      <w:pPr>
        <w:spacing w:after="0" w:line="360" w:lineRule="auto"/>
        <w:ind w:firstLine="709"/>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t>Матеріали дослідження туманів на Чернігівщині можуть бути використані при вивченні географії в школі, насамперед для реалізації краєзнавчого принципу навчання, привер</w:t>
      </w:r>
      <w:r>
        <w:rPr>
          <w:rFonts w:ascii="Times New Roman" w:hAnsi="Times New Roman" w:cs="Times New Roman"/>
          <w:color w:val="000000" w:themeColor="text1"/>
          <w:sz w:val="28"/>
          <w:szCs w:val="28"/>
          <w:lang w:val="uk-UA"/>
        </w:rPr>
        <w:t>не</w:t>
      </w:r>
      <w:r w:rsidRPr="00D10356">
        <w:rPr>
          <w:rFonts w:ascii="Times New Roman" w:hAnsi="Times New Roman" w:cs="Times New Roman"/>
          <w:color w:val="000000" w:themeColor="text1"/>
          <w:sz w:val="28"/>
          <w:szCs w:val="28"/>
          <w:lang w:val="uk-UA"/>
        </w:rPr>
        <w:t>ння уваги до глобальних проблем людства, зокрема до глобальних і регіональних змін клімату</w:t>
      </w:r>
      <w:r>
        <w:rPr>
          <w:rFonts w:ascii="Times New Roman" w:hAnsi="Times New Roman" w:cs="Times New Roman"/>
          <w:color w:val="000000" w:themeColor="text1"/>
          <w:sz w:val="28"/>
          <w:szCs w:val="28"/>
          <w:lang w:val="uk-UA"/>
        </w:rPr>
        <w:t xml:space="preserve"> та їхніх наслідків</w:t>
      </w:r>
      <w:r w:rsidRPr="00D10356">
        <w:rPr>
          <w:rFonts w:ascii="Times New Roman" w:hAnsi="Times New Roman" w:cs="Times New Roman"/>
          <w:color w:val="000000" w:themeColor="text1"/>
          <w:sz w:val="28"/>
          <w:szCs w:val="28"/>
          <w:lang w:val="uk-UA"/>
        </w:rPr>
        <w:t>.</w:t>
      </w:r>
    </w:p>
    <w:p w:rsidR="00055EF4" w:rsidRPr="00D10356" w:rsidRDefault="00055EF4" w:rsidP="00055EF4">
      <w:pPr>
        <w:spacing w:after="0" w:line="360" w:lineRule="auto"/>
        <w:ind w:firstLine="709"/>
        <w:jc w:val="both"/>
        <w:rPr>
          <w:rFonts w:ascii="Times New Roman" w:hAnsi="Times New Roman" w:cs="Times New Roman"/>
          <w:color w:val="000000" w:themeColor="text1"/>
          <w:sz w:val="28"/>
          <w:szCs w:val="28"/>
          <w:lang w:val="uk-UA"/>
        </w:rPr>
      </w:pPr>
      <w:r w:rsidRPr="00D10356">
        <w:rPr>
          <w:rFonts w:ascii="Times New Roman" w:hAnsi="Times New Roman" w:cs="Times New Roman"/>
          <w:b/>
          <w:color w:val="000000" w:themeColor="text1"/>
          <w:sz w:val="28"/>
          <w:szCs w:val="28"/>
          <w:lang w:val="uk-UA"/>
        </w:rPr>
        <w:t>Наукова новизна.</w:t>
      </w:r>
      <w:r w:rsidR="00C15BC0">
        <w:rPr>
          <w:rFonts w:ascii="Times New Roman" w:hAnsi="Times New Roman" w:cs="Times New Roman"/>
          <w:b/>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У даному дослідженні вперше</w:t>
      </w:r>
      <w:r>
        <w:rPr>
          <w:rFonts w:ascii="Times New Roman" w:hAnsi="Times New Roman" w:cs="Times New Roman"/>
          <w:color w:val="000000" w:themeColor="text1"/>
          <w:sz w:val="28"/>
          <w:szCs w:val="28"/>
          <w:lang w:val="uk-UA"/>
        </w:rPr>
        <w:t xml:space="preserve"> визначено вплив фізико-географічних особливостей Чернігівської області на утворення туманів; проаналізовано багаторічний ряд емпіричних даних щодо повторюваності туманів на метеостанціях області (період 48 років</w:t>
      </w:r>
      <w:r w:rsidR="00C15BC0">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включно з 2018 роком); оцінено тенденцію повторюваності середньо-обласної кількості днів з туманом за багаторічний період; проаналізовано географічні особливості розподілу туманів за сезонами та створено відповідні карти; виявлено</w:t>
      </w:r>
      <w:r w:rsidR="00C15BC0">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зміни, які відбулися за багаторічний період; досліджено частоту утворення туману з різною інтенсивністю на Чернігівщині.</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b/>
          <w:sz w:val="28"/>
          <w:szCs w:val="28"/>
          <w:lang w:val="uk-UA"/>
        </w:rPr>
        <w:lastRenderedPageBreak/>
        <w:t>Апробація.</w:t>
      </w:r>
      <w:r w:rsidRPr="00D10356">
        <w:rPr>
          <w:rFonts w:ascii="Times New Roman" w:hAnsi="Times New Roman" w:cs="Times New Roman"/>
          <w:sz w:val="28"/>
          <w:szCs w:val="28"/>
          <w:lang w:val="uk-UA"/>
        </w:rPr>
        <w:t xml:space="preserve"> Частина результатів дослідження була представлена на </w:t>
      </w:r>
      <w:r w:rsidRPr="00D10356">
        <w:rPr>
          <w:rFonts w:ascii="Times New Roman" w:hAnsi="Times New Roman" w:cs="Times New Roman"/>
          <w:sz w:val="28"/>
          <w:szCs w:val="28"/>
          <w:lang w:val="en-US"/>
        </w:rPr>
        <w:t>IV</w:t>
      </w:r>
      <w:r w:rsidRPr="00D10356">
        <w:rPr>
          <w:rFonts w:ascii="Times New Roman" w:hAnsi="Times New Roman" w:cs="Times New Roman"/>
          <w:sz w:val="28"/>
          <w:szCs w:val="28"/>
          <w:lang w:val="uk-UA"/>
        </w:rPr>
        <w:t xml:space="preserve"> Всеукраїнській конференції молодих науковців «Сучасні проблеми природничих наук», яка відбулася у квітні 2019 року в м. Ніжин.</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b/>
          <w:sz w:val="28"/>
          <w:szCs w:val="28"/>
          <w:lang w:val="uk-UA"/>
        </w:rPr>
        <w:t xml:space="preserve">Публікація </w:t>
      </w:r>
      <w:r w:rsidRPr="00D10356">
        <w:rPr>
          <w:rFonts w:ascii="Times New Roman" w:hAnsi="Times New Roman" w:cs="Times New Roman"/>
          <w:sz w:val="28"/>
          <w:szCs w:val="28"/>
          <w:lang w:val="uk-UA"/>
        </w:rPr>
        <w:t>на тему</w:t>
      </w:r>
      <w:r w:rsidR="00C15BC0">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 xml:space="preserve">«Сучасні особливості повторюваності туманів у Ніжині»  опублікована у збірці матеріалів </w:t>
      </w:r>
      <w:r w:rsidRPr="00D10356">
        <w:rPr>
          <w:rFonts w:ascii="Times New Roman" w:hAnsi="Times New Roman" w:cs="Times New Roman"/>
          <w:sz w:val="28"/>
          <w:szCs w:val="28"/>
          <w:lang w:val="en-US"/>
        </w:rPr>
        <w:t>IV</w:t>
      </w:r>
      <w:r w:rsidRPr="00D10356">
        <w:rPr>
          <w:rFonts w:ascii="Times New Roman" w:hAnsi="Times New Roman" w:cs="Times New Roman"/>
          <w:sz w:val="28"/>
          <w:szCs w:val="28"/>
          <w:lang w:val="uk-UA"/>
        </w:rPr>
        <w:t xml:space="preserve"> Всеукраїнської конференції молодих науковців «Сучасні проблеми природничих наук».</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Магістерська робота складається зі вступу, трьох розділів, загальних висновків і переліку викори</w:t>
      </w:r>
      <w:r>
        <w:rPr>
          <w:rFonts w:ascii="Times New Roman" w:hAnsi="Times New Roman" w:cs="Times New Roman"/>
          <w:sz w:val="28"/>
          <w:szCs w:val="28"/>
          <w:lang w:val="uk-UA"/>
        </w:rPr>
        <w:t>станих джерел. Обсяг роботи – 82</w:t>
      </w:r>
      <w:r w:rsidRPr="00D10356">
        <w:rPr>
          <w:rFonts w:ascii="Times New Roman" w:hAnsi="Times New Roman" w:cs="Times New Roman"/>
          <w:sz w:val="28"/>
          <w:szCs w:val="28"/>
          <w:lang w:val="uk-UA"/>
        </w:rPr>
        <w:t xml:space="preserve"> сторінок.</w:t>
      </w:r>
    </w:p>
    <w:p w:rsidR="00055EF4" w:rsidRPr="00D10356" w:rsidRDefault="00055EF4" w:rsidP="00055EF4">
      <w:pPr>
        <w:pStyle w:val="1"/>
        <w:spacing w:line="360" w:lineRule="auto"/>
        <w:jc w:val="center"/>
        <w:rPr>
          <w:rFonts w:ascii="Times New Roman" w:hAnsi="Times New Roman" w:cs="Times New Roman"/>
          <w:color w:val="000000" w:themeColor="text1"/>
          <w:lang w:val="uk-UA"/>
        </w:rPr>
      </w:pPr>
    </w:p>
    <w:p w:rsidR="00055EF4" w:rsidRPr="00D10356" w:rsidRDefault="00055EF4" w:rsidP="00055EF4">
      <w:pPr>
        <w:pStyle w:val="1"/>
        <w:spacing w:line="360" w:lineRule="auto"/>
        <w:jc w:val="center"/>
        <w:rPr>
          <w:rFonts w:ascii="Times New Roman" w:hAnsi="Times New Roman" w:cs="Times New Roman"/>
          <w:color w:val="000000" w:themeColor="text1"/>
          <w:lang w:val="uk-UA"/>
        </w:rPr>
      </w:pPr>
    </w:p>
    <w:p w:rsidR="00055EF4" w:rsidRPr="00D10356" w:rsidRDefault="00055EF4" w:rsidP="00055EF4">
      <w:pPr>
        <w:pStyle w:val="1"/>
        <w:spacing w:line="360" w:lineRule="auto"/>
        <w:rPr>
          <w:rFonts w:ascii="Times New Roman" w:hAnsi="Times New Roman" w:cs="Times New Roman"/>
          <w:color w:val="000000" w:themeColor="text1"/>
          <w:lang w:val="uk-UA"/>
        </w:rPr>
      </w:pPr>
    </w:p>
    <w:p w:rsidR="00055EF4" w:rsidRPr="00D10356" w:rsidRDefault="00055EF4" w:rsidP="00055EF4">
      <w:pPr>
        <w:rPr>
          <w:lang w:val="uk-UA"/>
        </w:rPr>
      </w:pPr>
    </w:p>
    <w:p w:rsidR="00055EF4" w:rsidRPr="00D10356" w:rsidRDefault="00055EF4" w:rsidP="00055EF4">
      <w:pPr>
        <w:rPr>
          <w:lang w:val="uk-UA"/>
        </w:rPr>
      </w:pPr>
    </w:p>
    <w:p w:rsidR="00055EF4" w:rsidRPr="00D10356" w:rsidRDefault="00055EF4" w:rsidP="00055EF4">
      <w:pPr>
        <w:rPr>
          <w:lang w:val="uk-UA"/>
        </w:rPr>
      </w:pPr>
    </w:p>
    <w:p w:rsidR="00055EF4" w:rsidRPr="00D10356" w:rsidRDefault="00055EF4" w:rsidP="00055EF4">
      <w:pPr>
        <w:rPr>
          <w:lang w:val="uk-UA"/>
        </w:rPr>
      </w:pPr>
    </w:p>
    <w:p w:rsidR="00055EF4" w:rsidRPr="00D10356" w:rsidRDefault="00055EF4" w:rsidP="00055EF4">
      <w:pPr>
        <w:rPr>
          <w:lang w:val="uk-UA"/>
        </w:rPr>
      </w:pPr>
    </w:p>
    <w:p w:rsidR="00055EF4" w:rsidRPr="00D10356" w:rsidRDefault="00055EF4" w:rsidP="00055EF4">
      <w:pPr>
        <w:rPr>
          <w:lang w:val="uk-UA"/>
        </w:rPr>
      </w:pPr>
    </w:p>
    <w:p w:rsidR="00055EF4" w:rsidRPr="00D10356" w:rsidRDefault="00055EF4" w:rsidP="00055EF4">
      <w:pPr>
        <w:pStyle w:val="1"/>
        <w:spacing w:line="360" w:lineRule="auto"/>
        <w:rPr>
          <w:rFonts w:ascii="Times New Roman" w:hAnsi="Times New Roman" w:cs="Times New Roman"/>
          <w:color w:val="000000" w:themeColor="text1"/>
          <w:lang w:val="uk-UA"/>
        </w:rPr>
      </w:pPr>
    </w:p>
    <w:p w:rsidR="00055EF4" w:rsidRPr="00D10356" w:rsidRDefault="00055EF4" w:rsidP="00055EF4">
      <w:pPr>
        <w:rPr>
          <w:lang w:val="uk-UA"/>
        </w:rPr>
      </w:pPr>
    </w:p>
    <w:p w:rsidR="00055EF4" w:rsidRDefault="00055EF4" w:rsidP="00055EF4">
      <w:pPr>
        <w:rPr>
          <w:lang w:val="uk-UA"/>
        </w:rPr>
      </w:pPr>
    </w:p>
    <w:p w:rsidR="00055EF4" w:rsidRDefault="00055EF4" w:rsidP="00055EF4">
      <w:pPr>
        <w:rPr>
          <w:lang w:val="uk-UA"/>
        </w:rPr>
      </w:pPr>
    </w:p>
    <w:p w:rsidR="00055EF4" w:rsidRPr="00D10356" w:rsidRDefault="00055EF4" w:rsidP="00055EF4">
      <w:pPr>
        <w:rPr>
          <w:lang w:val="uk-UA"/>
        </w:rPr>
      </w:pPr>
    </w:p>
    <w:p w:rsidR="00055EF4" w:rsidRPr="00D10356" w:rsidRDefault="00055EF4" w:rsidP="00055EF4">
      <w:pPr>
        <w:pStyle w:val="1"/>
        <w:spacing w:line="360" w:lineRule="auto"/>
        <w:jc w:val="center"/>
        <w:rPr>
          <w:rFonts w:ascii="Times New Roman" w:hAnsi="Times New Roman" w:cs="Times New Roman"/>
          <w:color w:val="000000" w:themeColor="text1"/>
          <w:lang w:val="uk-UA"/>
        </w:rPr>
      </w:pPr>
      <w:bookmarkStart w:id="2" w:name="_Toc25066885"/>
      <w:r w:rsidRPr="00D10356">
        <w:rPr>
          <w:rFonts w:ascii="Times New Roman" w:hAnsi="Times New Roman" w:cs="Times New Roman"/>
          <w:color w:val="000000" w:themeColor="text1"/>
          <w:lang w:val="uk-UA"/>
        </w:rPr>
        <w:lastRenderedPageBreak/>
        <w:t>РОЗДІЛ І. ТЕОРЕТИКО-МЕТОДИЧНІ ЗАСАДИ ДОСЛІДЖЕННЯ ТУМАНІВ</w:t>
      </w:r>
      <w:bookmarkEnd w:id="2"/>
    </w:p>
    <w:p w:rsidR="00055EF4" w:rsidRDefault="00055EF4" w:rsidP="00055EF4">
      <w:pPr>
        <w:pStyle w:val="2"/>
        <w:spacing w:line="360" w:lineRule="auto"/>
        <w:jc w:val="center"/>
        <w:rPr>
          <w:rFonts w:ascii="Times New Roman" w:hAnsi="Times New Roman" w:cs="Times New Roman"/>
          <w:color w:val="000000" w:themeColor="text1"/>
          <w:sz w:val="28"/>
          <w:szCs w:val="28"/>
          <w:lang w:val="uk-UA"/>
        </w:rPr>
      </w:pPr>
      <w:bookmarkStart w:id="3" w:name="_Toc25066886"/>
      <w:r w:rsidRPr="00D10356">
        <w:rPr>
          <w:rFonts w:ascii="Times New Roman" w:hAnsi="Times New Roman" w:cs="Times New Roman"/>
          <w:color w:val="000000" w:themeColor="text1"/>
          <w:sz w:val="28"/>
          <w:szCs w:val="28"/>
          <w:lang w:val="uk-UA"/>
        </w:rPr>
        <w:t>1.1.</w:t>
      </w:r>
      <w:r>
        <w:rPr>
          <w:rFonts w:ascii="Times New Roman" w:hAnsi="Times New Roman" w:cs="Times New Roman"/>
          <w:color w:val="000000" w:themeColor="text1"/>
          <w:sz w:val="28"/>
          <w:szCs w:val="28"/>
          <w:lang w:val="uk-UA"/>
        </w:rPr>
        <w:t>ЗАГАЛЬНА ХАРАКТЕРИСТИКА ТУМАНІВ</w:t>
      </w:r>
      <w:bookmarkEnd w:id="3"/>
    </w:p>
    <w:p w:rsidR="00055EF4" w:rsidRPr="008A4649" w:rsidRDefault="00055EF4" w:rsidP="00055EF4">
      <w:pPr>
        <w:rPr>
          <w:lang w:val="uk-UA"/>
        </w:rPr>
      </w:pP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b/>
          <w:sz w:val="28"/>
          <w:szCs w:val="28"/>
          <w:lang w:val="uk-UA"/>
        </w:rPr>
        <w:t>Туман</w:t>
      </w:r>
      <w:r w:rsidRPr="00D10356">
        <w:rPr>
          <w:rFonts w:ascii="Times New Roman" w:hAnsi="Times New Roman" w:cs="Times New Roman"/>
          <w:sz w:val="28"/>
          <w:szCs w:val="28"/>
          <w:lang w:val="uk-UA"/>
        </w:rPr>
        <w:t xml:space="preserve"> - це скупчення краплин, дрібних часточок кристалів льоду</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 xml:space="preserve">або ж з того й іншого у нижньому шарі атмосфери, яке погіршує видимість(до 1 км і менше), а також є одним із небезпечних і стихійних гідрометеорологічних явищ, що завдає збитків економіці[23, с. 141]. </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При додатних температурах</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тумани складаються з окремих крапель (діаметром 2-5 мкм), а при від’ємних температурах тумани створюються з охолоджених краплин і дрібних кристалів. Завислі у повітрі продукти конденсації (сублімації) розсіюють світло і призводять до погіршення видимості.</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При утворенні туману виділяється тепло, яке віддається в нижній шар повітря.</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Важливою характеристикою туманів є їхня водність - маса води, що утримується в 1 м куб. повітря. Водність туманів змінюється від 0,001 г/м куб. до 1,5-2,0 г/м куб. Чим вища температура повітря, тим вища ймовірність більшої водності туману.</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Помутніння повітря може бути невеликим, тоді таке явище називають </w:t>
      </w:r>
      <w:r w:rsidRPr="00D10356">
        <w:rPr>
          <w:rFonts w:ascii="Times New Roman" w:hAnsi="Times New Roman" w:cs="Times New Roman"/>
          <w:b/>
          <w:sz w:val="28"/>
          <w:szCs w:val="28"/>
          <w:lang w:val="uk-UA"/>
        </w:rPr>
        <w:t>серпанком</w:t>
      </w:r>
      <w:r w:rsidRPr="00D10356">
        <w:rPr>
          <w:rFonts w:ascii="Times New Roman" w:hAnsi="Times New Roman" w:cs="Times New Roman"/>
          <w:sz w:val="28"/>
          <w:szCs w:val="28"/>
          <w:lang w:val="uk-UA"/>
        </w:rPr>
        <w:t>. Характеризується тим, що зменшує дальність видимості від 1 до 10 км, при цьому важко відрізнити обриси предметів навколо. Зазвичай дане явище відбувається біля земної поверхні. Якщо ж дальність видимості менше 1 км – тоді йдеться про явище туман.</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Подібним до туману є </w:t>
      </w:r>
      <w:r w:rsidRPr="00D10356">
        <w:rPr>
          <w:rFonts w:ascii="Times New Roman" w:hAnsi="Times New Roman" w:cs="Times New Roman"/>
          <w:b/>
          <w:sz w:val="28"/>
          <w:szCs w:val="28"/>
          <w:lang w:val="uk-UA"/>
        </w:rPr>
        <w:t>смог</w:t>
      </w:r>
      <w:r w:rsidRPr="00D10356">
        <w:rPr>
          <w:rFonts w:ascii="Times New Roman" w:hAnsi="Times New Roman" w:cs="Times New Roman"/>
          <w:sz w:val="28"/>
          <w:szCs w:val="28"/>
          <w:lang w:val="uk-UA"/>
        </w:rPr>
        <w:t>, який утворюється здебільшого у промислових районах і спричинюється надмірним викидом</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у повітря шкідливих речовин підприємствами</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і через викиди вихлопних газів транспортом, завдає великої шкоди, особливо для здоров’я людей.</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Вирізняють також таке</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 xml:space="preserve">подібне до туману явище як </w:t>
      </w:r>
      <w:r w:rsidRPr="00D10356">
        <w:rPr>
          <w:rFonts w:ascii="Times New Roman" w:hAnsi="Times New Roman" w:cs="Times New Roman"/>
          <w:b/>
          <w:sz w:val="28"/>
          <w:szCs w:val="28"/>
          <w:lang w:val="uk-UA"/>
        </w:rPr>
        <w:t>імла</w:t>
      </w:r>
      <w:r w:rsidRPr="00D10356">
        <w:rPr>
          <w:rFonts w:ascii="Times New Roman" w:hAnsi="Times New Roman" w:cs="Times New Roman"/>
          <w:sz w:val="28"/>
          <w:szCs w:val="28"/>
          <w:lang w:val="uk-UA"/>
        </w:rPr>
        <w:t xml:space="preserve">,  яка утворюється за допомогою твердих часточок, а не продуктів конденсації, як туман. Імла спостерігається зазвичай на пустельних чи степових територіях, або у районах, </w:t>
      </w:r>
      <w:r w:rsidRPr="00D10356">
        <w:rPr>
          <w:rFonts w:ascii="Times New Roman" w:hAnsi="Times New Roman" w:cs="Times New Roman"/>
          <w:sz w:val="28"/>
          <w:szCs w:val="28"/>
          <w:lang w:val="uk-UA"/>
        </w:rPr>
        <w:lastRenderedPageBreak/>
        <w:t>де є еродовані ґрунти і навіть над промисловими містами. Головною відмінністю від туманів, є також те, що відносна вологість при імлі є невеликою.</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Отже, головн</w:t>
      </w:r>
      <w:r>
        <w:rPr>
          <w:rFonts w:ascii="Times New Roman" w:hAnsi="Times New Roman" w:cs="Times New Roman"/>
          <w:sz w:val="28"/>
          <w:szCs w:val="28"/>
          <w:lang w:val="uk-UA"/>
        </w:rPr>
        <w:t>і</w:t>
      </w:r>
      <w:r w:rsidRPr="00D10356">
        <w:rPr>
          <w:rFonts w:ascii="Times New Roman" w:hAnsi="Times New Roman" w:cs="Times New Roman"/>
          <w:sz w:val="28"/>
          <w:szCs w:val="28"/>
          <w:lang w:val="uk-UA"/>
        </w:rPr>
        <w:t xml:space="preserve"> відмінност</w:t>
      </w:r>
      <w:r>
        <w:rPr>
          <w:rFonts w:ascii="Times New Roman" w:hAnsi="Times New Roman" w:cs="Times New Roman"/>
          <w:sz w:val="28"/>
          <w:szCs w:val="28"/>
          <w:lang w:val="uk-UA"/>
        </w:rPr>
        <w:t>і</w:t>
      </w:r>
      <w:r w:rsidRPr="00D10356">
        <w:rPr>
          <w:rFonts w:ascii="Times New Roman" w:hAnsi="Times New Roman" w:cs="Times New Roman"/>
          <w:sz w:val="28"/>
          <w:szCs w:val="28"/>
          <w:lang w:val="uk-UA"/>
        </w:rPr>
        <w:t xml:space="preserve"> між туманом й іншими </w:t>
      </w:r>
      <w:r>
        <w:rPr>
          <w:rFonts w:ascii="Times New Roman" w:hAnsi="Times New Roman" w:cs="Times New Roman"/>
          <w:sz w:val="28"/>
          <w:szCs w:val="28"/>
          <w:lang w:val="uk-UA"/>
        </w:rPr>
        <w:t xml:space="preserve">подібними </w:t>
      </w:r>
      <w:r w:rsidRPr="00D10356">
        <w:rPr>
          <w:rFonts w:ascii="Times New Roman" w:hAnsi="Times New Roman" w:cs="Times New Roman"/>
          <w:sz w:val="28"/>
          <w:szCs w:val="28"/>
          <w:lang w:val="uk-UA"/>
        </w:rPr>
        <w:t xml:space="preserve">атмосферними явищами </w:t>
      </w:r>
      <w:r>
        <w:rPr>
          <w:rFonts w:ascii="Times New Roman" w:hAnsi="Times New Roman" w:cs="Times New Roman"/>
          <w:sz w:val="28"/>
          <w:szCs w:val="28"/>
          <w:lang w:val="uk-UA"/>
        </w:rPr>
        <w:t>полягають у наступному</w:t>
      </w:r>
      <w:r w:rsidRPr="00D10356">
        <w:rPr>
          <w:rFonts w:ascii="Times New Roman" w:hAnsi="Times New Roman" w:cs="Times New Roman"/>
          <w:sz w:val="28"/>
          <w:szCs w:val="28"/>
          <w:lang w:val="uk-UA"/>
        </w:rPr>
        <w:t>:</w:t>
      </w:r>
    </w:p>
    <w:p w:rsidR="00055EF4" w:rsidRPr="00D10356" w:rsidRDefault="00055EF4" w:rsidP="00055EF4">
      <w:pPr>
        <w:pStyle w:val="a3"/>
        <w:numPr>
          <w:ilvl w:val="0"/>
          <w:numId w:val="46"/>
        </w:num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дальність видимості відрізняється між туманом (до 1 км) і серпанком (від 1 до 10 км);</w:t>
      </w:r>
    </w:p>
    <w:p w:rsidR="00055EF4" w:rsidRPr="00D10356" w:rsidRDefault="00055EF4" w:rsidP="00055EF4">
      <w:pPr>
        <w:pStyle w:val="a3"/>
        <w:numPr>
          <w:ilvl w:val="0"/>
          <w:numId w:val="4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відмінності у чинниках</w:t>
      </w:r>
      <w:r w:rsidRPr="00D10356">
        <w:rPr>
          <w:rFonts w:ascii="Times New Roman" w:hAnsi="Times New Roman" w:cs="Times New Roman"/>
          <w:sz w:val="28"/>
          <w:szCs w:val="28"/>
          <w:lang w:val="uk-UA"/>
        </w:rPr>
        <w:t xml:space="preserve"> формування: для утворення смогу необхідний антропогенний чинник, у вигляді викидів шкідливих речовин у повітря, на відмінну від формування туману;</w:t>
      </w:r>
    </w:p>
    <w:p w:rsidR="00055EF4" w:rsidRPr="00D10356" w:rsidRDefault="00055EF4" w:rsidP="00055EF4">
      <w:pPr>
        <w:pStyle w:val="a3"/>
        <w:numPr>
          <w:ilvl w:val="0"/>
          <w:numId w:val="46"/>
        </w:num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вологовміст і відносна вологість повітря є головною відмінністю між туманом й імлою: для туману характерний вміст продуктів конденсації, тоді як для імли – твердих часточок, які є наслідком</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ерозії</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ґрунтів, пилових бур, задимлення, при цьому відносна вологість</w:t>
      </w:r>
      <w:r>
        <w:rPr>
          <w:rFonts w:ascii="Times New Roman" w:hAnsi="Times New Roman" w:cs="Times New Roman"/>
          <w:sz w:val="28"/>
          <w:szCs w:val="28"/>
          <w:lang w:val="uk-UA"/>
        </w:rPr>
        <w:t xml:space="preserve"> повітря</w:t>
      </w:r>
      <w:r w:rsidRPr="00D10356">
        <w:rPr>
          <w:rFonts w:ascii="Times New Roman" w:hAnsi="Times New Roman" w:cs="Times New Roman"/>
          <w:sz w:val="28"/>
          <w:szCs w:val="28"/>
          <w:lang w:val="uk-UA"/>
        </w:rPr>
        <w:t xml:space="preserve"> є незначною.</w:t>
      </w:r>
    </w:p>
    <w:p w:rsidR="00055EF4" w:rsidRDefault="00055EF4" w:rsidP="00055EF4">
      <w:pPr>
        <w:pStyle w:val="2"/>
        <w:spacing w:line="360" w:lineRule="auto"/>
        <w:jc w:val="center"/>
        <w:rPr>
          <w:rFonts w:ascii="Times New Roman" w:hAnsi="Times New Roman" w:cs="Times New Roman"/>
          <w:color w:val="000000" w:themeColor="text1"/>
          <w:sz w:val="28"/>
          <w:szCs w:val="28"/>
          <w:lang w:val="uk-UA"/>
        </w:rPr>
      </w:pPr>
      <w:bookmarkStart w:id="4" w:name="_Toc25066887"/>
      <w:r w:rsidRPr="00D10356">
        <w:rPr>
          <w:rFonts w:ascii="Times New Roman" w:hAnsi="Times New Roman" w:cs="Times New Roman"/>
          <w:color w:val="000000" w:themeColor="text1"/>
          <w:sz w:val="28"/>
          <w:szCs w:val="28"/>
          <w:lang w:val="uk-UA"/>
        </w:rPr>
        <w:t xml:space="preserve">1.2. </w:t>
      </w:r>
      <w:r>
        <w:rPr>
          <w:rFonts w:ascii="Times New Roman" w:hAnsi="Times New Roman" w:cs="Times New Roman"/>
          <w:color w:val="000000" w:themeColor="text1"/>
          <w:sz w:val="28"/>
          <w:szCs w:val="28"/>
          <w:lang w:val="uk-UA"/>
        </w:rPr>
        <w:t>ВИДИ ТУМАНІВ ТА УМОВИ ЇХ УТВОРЕННЯ</w:t>
      </w:r>
      <w:bookmarkEnd w:id="4"/>
    </w:p>
    <w:p w:rsidR="00055EF4" w:rsidRPr="008A4649" w:rsidRDefault="00055EF4" w:rsidP="00055EF4">
      <w:pPr>
        <w:rPr>
          <w:lang w:val="uk-UA"/>
        </w:rPr>
      </w:pPr>
    </w:p>
    <w:p w:rsidR="00055EF4" w:rsidRPr="00D10356" w:rsidRDefault="00055EF4" w:rsidP="00055EF4">
      <w:pPr>
        <w:spacing w:after="0" w:line="360" w:lineRule="auto"/>
        <w:ind w:firstLine="708"/>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Тумани класифікують за такими ознаками як</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інтенсивність, синоптичні умови утворення, фізичні умови виникнення</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20; с. 106</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w:t>
      </w:r>
    </w:p>
    <w:p w:rsidR="00055EF4" w:rsidRPr="00D10356" w:rsidRDefault="00055EF4" w:rsidP="00055EF4">
      <w:pPr>
        <w:pStyle w:val="a3"/>
        <w:numPr>
          <w:ilvl w:val="0"/>
          <w:numId w:val="5"/>
        </w:numPr>
        <w:spacing w:after="0" w:line="360" w:lineRule="auto"/>
        <w:ind w:left="142" w:firstLine="578"/>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За інтенсивністю, яка визначається дальністю видимості,  виокремлюють такі види туманів:</w:t>
      </w:r>
    </w:p>
    <w:p w:rsidR="00055EF4" w:rsidRPr="00D10356" w:rsidRDefault="00055EF4" w:rsidP="00055EF4">
      <w:pPr>
        <w:pStyle w:val="a3"/>
        <w:numPr>
          <w:ilvl w:val="0"/>
          <w:numId w:val="33"/>
        </w:num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слабкий ( видимість ≥ 500 м);</w:t>
      </w:r>
    </w:p>
    <w:p w:rsidR="00055EF4" w:rsidRPr="00D10356" w:rsidRDefault="00055EF4" w:rsidP="00055EF4">
      <w:pPr>
        <w:pStyle w:val="a3"/>
        <w:numPr>
          <w:ilvl w:val="0"/>
          <w:numId w:val="33"/>
        </w:num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помірний (100 - 400 м);</w:t>
      </w:r>
    </w:p>
    <w:p w:rsidR="00055EF4" w:rsidRPr="00D10356" w:rsidRDefault="00055EF4" w:rsidP="00055EF4">
      <w:pPr>
        <w:pStyle w:val="a3"/>
        <w:numPr>
          <w:ilvl w:val="0"/>
          <w:numId w:val="33"/>
        </w:num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сильний (≤ 100 м).</w:t>
      </w:r>
    </w:p>
    <w:p w:rsidR="00055EF4" w:rsidRPr="00D10356" w:rsidRDefault="00055EF4" w:rsidP="00055EF4">
      <w:pPr>
        <w:pStyle w:val="a3"/>
        <w:numPr>
          <w:ilvl w:val="0"/>
          <w:numId w:val="5"/>
        </w:num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За синоптичними умовами утворення тумани класифікують на:</w:t>
      </w:r>
    </w:p>
    <w:p w:rsidR="00055EF4" w:rsidRPr="00D10356" w:rsidRDefault="00055EF4" w:rsidP="00055EF4">
      <w:pPr>
        <w:pStyle w:val="a3"/>
        <w:numPr>
          <w:ilvl w:val="0"/>
          <w:numId w:val="7"/>
        </w:num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фронтальний;</w:t>
      </w:r>
    </w:p>
    <w:p w:rsidR="00055EF4" w:rsidRPr="00D10356" w:rsidRDefault="00055EF4" w:rsidP="00055EF4">
      <w:pPr>
        <w:pStyle w:val="a3"/>
        <w:numPr>
          <w:ilvl w:val="0"/>
          <w:numId w:val="7"/>
        </w:num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внутрішньомасовий.</w:t>
      </w:r>
    </w:p>
    <w:p w:rsidR="00055EF4" w:rsidRPr="00D10356" w:rsidRDefault="00055EF4" w:rsidP="00055EF4">
      <w:pPr>
        <w:spacing w:after="0" w:line="360" w:lineRule="auto"/>
        <w:ind w:firstLine="708"/>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Чинником утворення фронтального туману є</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 xml:space="preserve">атмосферні фронти. Вони переносять вологе та тепле повітря, а також наповнюють опадами фронтальні хмари. Такий туман утворюється поблизу теплих фронтів, і зазвичай пересувається разом із ними. Через це тривалість фронтального туману невелика. </w:t>
      </w:r>
    </w:p>
    <w:p w:rsidR="00055EF4" w:rsidRPr="00D10356" w:rsidRDefault="00055EF4" w:rsidP="00055EF4">
      <w:pPr>
        <w:spacing w:after="0" w:line="360" w:lineRule="auto"/>
        <w:ind w:firstLine="708"/>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lastRenderedPageBreak/>
        <w:t xml:space="preserve">Внутрішньомасовий туман утворюється через зниження температури вологого повітря усередині однієї повітряної маси. Тому такий вид туману, на відміну від фронтального, може займати великі території. Зазвичай різні місцеві умови стимулюють утворення таких туманів і впливають на їхню інтенсивність. </w:t>
      </w:r>
    </w:p>
    <w:p w:rsidR="00055EF4" w:rsidRPr="00D10356" w:rsidRDefault="00055EF4" w:rsidP="00055EF4">
      <w:pPr>
        <w:pStyle w:val="a3"/>
        <w:numPr>
          <w:ilvl w:val="0"/>
          <w:numId w:val="5"/>
        </w:num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За фізичними умовами виділяють:</w:t>
      </w:r>
    </w:p>
    <w:p w:rsidR="00055EF4" w:rsidRPr="00D10356" w:rsidRDefault="00055EF4" w:rsidP="00055EF4">
      <w:pPr>
        <w:pStyle w:val="a3"/>
        <w:numPr>
          <w:ilvl w:val="0"/>
          <w:numId w:val="7"/>
        </w:numPr>
        <w:spacing w:after="0" w:line="360" w:lineRule="auto"/>
        <w:jc w:val="both"/>
        <w:rPr>
          <w:rFonts w:ascii="Times New Roman" w:hAnsi="Times New Roman" w:cs="Times New Roman"/>
          <w:sz w:val="28"/>
          <w:szCs w:val="28"/>
        </w:rPr>
      </w:pPr>
      <w:r w:rsidRPr="00D10356">
        <w:rPr>
          <w:rFonts w:ascii="Times New Roman" w:hAnsi="Times New Roman" w:cs="Times New Roman"/>
          <w:sz w:val="28"/>
          <w:szCs w:val="28"/>
          <w:lang w:val="uk-UA"/>
        </w:rPr>
        <w:t>т</w:t>
      </w:r>
      <w:r w:rsidRPr="00D10356">
        <w:rPr>
          <w:rFonts w:ascii="Times New Roman" w:hAnsi="Times New Roman" w:cs="Times New Roman"/>
          <w:sz w:val="28"/>
          <w:szCs w:val="28"/>
        </w:rPr>
        <w:t>умани охолодження</w:t>
      </w:r>
      <w:r w:rsidRPr="00D10356">
        <w:rPr>
          <w:rFonts w:ascii="Times New Roman" w:hAnsi="Times New Roman" w:cs="Times New Roman"/>
          <w:sz w:val="28"/>
          <w:szCs w:val="28"/>
          <w:lang w:val="uk-UA"/>
        </w:rPr>
        <w:t>;</w:t>
      </w:r>
    </w:p>
    <w:p w:rsidR="00055EF4" w:rsidRPr="00D10356" w:rsidRDefault="00055EF4" w:rsidP="00055EF4">
      <w:pPr>
        <w:pStyle w:val="a3"/>
        <w:numPr>
          <w:ilvl w:val="0"/>
          <w:numId w:val="7"/>
        </w:num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т</w:t>
      </w:r>
      <w:r w:rsidRPr="00D10356">
        <w:rPr>
          <w:rFonts w:ascii="Times New Roman" w:hAnsi="Times New Roman" w:cs="Times New Roman"/>
          <w:sz w:val="28"/>
          <w:szCs w:val="28"/>
        </w:rPr>
        <w:t>умани випаровування</w:t>
      </w:r>
      <w:r w:rsidRPr="00D10356">
        <w:rPr>
          <w:rFonts w:ascii="Times New Roman" w:hAnsi="Times New Roman" w:cs="Times New Roman"/>
          <w:sz w:val="28"/>
          <w:szCs w:val="28"/>
          <w:lang w:val="uk-UA"/>
        </w:rPr>
        <w:t>.</w:t>
      </w:r>
    </w:p>
    <w:p w:rsidR="00055EF4" w:rsidRPr="00D10356" w:rsidRDefault="00055EF4" w:rsidP="00055EF4">
      <w:pPr>
        <w:spacing w:after="0" w:line="360" w:lineRule="auto"/>
        <w:ind w:firstLine="567"/>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У природних умовах більш поширеними є тумани охолодження.</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Тумани охолодження, у свою чергу, залежно від причин, що призводять до охолодження повітря, поділяють на:</w:t>
      </w:r>
    </w:p>
    <w:p w:rsidR="00055EF4" w:rsidRPr="00D10356" w:rsidRDefault="00055EF4" w:rsidP="00055EF4">
      <w:pPr>
        <w:pStyle w:val="a3"/>
        <w:numPr>
          <w:ilvl w:val="0"/>
          <w:numId w:val="9"/>
        </w:numPr>
        <w:spacing w:after="0" w:line="360" w:lineRule="auto"/>
        <w:ind w:left="426" w:firstLine="0"/>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адвективні,</w:t>
      </w:r>
    </w:p>
    <w:p w:rsidR="00055EF4" w:rsidRPr="00D10356" w:rsidRDefault="00055EF4" w:rsidP="00055EF4">
      <w:pPr>
        <w:pStyle w:val="a3"/>
        <w:numPr>
          <w:ilvl w:val="0"/>
          <w:numId w:val="9"/>
        </w:numPr>
        <w:spacing w:after="0" w:line="360" w:lineRule="auto"/>
        <w:ind w:left="426" w:firstLine="0"/>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радіаційні,</w:t>
      </w:r>
    </w:p>
    <w:p w:rsidR="00055EF4" w:rsidRPr="00D10356" w:rsidRDefault="00055EF4" w:rsidP="00055EF4">
      <w:pPr>
        <w:pStyle w:val="a3"/>
        <w:numPr>
          <w:ilvl w:val="0"/>
          <w:numId w:val="9"/>
        </w:numPr>
        <w:spacing w:after="0" w:line="360" w:lineRule="auto"/>
        <w:ind w:left="426" w:firstLine="0"/>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адвективно-радіаційні.</w:t>
      </w:r>
    </w:p>
    <w:p w:rsidR="00055EF4" w:rsidRPr="00D10356" w:rsidRDefault="00055EF4" w:rsidP="00055EF4">
      <w:pPr>
        <w:spacing w:after="0" w:line="360" w:lineRule="auto"/>
        <w:ind w:left="74"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Адвективні тумани утворюються при адвекції, тобто перенесенні,</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вологого</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повітря з теплої поверхні на більш холодну. Це явище</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спостерігається, наприклад, коли повітря переноситься з південних</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районів у північні, або</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ж узимку з теплого океану чи моря на відносно холодний суходіл, чи влітку з теплого суходолу  на вихолоджену водойму, чи з теплих</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течій на холодні (рис. 1.1). Таким чином у помірних широтах адвентивні тумани</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бувають часто в кінці</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осені та взимку на материках. Над</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водними</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просторами</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такі тумани частіше утворюються</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навесні та влітку. Тривалість таких туманів значна і сягає декілька діб [26, с. 78]. Значною є і площа поширення адвективних туманів.</w:t>
      </w:r>
    </w:p>
    <w:p w:rsidR="00055EF4" w:rsidRPr="00D10356" w:rsidRDefault="00055EF4" w:rsidP="00055EF4">
      <w:pPr>
        <w:spacing w:after="0" w:line="360" w:lineRule="auto"/>
        <w:ind w:left="74" w:firstLine="709"/>
        <w:jc w:val="center"/>
        <w:rPr>
          <w:rFonts w:ascii="Times New Roman" w:hAnsi="Times New Roman" w:cs="Times New Roman"/>
          <w:sz w:val="28"/>
          <w:szCs w:val="28"/>
          <w:lang w:val="uk-UA"/>
        </w:rPr>
      </w:pPr>
      <w:r w:rsidRPr="00D10356">
        <w:rPr>
          <w:rFonts w:ascii="Times New Roman" w:hAnsi="Times New Roman" w:cs="Times New Roman"/>
          <w:noProof/>
          <w:sz w:val="28"/>
          <w:szCs w:val="28"/>
          <w:lang w:val="en-US" w:eastAsia="en-US"/>
        </w:rPr>
        <w:lastRenderedPageBreak/>
        <w:drawing>
          <wp:inline distT="0" distB="0" distL="0" distR="0">
            <wp:extent cx="5007610" cy="4007019"/>
            <wp:effectExtent l="0" t="0" r="0" b="0"/>
            <wp:docPr id="15" name="Рисунок 1"/>
            <wp:cNvGraphicFramePr/>
            <a:graphic xmlns:a="http://schemas.openxmlformats.org/drawingml/2006/main">
              <a:graphicData uri="http://schemas.openxmlformats.org/drawingml/2006/picture">
                <pic:pic xmlns:pic="http://schemas.openxmlformats.org/drawingml/2006/picture">
                  <pic:nvPicPr>
                    <pic:cNvPr id="5" name="Объект 4"/>
                    <pic:cNvPicPr>
                      <a:picLocks noGrp="1" noChangeAspect="1"/>
                    </pic:cNvPicPr>
                  </pic:nvPicPr>
                  <pic:blipFill>
                    <a:blip r:embed="rId8"/>
                    <a:stretch>
                      <a:fillRect/>
                    </a:stretch>
                  </pic:blipFill>
                  <pic:spPr>
                    <a:xfrm>
                      <a:off x="0" y="0"/>
                      <a:ext cx="5020384" cy="4017240"/>
                    </a:xfrm>
                    <a:prstGeom prst="rect">
                      <a:avLst/>
                    </a:prstGeom>
                  </pic:spPr>
                </pic:pic>
              </a:graphicData>
            </a:graphic>
          </wp:inline>
        </w:drawing>
      </w:r>
    </w:p>
    <w:p w:rsidR="00055EF4" w:rsidRPr="00D10356" w:rsidRDefault="00055EF4" w:rsidP="00055EF4">
      <w:pPr>
        <w:spacing w:after="0" w:line="360" w:lineRule="auto"/>
        <w:ind w:left="2123" w:hanging="1556"/>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Рис. 1.1. Адвективні тумани на території України 11 грудня 2018 р.</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32</w:t>
      </w:r>
      <w:r w:rsidRPr="00D10356">
        <w:rPr>
          <w:rFonts w:ascii="Times New Roman" w:hAnsi="Times New Roman" w:cs="Times New Roman"/>
          <w:sz w:val="28"/>
          <w:szCs w:val="28"/>
        </w:rPr>
        <w:t>]</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На рис. 1.1 для прикладу представлено кільцеву карту від 11 грудня 2018 року. На карті чітко видно поширення по всій території України адвективних туманів, які пов’язані з теплим сектором</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циклону,і утворення яких було зумовлене надходженням теплої повітряної маси з Атлантики на охолоджену поверхню суходолу.</w:t>
      </w:r>
    </w:p>
    <w:p w:rsidR="00055EF4" w:rsidRPr="00D10356" w:rsidRDefault="00055EF4" w:rsidP="00055EF4">
      <w:pPr>
        <w:spacing w:after="0" w:line="360" w:lineRule="auto"/>
        <w:ind w:left="74"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Радіаційні тумани виникають, коли уночі відбувається охолодження повітря, при незначній швидкості вітру, високій відносній вологості повітря під час антициклональної діяльності. Такий тип туманів утворюється зазвичай у літній сезон, проте може зустрічатись і у інші сезони. Сприятливою умовою утворення даного типу туману є наявність увігнутих форм рельєфу (може бути лощина, улоговина</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чи</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річкова долина), куди вночі стікає повітря з височин, застоюється і потім охолоджується.</w:t>
      </w:r>
    </w:p>
    <w:p w:rsidR="00055EF4" w:rsidRPr="00D10356" w:rsidRDefault="00055EF4" w:rsidP="00055EF4">
      <w:pPr>
        <w:spacing w:after="0" w:line="360" w:lineRule="auto"/>
        <w:jc w:val="center"/>
        <w:rPr>
          <w:rFonts w:ascii="Times New Roman" w:hAnsi="Times New Roman" w:cs="Times New Roman"/>
          <w:sz w:val="28"/>
          <w:szCs w:val="28"/>
          <w:lang w:val="uk-UA"/>
        </w:rPr>
      </w:pPr>
      <w:r w:rsidRPr="00D10356">
        <w:rPr>
          <w:rFonts w:ascii="Times New Roman" w:hAnsi="Times New Roman" w:cs="Times New Roman"/>
          <w:noProof/>
          <w:sz w:val="28"/>
          <w:szCs w:val="28"/>
          <w:lang w:val="en-US" w:eastAsia="en-US"/>
        </w:rPr>
        <w:lastRenderedPageBreak/>
        <w:drawing>
          <wp:inline distT="0" distB="0" distL="0" distR="0">
            <wp:extent cx="5766157" cy="3794695"/>
            <wp:effectExtent l="0" t="0" r="0" b="0"/>
            <wp:docPr id="18" name="Рисунок 4" descr="https://meteoinfo.ru/media/djmediatools/cache/hmc-input/mapsynop/1556x0-towidth-90-analiz06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meteoinfo.ru/media/djmediatools/cache/hmc-input/mapsynop/1556x0-towidth-90-analiz06h.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86858" cy="3808318"/>
                    </a:xfrm>
                    <a:prstGeom prst="rect">
                      <a:avLst/>
                    </a:prstGeom>
                    <a:noFill/>
                    <a:ln>
                      <a:noFill/>
                    </a:ln>
                  </pic:spPr>
                </pic:pic>
              </a:graphicData>
            </a:graphic>
          </wp:inline>
        </w:drawing>
      </w:r>
    </w:p>
    <w:p w:rsidR="00055EF4" w:rsidRPr="00D10356" w:rsidRDefault="00055EF4" w:rsidP="00055EF4">
      <w:pPr>
        <w:spacing w:after="0" w:line="360" w:lineRule="auto"/>
        <w:ind w:firstLine="567"/>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Рис. 1.2.  Радіаційні тумани на території України 18 жовтня 2019 року</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32</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На рис.1.2. у якості прикладу представлено синоптичну картуза 18 жовтня 2019 року, коли на території Європи, у тому числі і України,</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сформувались</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 xml:space="preserve">радіаційні тумани, пов’язані з дією антициклону, що панував на той час над Центральною Азією і південно-східною Європою. Причиною їх утворення було інтенсивне нічне охолодження повітря за антициклональної погоди. </w:t>
      </w:r>
    </w:p>
    <w:p w:rsidR="00055EF4" w:rsidRPr="00D10356" w:rsidRDefault="00055EF4" w:rsidP="00055EF4">
      <w:pPr>
        <w:spacing w:after="0" w:line="360" w:lineRule="auto"/>
        <w:ind w:left="74" w:firstLine="634"/>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Адвективно-радіаційні тумани утворюються при переміщенні на холодну поверхню вологого повітря, при цьому відбувається його радіаційне охолодження. Зазвичай такі тумани зустрічаються під час переміщення антициклону з півночі, який потім переміщується на схід. Цей процес</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пов</w:t>
      </w:r>
      <w:r w:rsidRPr="00D10356">
        <w:rPr>
          <w:rFonts w:ascii="Times New Roman" w:hAnsi="Times New Roman" w:cs="Times New Roman"/>
          <w:sz w:val="28"/>
          <w:szCs w:val="28"/>
        </w:rPr>
        <w:t>’я</w:t>
      </w:r>
      <w:r w:rsidRPr="00D10356">
        <w:rPr>
          <w:rFonts w:ascii="Times New Roman" w:hAnsi="Times New Roman" w:cs="Times New Roman"/>
          <w:sz w:val="28"/>
          <w:szCs w:val="28"/>
          <w:lang w:val="uk-UA"/>
        </w:rPr>
        <w:t>заний зі значним похолоданням.</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Отже, утворення радіаційного туману відбувається, </w:t>
      </w:r>
      <w:r>
        <w:rPr>
          <w:rFonts w:ascii="Times New Roman" w:hAnsi="Times New Roman" w:cs="Times New Roman"/>
          <w:sz w:val="28"/>
          <w:szCs w:val="28"/>
          <w:lang w:val="uk-UA"/>
        </w:rPr>
        <w:t>зазвичай</w:t>
      </w:r>
      <w:r w:rsidRPr="00D10356">
        <w:rPr>
          <w:rFonts w:ascii="Times New Roman" w:hAnsi="Times New Roman" w:cs="Times New Roman"/>
          <w:sz w:val="28"/>
          <w:szCs w:val="28"/>
          <w:lang w:val="uk-UA"/>
        </w:rPr>
        <w:t xml:space="preserve">,  над зниженими формами рельєфу, а адвективних – навпаки, над горами та височинами. </w:t>
      </w:r>
    </w:p>
    <w:p w:rsidR="00055EF4" w:rsidRPr="00D10356" w:rsidRDefault="00055EF4" w:rsidP="00055EF4">
      <w:pPr>
        <w:spacing w:after="0" w:line="360" w:lineRule="auto"/>
        <w:ind w:firstLine="709"/>
        <w:jc w:val="both"/>
        <w:rPr>
          <w:rFonts w:ascii="Times New Roman" w:hAnsi="Times New Roman" w:cs="Times New Roman"/>
          <w:sz w:val="28"/>
          <w:szCs w:val="28"/>
        </w:rPr>
      </w:pPr>
      <w:r w:rsidRPr="00D10356">
        <w:rPr>
          <w:rFonts w:ascii="Times New Roman" w:hAnsi="Times New Roman" w:cs="Times New Roman"/>
          <w:sz w:val="28"/>
          <w:szCs w:val="28"/>
          <w:lang w:val="uk-UA"/>
        </w:rPr>
        <w:t>Т</w:t>
      </w:r>
      <w:r w:rsidRPr="00D10356">
        <w:rPr>
          <w:rFonts w:ascii="Times New Roman" w:hAnsi="Times New Roman" w:cs="Times New Roman"/>
          <w:sz w:val="28"/>
          <w:szCs w:val="28"/>
        </w:rPr>
        <w:t xml:space="preserve">умани </w:t>
      </w:r>
      <w:r>
        <w:rPr>
          <w:rFonts w:ascii="Times New Roman" w:hAnsi="Times New Roman" w:cs="Times New Roman"/>
          <w:sz w:val="28"/>
          <w:szCs w:val="28"/>
          <w:lang w:val="uk-UA"/>
        </w:rPr>
        <w:t>випаровування</w:t>
      </w:r>
      <w:r w:rsidRPr="00D10356">
        <w:rPr>
          <w:rFonts w:ascii="Times New Roman" w:hAnsi="Times New Roman" w:cs="Times New Roman"/>
          <w:sz w:val="28"/>
          <w:szCs w:val="28"/>
          <w:lang w:val="uk-UA"/>
        </w:rPr>
        <w:t xml:space="preserve"> утворюються в умовах від’ємних температур повітря (взимку), особливо над водним простором. У цей час водяна пара має вищий температурний показник, ніж саме повітря. Такі тумани не дуже </w:t>
      </w:r>
      <w:r w:rsidRPr="00D10356">
        <w:rPr>
          <w:rFonts w:ascii="Times New Roman" w:hAnsi="Times New Roman" w:cs="Times New Roman"/>
          <w:sz w:val="28"/>
          <w:szCs w:val="28"/>
          <w:lang w:val="uk-UA"/>
        </w:rPr>
        <w:lastRenderedPageBreak/>
        <w:t>поширені, а тому спостерігаються рідше за тумани охолодження. Тумани випаровування можуть виникати на суходолі, зазвичай уночі, в умовах дощової погоди.  Під час дощу волога з теплої поверхні випаровується, при цьому температура повітря знижується.</w:t>
      </w:r>
    </w:p>
    <w:p w:rsidR="00055EF4" w:rsidRPr="00D10356" w:rsidRDefault="00055EF4" w:rsidP="00055EF4">
      <w:pPr>
        <w:spacing w:after="0" w:line="360" w:lineRule="auto"/>
        <w:ind w:firstLine="709"/>
        <w:jc w:val="both"/>
        <w:rPr>
          <w:rFonts w:ascii="Times New Roman" w:hAnsi="Times New Roman" w:cs="Times New Roman"/>
          <w:sz w:val="28"/>
          <w:szCs w:val="28"/>
        </w:rPr>
      </w:pPr>
      <w:r w:rsidRPr="00D10356">
        <w:rPr>
          <w:rFonts w:ascii="Times New Roman" w:hAnsi="Times New Roman" w:cs="Times New Roman"/>
          <w:sz w:val="28"/>
          <w:szCs w:val="28"/>
          <w:lang w:val="uk-UA"/>
        </w:rPr>
        <w:t>Тумани перерахованих типів є внутрішньомасовими, тобто виникають всередині повітряної маси, незалежно від фронтів. Вони зазвичай утворюються, коли відбувається найбільше добове охолодження земної поверхні (у</w:t>
      </w:r>
      <w:r w:rsidRPr="00D10356">
        <w:rPr>
          <w:rFonts w:ascii="Times New Roman" w:hAnsi="Times New Roman" w:cs="Times New Roman"/>
          <w:sz w:val="28"/>
          <w:szCs w:val="28"/>
        </w:rPr>
        <w:t>ранці</w:t>
      </w:r>
      <w:r w:rsidRPr="00D10356">
        <w:rPr>
          <w:rFonts w:ascii="Times New Roman" w:hAnsi="Times New Roman" w:cs="Times New Roman"/>
          <w:sz w:val="28"/>
          <w:szCs w:val="28"/>
          <w:lang w:val="uk-UA"/>
        </w:rPr>
        <w:t>)</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27, с. 109</w:t>
      </w:r>
      <w:r w:rsidRPr="00D10356">
        <w:rPr>
          <w:rFonts w:ascii="Times New Roman" w:hAnsi="Times New Roman" w:cs="Times New Roman"/>
          <w:sz w:val="28"/>
          <w:szCs w:val="28"/>
        </w:rPr>
        <w:t xml:space="preserve">]. </w:t>
      </w:r>
    </w:p>
    <w:p w:rsidR="00055EF4" w:rsidRPr="00D10356" w:rsidRDefault="00055EF4" w:rsidP="00055EF4">
      <w:pPr>
        <w:spacing w:after="0" w:line="360" w:lineRule="auto"/>
        <w:ind w:firstLine="708"/>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Слід зазначити, що велику роль у виникненні туманів відіграють і великі промислові міста. Саме тут утворюється специфічний мікроклімат. Для таких міст характерним є утворення так званого смогу (різновиду туманів) – це застиглі у повітрі як краплинки води, так і тверді часточки, які є небезпечними для навколишнього середовища, і людини в тому числі.  Причиною утворення смогу є застояне через безвітряну погоду</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повітря, що спричинює зависання небезпечних домішок у приземному шарі тропосфери. Транспортні засоби у містах-мільйонниках за день викидають у повітря великі об’єми вихлопних газів, а через відсутність вітру ці небезпечні сполуки не встигають вивітрюватися, тим самим утворюючи смог. Тверді частки, які знаходяться у завислому стані, складаються із складних сумішей органічних і неорганічних сполук. Основними компонентами є: сульфати, нітрати, аміак, хлористий натрій, вуглець. Часточки, які в діаметрі досягають 10 мікронів, є найбільш небезпечними для здоров’я людини. Вони можуть проникати у легені і осідати там. Хронічне осідання цих часточок в організмі людини може спричинити серцево-судинні і респіраторні захворювання, а також призвести до раку легенів.</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Під час спостережень на метеорологічних станціях, для зручності застосовують умовні позначення певних явищ. Так як туман має свої різновиди, то і умовні позначення для них є різні. Усі різновиди туманів і їхні</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умовні позначення зазначені в керівному документі Державної Гідрометеорологічної служби - «Настанові гідрометеорологічним станціям і постам» і представлені в табл.1.1 [16].</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p>
    <w:p w:rsidR="00055EF4" w:rsidRPr="00D10356" w:rsidRDefault="00055EF4" w:rsidP="00055EF4">
      <w:pPr>
        <w:spacing w:after="0" w:line="360" w:lineRule="auto"/>
        <w:jc w:val="center"/>
        <w:rPr>
          <w:rFonts w:ascii="Times New Roman" w:hAnsi="Times New Roman" w:cs="Times New Roman"/>
          <w:color w:val="FF0000"/>
          <w:sz w:val="28"/>
          <w:szCs w:val="28"/>
          <w:lang w:val="uk-UA"/>
        </w:rPr>
      </w:pPr>
      <w:r w:rsidRPr="00D10356">
        <w:rPr>
          <w:rFonts w:ascii="Times New Roman" w:hAnsi="Times New Roman" w:cs="Times New Roman"/>
          <w:sz w:val="28"/>
          <w:szCs w:val="28"/>
          <w:lang w:val="uk-UA"/>
        </w:rPr>
        <w:t>Таблиця 1.1. Різновиди туманів і їхні умовні позначення</w:t>
      </w:r>
    </w:p>
    <w:tbl>
      <w:tblPr>
        <w:tblW w:w="9464" w:type="dxa"/>
        <w:tblLayout w:type="fixed"/>
        <w:tblLook w:val="04A0" w:firstRow="1" w:lastRow="0" w:firstColumn="1" w:lastColumn="0" w:noHBand="0" w:noVBand="1"/>
      </w:tblPr>
      <w:tblGrid>
        <w:gridCol w:w="2689"/>
        <w:gridCol w:w="1395"/>
        <w:gridCol w:w="5380"/>
      </w:tblGrid>
      <w:tr w:rsidR="00055EF4" w:rsidRPr="00D10356" w:rsidTr="00055EF4">
        <w:trPr>
          <w:trHeight w:val="329"/>
        </w:trPr>
        <w:tc>
          <w:tcPr>
            <w:tcW w:w="2689" w:type="dxa"/>
            <w:tcBorders>
              <w:top w:val="single" w:sz="4" w:space="0" w:color="auto"/>
              <w:left w:val="single" w:sz="4" w:space="0" w:color="auto"/>
              <w:bottom w:val="single" w:sz="4" w:space="0" w:color="auto"/>
              <w:right w:val="single" w:sz="4" w:space="0" w:color="auto"/>
            </w:tcBorders>
            <w:shd w:val="clear" w:color="000000" w:fill="D8D8D8"/>
            <w:vAlign w:val="center"/>
            <w:hideMark/>
          </w:tcPr>
          <w:p w:rsidR="00055EF4" w:rsidRPr="00D10356" w:rsidRDefault="00055EF4" w:rsidP="00055EF4">
            <w:pPr>
              <w:spacing w:after="0" w:line="360" w:lineRule="auto"/>
              <w:jc w:val="center"/>
              <w:rPr>
                <w:rFonts w:ascii="Times New Roman" w:eastAsia="Times New Roman" w:hAnsi="Times New Roman" w:cs="Times New Roman"/>
                <w:b/>
                <w:bCs/>
                <w:color w:val="000000"/>
                <w:sz w:val="28"/>
                <w:szCs w:val="28"/>
              </w:rPr>
            </w:pPr>
            <w:r w:rsidRPr="00D10356">
              <w:rPr>
                <w:rFonts w:ascii="Times New Roman" w:eastAsia="Times New Roman" w:hAnsi="Times New Roman" w:cs="Times New Roman"/>
                <w:b/>
                <w:bCs/>
                <w:color w:val="000000"/>
                <w:sz w:val="28"/>
                <w:szCs w:val="28"/>
              </w:rPr>
              <w:t>Явище</w:t>
            </w:r>
          </w:p>
        </w:tc>
        <w:tc>
          <w:tcPr>
            <w:tcW w:w="1395" w:type="dxa"/>
            <w:tcBorders>
              <w:top w:val="single" w:sz="4" w:space="0" w:color="auto"/>
              <w:left w:val="nil"/>
              <w:bottom w:val="single" w:sz="4" w:space="0" w:color="auto"/>
              <w:right w:val="single" w:sz="4" w:space="0" w:color="auto"/>
            </w:tcBorders>
            <w:shd w:val="clear" w:color="000000" w:fill="D8D8D8"/>
            <w:vAlign w:val="center"/>
            <w:hideMark/>
          </w:tcPr>
          <w:p w:rsidR="00055EF4" w:rsidRPr="00D10356" w:rsidRDefault="00055EF4" w:rsidP="00055EF4">
            <w:pPr>
              <w:spacing w:after="0" w:line="360" w:lineRule="auto"/>
              <w:ind w:left="-110" w:firstLine="110"/>
              <w:jc w:val="center"/>
              <w:rPr>
                <w:rFonts w:ascii="Times New Roman" w:eastAsia="Times New Roman" w:hAnsi="Times New Roman" w:cs="Times New Roman"/>
                <w:b/>
                <w:bCs/>
                <w:color w:val="000000"/>
                <w:sz w:val="28"/>
                <w:szCs w:val="28"/>
              </w:rPr>
            </w:pPr>
            <w:r w:rsidRPr="00D10356">
              <w:rPr>
                <w:rFonts w:ascii="Times New Roman" w:eastAsia="Times New Roman" w:hAnsi="Times New Roman" w:cs="Times New Roman"/>
                <w:b/>
                <w:bCs/>
                <w:color w:val="000000"/>
                <w:sz w:val="28"/>
                <w:szCs w:val="28"/>
              </w:rPr>
              <w:t>Умовне</w:t>
            </w:r>
            <w:r w:rsidR="00D9229D">
              <w:rPr>
                <w:rFonts w:ascii="Times New Roman" w:eastAsia="Times New Roman" w:hAnsi="Times New Roman" w:cs="Times New Roman"/>
                <w:b/>
                <w:bCs/>
                <w:color w:val="000000"/>
                <w:sz w:val="28"/>
                <w:szCs w:val="28"/>
              </w:rPr>
              <w:t xml:space="preserve"> </w:t>
            </w:r>
            <w:r w:rsidRPr="00D10356">
              <w:rPr>
                <w:rFonts w:ascii="Times New Roman" w:eastAsia="Times New Roman" w:hAnsi="Times New Roman" w:cs="Times New Roman"/>
                <w:b/>
                <w:bCs/>
                <w:color w:val="000000"/>
                <w:sz w:val="28"/>
                <w:szCs w:val="28"/>
              </w:rPr>
              <w:t>позначення</w:t>
            </w:r>
          </w:p>
        </w:tc>
        <w:tc>
          <w:tcPr>
            <w:tcW w:w="5380" w:type="dxa"/>
            <w:tcBorders>
              <w:top w:val="single" w:sz="4" w:space="0" w:color="auto"/>
              <w:left w:val="nil"/>
              <w:bottom w:val="single" w:sz="4" w:space="0" w:color="auto"/>
              <w:right w:val="single" w:sz="4" w:space="0" w:color="auto"/>
            </w:tcBorders>
            <w:shd w:val="clear" w:color="000000" w:fill="D8D8D8"/>
            <w:vAlign w:val="center"/>
            <w:hideMark/>
          </w:tcPr>
          <w:p w:rsidR="00055EF4" w:rsidRPr="00D10356" w:rsidRDefault="00055EF4" w:rsidP="00055EF4">
            <w:pPr>
              <w:spacing w:after="0" w:line="360" w:lineRule="auto"/>
              <w:ind w:right="1573"/>
              <w:jc w:val="center"/>
              <w:rPr>
                <w:rFonts w:ascii="Times New Roman" w:eastAsia="Times New Roman" w:hAnsi="Times New Roman" w:cs="Times New Roman"/>
                <w:b/>
                <w:bCs/>
                <w:color w:val="000000"/>
                <w:sz w:val="28"/>
                <w:szCs w:val="28"/>
              </w:rPr>
            </w:pPr>
            <w:r w:rsidRPr="00D10356">
              <w:rPr>
                <w:rFonts w:ascii="Times New Roman" w:eastAsia="Times New Roman" w:hAnsi="Times New Roman" w:cs="Times New Roman"/>
                <w:b/>
                <w:bCs/>
                <w:color w:val="000000"/>
                <w:sz w:val="28"/>
                <w:szCs w:val="28"/>
              </w:rPr>
              <w:t>Коротка характеристика</w:t>
            </w:r>
          </w:p>
        </w:tc>
      </w:tr>
      <w:tr w:rsidR="00055EF4" w:rsidRPr="00D10356" w:rsidTr="00055EF4">
        <w:trPr>
          <w:trHeight w:val="683"/>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Туман</w:t>
            </w:r>
          </w:p>
        </w:tc>
        <w:tc>
          <w:tcPr>
            <w:tcW w:w="1395"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Calibri" w:eastAsia="Times New Roman" w:hAnsi="Calibri" w:cs="Calibri"/>
                <w:color w:val="000000"/>
                <w:sz w:val="28"/>
                <w:szCs w:val="28"/>
              </w:rPr>
            </w:pPr>
            <w:r w:rsidRPr="00D10356">
              <w:rPr>
                <w:rFonts w:ascii="Calibri" w:eastAsia="Times New Roman" w:hAnsi="Calibri" w:cs="Calibri"/>
                <w:noProof/>
                <w:color w:val="000000"/>
                <w:sz w:val="28"/>
                <w:szCs w:val="28"/>
                <w:lang w:val="en-US" w:eastAsia="en-US"/>
              </w:rPr>
              <w:drawing>
                <wp:anchor distT="0" distB="0" distL="114300" distR="114300" simplePos="0" relativeHeight="251673600" behindDoc="0" locked="0" layoutInCell="1" allowOverlap="1">
                  <wp:simplePos x="0" y="0"/>
                  <wp:positionH relativeFrom="column">
                    <wp:posOffset>113665</wp:posOffset>
                  </wp:positionH>
                  <wp:positionV relativeFrom="paragraph">
                    <wp:posOffset>114935</wp:posOffset>
                  </wp:positionV>
                  <wp:extent cx="438150" cy="209550"/>
                  <wp:effectExtent l="19050" t="0" r="0" b="0"/>
                  <wp:wrapNone/>
                  <wp:docPr id="41" name="Picture 1"/>
                  <wp:cNvGraphicFramePr/>
                  <a:graphic xmlns:a="http://schemas.openxmlformats.org/drawingml/2006/main">
                    <a:graphicData uri="http://schemas.openxmlformats.org/drawingml/2006/picture">
                      <pic:pic xmlns:pic="http://schemas.openxmlformats.org/drawingml/2006/picture">
                        <pic:nvPicPr>
                          <pic:cNvPr id="1025" name="Picture 1" descr="http://pogoda.rovno.ua/sites/default/files/styles/medium/public/images/20132405120204.jpg"/>
                          <pic:cNvPicPr>
                            <a:picLocks noChangeAspect="1" noChangeArrowheads="1"/>
                          </pic:cNvPicPr>
                        </pic:nvPicPr>
                        <pic:blipFill>
                          <a:blip r:embed="rId10"/>
                          <a:srcRect/>
                          <a:stretch>
                            <a:fillRect/>
                          </a:stretch>
                        </pic:blipFill>
                        <pic:spPr bwMode="auto">
                          <a:xfrm>
                            <a:off x="0" y="0"/>
                            <a:ext cx="438150" cy="209550"/>
                          </a:xfrm>
                          <a:prstGeom prst="rect">
                            <a:avLst/>
                          </a:prstGeom>
                          <a:noFill/>
                        </pic:spPr>
                      </pic:pic>
                    </a:graphicData>
                  </a:graphic>
                </wp:anchor>
              </w:drawing>
            </w:r>
          </w:p>
        </w:tc>
        <w:tc>
          <w:tcPr>
            <w:tcW w:w="5380" w:type="dxa"/>
            <w:tcBorders>
              <w:top w:val="nil"/>
              <w:left w:val="nil"/>
              <w:bottom w:val="single" w:sz="4" w:space="0" w:color="auto"/>
              <w:right w:val="single" w:sz="4" w:space="0" w:color="auto"/>
            </w:tcBorders>
            <w:shd w:val="clear" w:color="auto" w:fill="auto"/>
            <w:vAlign w:val="center"/>
            <w:hideMark/>
          </w:tcPr>
          <w:p w:rsidR="00055EF4" w:rsidRPr="00D10356" w:rsidRDefault="00055EF4" w:rsidP="00055EF4">
            <w:pPr>
              <w:spacing w:after="0" w:line="360" w:lineRule="auto"/>
              <w:ind w:right="176"/>
              <w:jc w:val="both"/>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Дана позначка</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використовується для суціль</w:t>
            </w:r>
            <w:r w:rsidRPr="00D10356">
              <w:rPr>
                <w:rFonts w:ascii="Times New Roman" w:eastAsia="Times New Roman" w:hAnsi="Times New Roman" w:cs="Times New Roman"/>
                <w:color w:val="000000"/>
                <w:sz w:val="28"/>
                <w:szCs w:val="28"/>
                <w:lang w:val="uk-UA"/>
              </w:rPr>
              <w:t>н</w:t>
            </w:r>
            <w:r w:rsidRPr="00D10356">
              <w:rPr>
                <w:rFonts w:ascii="Times New Roman" w:eastAsia="Times New Roman" w:hAnsi="Times New Roman" w:cs="Times New Roman"/>
                <w:color w:val="000000"/>
                <w:sz w:val="28"/>
                <w:szCs w:val="28"/>
              </w:rPr>
              <w:t>ого туману, який</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утворюється</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із</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водяних</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краплин і змішаного туману.</w:t>
            </w:r>
          </w:p>
        </w:tc>
      </w:tr>
      <w:tr w:rsidR="00055EF4" w:rsidRPr="00D10356" w:rsidTr="00055EF4">
        <w:trPr>
          <w:trHeight w:val="912"/>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Льодяний туман</w:t>
            </w:r>
          </w:p>
        </w:tc>
        <w:tc>
          <w:tcPr>
            <w:tcW w:w="1395"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Calibri" w:eastAsia="Times New Roman" w:hAnsi="Calibri" w:cs="Calibri"/>
                <w:color w:val="000000"/>
                <w:sz w:val="28"/>
                <w:szCs w:val="28"/>
              </w:rPr>
            </w:pPr>
            <w:r w:rsidRPr="00D10356">
              <w:rPr>
                <w:rFonts w:ascii="Calibri" w:eastAsia="Times New Roman" w:hAnsi="Calibri" w:cs="Calibri"/>
                <w:noProof/>
                <w:color w:val="000000"/>
                <w:sz w:val="28"/>
                <w:szCs w:val="28"/>
                <w:lang w:val="en-US" w:eastAsia="en-US"/>
              </w:rPr>
              <w:drawing>
                <wp:anchor distT="0" distB="0" distL="114300" distR="114300" simplePos="0" relativeHeight="251674624" behindDoc="0" locked="0" layoutInCell="1" allowOverlap="1">
                  <wp:simplePos x="0" y="0"/>
                  <wp:positionH relativeFrom="column">
                    <wp:posOffset>145415</wp:posOffset>
                  </wp:positionH>
                  <wp:positionV relativeFrom="paragraph">
                    <wp:posOffset>160655</wp:posOffset>
                  </wp:positionV>
                  <wp:extent cx="387985" cy="286385"/>
                  <wp:effectExtent l="19050" t="0" r="0" b="0"/>
                  <wp:wrapNone/>
                  <wp:docPr id="45" name="Picture 2"/>
                  <wp:cNvGraphicFramePr/>
                  <a:graphic xmlns:a="http://schemas.openxmlformats.org/drawingml/2006/main">
                    <a:graphicData uri="http://schemas.openxmlformats.org/drawingml/2006/picture">
                      <pic:pic xmlns:pic="http://schemas.openxmlformats.org/drawingml/2006/picture">
                        <pic:nvPicPr>
                          <pic:cNvPr id="1026" name="Picture 2" descr="http://pogoda.rovno.ua/sites/default/files/styles/medium/public/images/20132405120232.jpg"/>
                          <pic:cNvPicPr>
                            <a:picLocks noChangeAspect="1" noChangeArrowheads="1"/>
                          </pic:cNvPicPr>
                        </pic:nvPicPr>
                        <pic:blipFill>
                          <a:blip r:embed="rId11"/>
                          <a:srcRect/>
                          <a:stretch>
                            <a:fillRect/>
                          </a:stretch>
                        </pic:blipFill>
                        <pic:spPr bwMode="auto">
                          <a:xfrm>
                            <a:off x="0" y="0"/>
                            <a:ext cx="387985" cy="286385"/>
                          </a:xfrm>
                          <a:prstGeom prst="rect">
                            <a:avLst/>
                          </a:prstGeom>
                          <a:noFill/>
                        </pic:spPr>
                      </pic:pic>
                    </a:graphicData>
                  </a:graphic>
                </wp:anchor>
              </w:drawing>
            </w:r>
          </w:p>
        </w:tc>
        <w:tc>
          <w:tcPr>
            <w:tcW w:w="5380" w:type="dxa"/>
            <w:tcBorders>
              <w:top w:val="nil"/>
              <w:left w:val="nil"/>
              <w:bottom w:val="single" w:sz="4" w:space="0" w:color="auto"/>
              <w:right w:val="single" w:sz="4" w:space="0" w:color="auto"/>
            </w:tcBorders>
            <w:shd w:val="clear" w:color="auto" w:fill="auto"/>
            <w:vAlign w:val="center"/>
            <w:hideMark/>
          </w:tcPr>
          <w:p w:rsidR="00055EF4" w:rsidRPr="00D10356" w:rsidRDefault="00055EF4" w:rsidP="00055EF4">
            <w:pPr>
              <w:spacing w:after="0" w:line="360" w:lineRule="auto"/>
              <w:jc w:val="both"/>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Дане явище</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спостерігається</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під час сильних</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морозів при умові</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високої</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вологості</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повітря. Представляє собою скупчення</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кристалів</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 xml:space="preserve">льоду.  </w:t>
            </w:r>
          </w:p>
        </w:tc>
      </w:tr>
      <w:tr w:rsidR="00055EF4" w:rsidRPr="00D10356" w:rsidTr="00055EF4">
        <w:trPr>
          <w:trHeight w:val="567"/>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Просвічуваний туман</w:t>
            </w:r>
          </w:p>
        </w:tc>
        <w:tc>
          <w:tcPr>
            <w:tcW w:w="1395"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Calibri" w:eastAsia="Times New Roman" w:hAnsi="Calibri" w:cs="Calibri"/>
                <w:color w:val="000000"/>
                <w:sz w:val="28"/>
                <w:szCs w:val="28"/>
              </w:rPr>
            </w:pPr>
            <w:r w:rsidRPr="00D10356">
              <w:rPr>
                <w:rFonts w:ascii="Calibri" w:eastAsia="Times New Roman" w:hAnsi="Calibri" w:cs="Calibri"/>
                <w:noProof/>
                <w:color w:val="000000"/>
                <w:sz w:val="28"/>
                <w:szCs w:val="28"/>
                <w:lang w:val="en-US" w:eastAsia="en-US"/>
              </w:rPr>
              <w:drawing>
                <wp:anchor distT="0" distB="0" distL="114300" distR="114300" simplePos="0" relativeHeight="251675648" behindDoc="0" locked="0" layoutInCell="1" allowOverlap="1">
                  <wp:simplePos x="0" y="0"/>
                  <wp:positionH relativeFrom="column">
                    <wp:posOffset>85725</wp:posOffset>
                  </wp:positionH>
                  <wp:positionV relativeFrom="paragraph">
                    <wp:posOffset>78105</wp:posOffset>
                  </wp:positionV>
                  <wp:extent cx="440690" cy="240665"/>
                  <wp:effectExtent l="0" t="0" r="0" b="6985"/>
                  <wp:wrapNone/>
                  <wp:docPr id="46" name="Picture 3"/>
                  <wp:cNvGraphicFramePr/>
                  <a:graphic xmlns:a="http://schemas.openxmlformats.org/drawingml/2006/main">
                    <a:graphicData uri="http://schemas.openxmlformats.org/drawingml/2006/picture">
                      <pic:pic xmlns:pic="http://schemas.openxmlformats.org/drawingml/2006/picture">
                        <pic:nvPicPr>
                          <pic:cNvPr id="1027" name="Picture 3" descr="http://pogoda.rovno.ua/sites/default/files/styles/medium/public/images/20132405120246.jpg"/>
                          <pic:cNvPicPr>
                            <a:picLocks noChangeAspect="1" noChangeArrowheads="1"/>
                          </pic:cNvPicPr>
                        </pic:nvPicPr>
                        <pic:blipFill>
                          <a:blip r:embed="rId12"/>
                          <a:srcRect/>
                          <a:stretch>
                            <a:fillRect/>
                          </a:stretch>
                        </pic:blipFill>
                        <pic:spPr bwMode="auto">
                          <a:xfrm>
                            <a:off x="0" y="0"/>
                            <a:ext cx="440690" cy="240665"/>
                          </a:xfrm>
                          <a:prstGeom prst="rect">
                            <a:avLst/>
                          </a:prstGeom>
                          <a:noFill/>
                        </pic:spPr>
                      </pic:pic>
                    </a:graphicData>
                  </a:graphic>
                </wp:anchor>
              </w:drawing>
            </w:r>
          </w:p>
        </w:tc>
        <w:tc>
          <w:tcPr>
            <w:tcW w:w="5380" w:type="dxa"/>
            <w:tcBorders>
              <w:top w:val="nil"/>
              <w:left w:val="nil"/>
              <w:bottom w:val="single" w:sz="4" w:space="0" w:color="auto"/>
              <w:right w:val="single" w:sz="4" w:space="0" w:color="auto"/>
            </w:tcBorders>
            <w:shd w:val="clear" w:color="auto" w:fill="auto"/>
            <w:vAlign w:val="center"/>
            <w:hideMark/>
          </w:tcPr>
          <w:p w:rsidR="00055EF4" w:rsidRPr="00D10356" w:rsidRDefault="00055EF4" w:rsidP="00055EF4">
            <w:pPr>
              <w:spacing w:after="0" w:line="360" w:lineRule="auto"/>
              <w:jc w:val="both"/>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Характеризується</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тим, що</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крізь</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такий туман можна</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побачити</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небесні</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тіла (Сонце, Місяць)</w:t>
            </w:r>
          </w:p>
        </w:tc>
      </w:tr>
      <w:tr w:rsidR="00055EF4" w:rsidRPr="00D10356" w:rsidTr="00055EF4">
        <w:trPr>
          <w:trHeight w:val="68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Просвічуваний</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льодяний туман</w:t>
            </w:r>
          </w:p>
        </w:tc>
        <w:tc>
          <w:tcPr>
            <w:tcW w:w="1395"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Calibri" w:eastAsia="Times New Roman" w:hAnsi="Calibri" w:cs="Calibri"/>
                <w:color w:val="000000"/>
                <w:sz w:val="28"/>
                <w:szCs w:val="28"/>
              </w:rPr>
            </w:pPr>
            <w:r w:rsidRPr="00D10356">
              <w:rPr>
                <w:rFonts w:ascii="Calibri" w:eastAsia="Times New Roman" w:hAnsi="Calibri" w:cs="Calibri"/>
                <w:noProof/>
                <w:color w:val="000000"/>
                <w:sz w:val="28"/>
                <w:szCs w:val="28"/>
                <w:lang w:val="en-US" w:eastAsia="en-US"/>
              </w:rPr>
              <w:drawing>
                <wp:anchor distT="0" distB="0" distL="114300" distR="114300" simplePos="0" relativeHeight="251676672" behindDoc="0" locked="0" layoutInCell="1" allowOverlap="1">
                  <wp:simplePos x="0" y="0"/>
                  <wp:positionH relativeFrom="column">
                    <wp:posOffset>146685</wp:posOffset>
                  </wp:positionH>
                  <wp:positionV relativeFrom="paragraph">
                    <wp:posOffset>59690</wp:posOffset>
                  </wp:positionV>
                  <wp:extent cx="431165" cy="332740"/>
                  <wp:effectExtent l="0" t="0" r="6985" b="0"/>
                  <wp:wrapNone/>
                  <wp:docPr id="47" name="Picture 4"/>
                  <wp:cNvGraphicFramePr/>
                  <a:graphic xmlns:a="http://schemas.openxmlformats.org/drawingml/2006/main">
                    <a:graphicData uri="http://schemas.openxmlformats.org/drawingml/2006/picture">
                      <pic:pic xmlns:pic="http://schemas.openxmlformats.org/drawingml/2006/picture">
                        <pic:nvPicPr>
                          <pic:cNvPr id="1028" name="Picture 4" descr="http://pogoda.rovno.ua/sites/default/files/styles/medium/public/images/20132405120258.jpg"/>
                          <pic:cNvPicPr>
                            <a:picLocks noChangeAspect="1" noChangeArrowheads="1"/>
                          </pic:cNvPicPr>
                        </pic:nvPicPr>
                        <pic:blipFill>
                          <a:blip r:embed="rId13"/>
                          <a:srcRect/>
                          <a:stretch>
                            <a:fillRect/>
                          </a:stretch>
                        </pic:blipFill>
                        <pic:spPr bwMode="auto">
                          <a:xfrm>
                            <a:off x="0" y="0"/>
                            <a:ext cx="431165" cy="332740"/>
                          </a:xfrm>
                          <a:prstGeom prst="rect">
                            <a:avLst/>
                          </a:prstGeom>
                          <a:noFill/>
                        </pic:spPr>
                      </pic:pic>
                    </a:graphicData>
                  </a:graphic>
                </wp:anchor>
              </w:drawing>
            </w:r>
          </w:p>
        </w:tc>
        <w:tc>
          <w:tcPr>
            <w:tcW w:w="5380" w:type="dxa"/>
            <w:tcBorders>
              <w:top w:val="nil"/>
              <w:left w:val="nil"/>
              <w:bottom w:val="single" w:sz="4" w:space="0" w:color="auto"/>
              <w:right w:val="single" w:sz="4" w:space="0" w:color="auto"/>
            </w:tcBorders>
            <w:shd w:val="clear" w:color="auto" w:fill="auto"/>
            <w:vAlign w:val="center"/>
            <w:hideMark/>
          </w:tcPr>
          <w:p w:rsidR="00055EF4" w:rsidRPr="00D10356" w:rsidRDefault="00055EF4" w:rsidP="00055EF4">
            <w:pPr>
              <w:spacing w:after="0" w:line="360" w:lineRule="auto"/>
              <w:jc w:val="both"/>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Теж</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саме, що і просвічуваний туман, але складається</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із</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кристалів</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льоду</w:t>
            </w:r>
          </w:p>
        </w:tc>
      </w:tr>
      <w:tr w:rsidR="00055EF4" w:rsidRPr="00D10356" w:rsidTr="00055EF4">
        <w:trPr>
          <w:trHeight w:val="1152"/>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Низовий туман</w:t>
            </w:r>
          </w:p>
        </w:tc>
        <w:tc>
          <w:tcPr>
            <w:tcW w:w="1395"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Calibri" w:eastAsia="Times New Roman" w:hAnsi="Calibri" w:cs="Calibri"/>
                <w:color w:val="000000"/>
                <w:sz w:val="28"/>
                <w:szCs w:val="28"/>
              </w:rPr>
            </w:pPr>
            <w:r w:rsidRPr="00D10356">
              <w:rPr>
                <w:rFonts w:ascii="Calibri" w:eastAsia="Times New Roman" w:hAnsi="Calibri" w:cs="Calibri"/>
                <w:noProof/>
                <w:color w:val="000000"/>
                <w:sz w:val="28"/>
                <w:szCs w:val="28"/>
                <w:lang w:val="en-US" w:eastAsia="en-US"/>
              </w:rPr>
              <w:drawing>
                <wp:anchor distT="0" distB="0" distL="114300" distR="114300" simplePos="0" relativeHeight="251677696" behindDoc="0" locked="0" layoutInCell="1" allowOverlap="1">
                  <wp:simplePos x="0" y="0"/>
                  <wp:positionH relativeFrom="column">
                    <wp:posOffset>100965</wp:posOffset>
                  </wp:positionH>
                  <wp:positionV relativeFrom="paragraph">
                    <wp:posOffset>168275</wp:posOffset>
                  </wp:positionV>
                  <wp:extent cx="497840" cy="288925"/>
                  <wp:effectExtent l="0" t="0" r="0" b="0"/>
                  <wp:wrapNone/>
                  <wp:docPr id="48" name="Picture 5"/>
                  <wp:cNvGraphicFramePr/>
                  <a:graphic xmlns:a="http://schemas.openxmlformats.org/drawingml/2006/main">
                    <a:graphicData uri="http://schemas.openxmlformats.org/drawingml/2006/picture">
                      <pic:pic xmlns:pic="http://schemas.openxmlformats.org/drawingml/2006/picture">
                        <pic:nvPicPr>
                          <pic:cNvPr id="1029" name="Picture 5" descr="http://pogoda.rovno.ua/sites/default/files/styles/medium/public/images/20132405120324.jpg"/>
                          <pic:cNvPicPr>
                            <a:picLocks noChangeAspect="1" noChangeArrowheads="1"/>
                          </pic:cNvPicPr>
                        </pic:nvPicPr>
                        <pic:blipFill>
                          <a:blip r:embed="rId14"/>
                          <a:srcRect/>
                          <a:stretch>
                            <a:fillRect/>
                          </a:stretch>
                        </pic:blipFill>
                        <pic:spPr bwMode="auto">
                          <a:xfrm>
                            <a:off x="0" y="0"/>
                            <a:ext cx="497840" cy="288925"/>
                          </a:xfrm>
                          <a:prstGeom prst="rect">
                            <a:avLst/>
                          </a:prstGeom>
                          <a:noFill/>
                        </pic:spPr>
                      </pic:pic>
                    </a:graphicData>
                  </a:graphic>
                </wp:anchor>
              </w:drawing>
            </w:r>
          </w:p>
        </w:tc>
        <w:tc>
          <w:tcPr>
            <w:tcW w:w="5380" w:type="dxa"/>
            <w:tcBorders>
              <w:top w:val="nil"/>
              <w:left w:val="nil"/>
              <w:bottom w:val="single" w:sz="4" w:space="0" w:color="auto"/>
              <w:right w:val="single" w:sz="4" w:space="0" w:color="auto"/>
            </w:tcBorders>
            <w:shd w:val="clear" w:color="auto" w:fill="auto"/>
            <w:vAlign w:val="center"/>
            <w:hideMark/>
          </w:tcPr>
          <w:p w:rsidR="00055EF4" w:rsidRPr="00D10356" w:rsidRDefault="00055EF4" w:rsidP="00055EF4">
            <w:pPr>
              <w:spacing w:after="0" w:line="360" w:lineRule="auto"/>
              <w:jc w:val="both"/>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Даний різновид туману виникає</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вночі, за умови</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ясної погоди. Простилається над низовинними</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ділянками суходолу шаром товщиною</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більше 2 м та водною поверхнею - більше 10 м. Розсіюється</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 xml:space="preserve">із сходом </w:t>
            </w:r>
            <w:r w:rsidRPr="00D10356">
              <w:rPr>
                <w:rFonts w:ascii="Times New Roman" w:eastAsia="Times New Roman" w:hAnsi="Times New Roman" w:cs="Times New Roman"/>
                <w:color w:val="000000"/>
                <w:sz w:val="28"/>
                <w:szCs w:val="28"/>
                <w:lang w:val="uk-UA"/>
              </w:rPr>
              <w:t>С</w:t>
            </w:r>
            <w:r w:rsidRPr="00D10356">
              <w:rPr>
                <w:rFonts w:ascii="Times New Roman" w:eastAsia="Times New Roman" w:hAnsi="Times New Roman" w:cs="Times New Roman"/>
                <w:color w:val="000000"/>
                <w:sz w:val="28"/>
                <w:szCs w:val="28"/>
              </w:rPr>
              <w:t>онця.</w:t>
            </w:r>
          </w:p>
        </w:tc>
      </w:tr>
      <w:tr w:rsidR="00055EF4" w:rsidRPr="00D10356" w:rsidTr="00055EF4">
        <w:trPr>
          <w:trHeight w:val="683"/>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Низовий льодяний туман</w:t>
            </w:r>
          </w:p>
        </w:tc>
        <w:tc>
          <w:tcPr>
            <w:tcW w:w="1395"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Calibri" w:eastAsia="Times New Roman" w:hAnsi="Calibri" w:cs="Calibri"/>
                <w:color w:val="000000"/>
                <w:sz w:val="28"/>
                <w:szCs w:val="28"/>
              </w:rPr>
            </w:pPr>
            <w:r w:rsidRPr="00D10356">
              <w:rPr>
                <w:rFonts w:ascii="Calibri" w:eastAsia="Times New Roman" w:hAnsi="Calibri" w:cs="Calibri"/>
                <w:noProof/>
                <w:color w:val="000000"/>
                <w:sz w:val="28"/>
                <w:szCs w:val="28"/>
                <w:lang w:val="en-US" w:eastAsia="en-US"/>
              </w:rPr>
              <w:drawing>
                <wp:anchor distT="0" distB="0" distL="114300" distR="114300" simplePos="0" relativeHeight="251678720" behindDoc="0" locked="0" layoutInCell="1" allowOverlap="1">
                  <wp:simplePos x="0" y="0"/>
                  <wp:positionH relativeFrom="column">
                    <wp:posOffset>169545</wp:posOffset>
                  </wp:positionH>
                  <wp:positionV relativeFrom="paragraph">
                    <wp:posOffset>60960</wp:posOffset>
                  </wp:positionV>
                  <wp:extent cx="459740" cy="314325"/>
                  <wp:effectExtent l="0" t="0" r="0" b="9525"/>
                  <wp:wrapNone/>
                  <wp:docPr id="51" name="Рисунок 23"/>
                  <wp:cNvGraphicFramePr/>
                  <a:graphic xmlns:a="http://schemas.openxmlformats.org/drawingml/2006/main">
                    <a:graphicData uri="http://schemas.openxmlformats.org/drawingml/2006/picture">
                      <pic:pic xmlns:pic="http://schemas.openxmlformats.org/drawingml/2006/picture">
                        <pic:nvPicPr>
                          <pic:cNvPr id="2" name="Picture 1" descr="http://pogoda.rovno.ua/sites/default/files/styles/medium/public/images/20132405120324.jpg"/>
                          <pic:cNvPicPr>
                            <a:picLocks noChangeAspect="1" noChangeArrowheads="1"/>
                          </pic:cNvPicPr>
                        </pic:nvPicPr>
                        <pic:blipFill>
                          <a:blip r:embed="rId14"/>
                          <a:srcRect/>
                          <a:stretch>
                            <a:fillRect/>
                          </a:stretch>
                        </pic:blipFill>
                        <pic:spPr bwMode="auto">
                          <a:xfrm>
                            <a:off x="0" y="0"/>
                            <a:ext cx="459740" cy="314325"/>
                          </a:xfrm>
                          <a:prstGeom prst="rect">
                            <a:avLst/>
                          </a:prstGeom>
                          <a:noFill/>
                        </pic:spPr>
                      </pic:pic>
                    </a:graphicData>
                  </a:graphic>
                </wp:anchor>
              </w:drawing>
            </w:r>
          </w:p>
        </w:tc>
        <w:tc>
          <w:tcPr>
            <w:tcW w:w="5380" w:type="dxa"/>
            <w:tcBorders>
              <w:top w:val="nil"/>
              <w:left w:val="nil"/>
              <w:bottom w:val="single" w:sz="4" w:space="0" w:color="auto"/>
              <w:right w:val="single" w:sz="4" w:space="0" w:color="auto"/>
            </w:tcBorders>
            <w:shd w:val="clear" w:color="auto" w:fill="auto"/>
            <w:vAlign w:val="center"/>
            <w:hideMark/>
          </w:tcPr>
          <w:p w:rsidR="00055EF4" w:rsidRPr="00D10356" w:rsidRDefault="00055EF4" w:rsidP="00055EF4">
            <w:pPr>
              <w:spacing w:after="0" w:line="360" w:lineRule="auto"/>
              <w:jc w:val="both"/>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Прос</w:t>
            </w:r>
            <w:r>
              <w:rPr>
                <w:rFonts w:ascii="Times New Roman" w:eastAsia="Times New Roman" w:hAnsi="Times New Roman" w:cs="Times New Roman"/>
                <w:color w:val="000000"/>
                <w:sz w:val="28"/>
                <w:szCs w:val="28"/>
                <w:lang w:val="uk-UA"/>
              </w:rPr>
              <w:t>т</w:t>
            </w:r>
            <w:r w:rsidRPr="00D10356">
              <w:rPr>
                <w:rFonts w:ascii="Times New Roman" w:eastAsia="Times New Roman" w:hAnsi="Times New Roman" w:cs="Times New Roman"/>
                <w:color w:val="000000"/>
                <w:sz w:val="28"/>
                <w:szCs w:val="28"/>
              </w:rPr>
              <w:t>илається шаром не більше 2 м і тільки над сушею. Складається</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із</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кристалів</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льоду.</w:t>
            </w:r>
          </w:p>
        </w:tc>
      </w:tr>
      <w:tr w:rsidR="00055EF4" w:rsidRPr="00D10356" w:rsidTr="00055EF4">
        <w:trPr>
          <w:trHeight w:val="692"/>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Туман на околиці (місцямиабо на відстані)</w:t>
            </w:r>
          </w:p>
        </w:tc>
        <w:tc>
          <w:tcPr>
            <w:tcW w:w="1395"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Calibri" w:eastAsia="Times New Roman" w:hAnsi="Calibri" w:cs="Calibri"/>
                <w:color w:val="000000"/>
                <w:sz w:val="28"/>
                <w:szCs w:val="28"/>
              </w:rPr>
            </w:pPr>
            <w:r w:rsidRPr="00D10356">
              <w:rPr>
                <w:rFonts w:ascii="Calibri" w:eastAsia="Times New Roman" w:hAnsi="Calibri" w:cs="Calibri"/>
                <w:noProof/>
                <w:color w:val="000000"/>
                <w:sz w:val="28"/>
                <w:szCs w:val="28"/>
                <w:lang w:val="en-US" w:eastAsia="en-US"/>
              </w:rPr>
              <w:drawing>
                <wp:anchor distT="0" distB="0" distL="114300" distR="114300" simplePos="0" relativeHeight="251679744" behindDoc="0" locked="0" layoutInCell="1" allowOverlap="1">
                  <wp:simplePos x="0" y="0"/>
                  <wp:positionH relativeFrom="column">
                    <wp:posOffset>146685</wp:posOffset>
                  </wp:positionH>
                  <wp:positionV relativeFrom="paragraph">
                    <wp:posOffset>-12700</wp:posOffset>
                  </wp:positionV>
                  <wp:extent cx="454025" cy="373380"/>
                  <wp:effectExtent l="0" t="0" r="3175" b="7620"/>
                  <wp:wrapNone/>
                  <wp:docPr id="52" name="Рисунок 24"/>
                  <wp:cNvGraphicFramePr/>
                  <a:graphic xmlns:a="http://schemas.openxmlformats.org/drawingml/2006/main">
                    <a:graphicData uri="http://schemas.openxmlformats.org/drawingml/2006/picture">
                      <pic:pic xmlns:pic="http://schemas.openxmlformats.org/drawingml/2006/picture">
                        <pic:nvPicPr>
                          <pic:cNvPr id="3" name="Picture 2" descr="http://pogoda.rovno.ua/sites/default/files/styles/medium/public/images/20132405120336.jpg"/>
                          <pic:cNvPicPr>
                            <a:picLocks noChangeAspect="1" noChangeArrowheads="1"/>
                          </pic:cNvPicPr>
                        </pic:nvPicPr>
                        <pic:blipFill>
                          <a:blip r:embed="rId15"/>
                          <a:srcRect/>
                          <a:stretch>
                            <a:fillRect/>
                          </a:stretch>
                        </pic:blipFill>
                        <pic:spPr bwMode="auto">
                          <a:xfrm>
                            <a:off x="0" y="0"/>
                            <a:ext cx="454025" cy="373380"/>
                          </a:xfrm>
                          <a:prstGeom prst="rect">
                            <a:avLst/>
                          </a:prstGeom>
                          <a:noFill/>
                        </pic:spPr>
                      </pic:pic>
                    </a:graphicData>
                  </a:graphic>
                </wp:anchor>
              </w:drawing>
            </w:r>
          </w:p>
        </w:tc>
        <w:tc>
          <w:tcPr>
            <w:tcW w:w="5380" w:type="dxa"/>
            <w:tcBorders>
              <w:top w:val="nil"/>
              <w:left w:val="nil"/>
              <w:bottom w:val="single" w:sz="4" w:space="0" w:color="auto"/>
              <w:right w:val="single" w:sz="4" w:space="0" w:color="auto"/>
            </w:tcBorders>
            <w:shd w:val="clear" w:color="auto" w:fill="auto"/>
            <w:vAlign w:val="center"/>
            <w:hideMark/>
          </w:tcPr>
          <w:p w:rsidR="00055EF4" w:rsidRPr="00D10356" w:rsidRDefault="00055EF4" w:rsidP="00055EF4">
            <w:pPr>
              <w:spacing w:after="0" w:line="360" w:lineRule="auto"/>
              <w:jc w:val="both"/>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Відмічений на околицях</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метеорологічної</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станції, зазвичай будь-якого</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із</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зазначених</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видів.</w:t>
            </w:r>
          </w:p>
        </w:tc>
      </w:tr>
      <w:tr w:rsidR="00055EF4" w:rsidRPr="00D10356" w:rsidTr="00055EF4">
        <w:trPr>
          <w:trHeight w:val="1603"/>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lastRenderedPageBreak/>
              <w:t>Паріння моря (озера, річки)</w:t>
            </w:r>
          </w:p>
        </w:tc>
        <w:tc>
          <w:tcPr>
            <w:tcW w:w="1395" w:type="dxa"/>
            <w:tcBorders>
              <w:top w:val="nil"/>
              <w:left w:val="nil"/>
              <w:bottom w:val="single" w:sz="4" w:space="0" w:color="auto"/>
              <w:right w:val="single" w:sz="4" w:space="0" w:color="auto"/>
            </w:tcBorders>
            <w:shd w:val="clear" w:color="auto" w:fill="auto"/>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w:t>
            </w:r>
          </w:p>
        </w:tc>
        <w:tc>
          <w:tcPr>
            <w:tcW w:w="5380" w:type="dxa"/>
            <w:tcBorders>
              <w:top w:val="nil"/>
              <w:left w:val="nil"/>
              <w:bottom w:val="single" w:sz="4" w:space="0" w:color="auto"/>
              <w:right w:val="single" w:sz="4" w:space="0" w:color="auto"/>
            </w:tcBorders>
            <w:shd w:val="clear" w:color="auto" w:fill="auto"/>
            <w:vAlign w:val="center"/>
            <w:hideMark/>
          </w:tcPr>
          <w:p w:rsidR="00055EF4" w:rsidRPr="00D10356" w:rsidRDefault="00055EF4" w:rsidP="00055EF4">
            <w:pPr>
              <w:spacing w:after="0" w:line="360" w:lineRule="auto"/>
              <w:jc w:val="both"/>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Даний різновид туману утворюється за умови</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великої</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різниці</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між температурою водної</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поверхні і повітря. Таким чином даний туман утворюється над вкритою</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льодом</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водно</w:t>
            </w:r>
            <w:r w:rsidRPr="00D10356">
              <w:rPr>
                <w:rFonts w:ascii="Times New Roman" w:eastAsia="Times New Roman" w:hAnsi="Times New Roman" w:cs="Times New Roman"/>
                <w:color w:val="000000"/>
                <w:sz w:val="28"/>
                <w:szCs w:val="28"/>
                <w:lang w:val="uk-UA"/>
              </w:rPr>
              <w:t>ю</w:t>
            </w:r>
            <w:r w:rsidR="00D9229D">
              <w:rPr>
                <w:rFonts w:ascii="Times New Roman" w:eastAsia="Times New Roman" w:hAnsi="Times New Roman" w:cs="Times New Roman"/>
                <w:color w:val="000000"/>
                <w:sz w:val="28"/>
                <w:szCs w:val="28"/>
                <w:lang w:val="uk-UA"/>
              </w:rPr>
              <w:t xml:space="preserve"> </w:t>
            </w:r>
            <w:r w:rsidRPr="00D10356">
              <w:rPr>
                <w:rFonts w:ascii="Times New Roman" w:eastAsia="Times New Roman" w:hAnsi="Times New Roman" w:cs="Times New Roman"/>
                <w:color w:val="000000"/>
                <w:sz w:val="28"/>
                <w:szCs w:val="28"/>
              </w:rPr>
              <w:t>поверхн</w:t>
            </w:r>
            <w:r w:rsidRPr="00D10356">
              <w:rPr>
                <w:rFonts w:ascii="Times New Roman" w:eastAsia="Times New Roman" w:hAnsi="Times New Roman" w:cs="Times New Roman"/>
                <w:color w:val="000000"/>
                <w:sz w:val="28"/>
                <w:szCs w:val="28"/>
                <w:lang w:val="uk-UA"/>
              </w:rPr>
              <w:t>ею</w:t>
            </w:r>
            <w:r w:rsidRPr="00D10356">
              <w:rPr>
                <w:rFonts w:ascii="Times New Roman" w:eastAsia="Times New Roman" w:hAnsi="Times New Roman" w:cs="Times New Roman"/>
                <w:color w:val="000000"/>
                <w:sz w:val="28"/>
                <w:szCs w:val="28"/>
              </w:rPr>
              <w:t xml:space="preserve"> моря, річки, озера. Може</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спостерігатись і над су</w:t>
            </w:r>
            <w:r w:rsidRPr="00D10356">
              <w:rPr>
                <w:rFonts w:ascii="Times New Roman" w:eastAsia="Times New Roman" w:hAnsi="Times New Roman" w:cs="Times New Roman"/>
                <w:color w:val="000000"/>
                <w:sz w:val="28"/>
                <w:szCs w:val="28"/>
                <w:lang w:val="uk-UA"/>
              </w:rPr>
              <w:t>ходолом</w:t>
            </w:r>
            <w:r w:rsidRPr="00D10356">
              <w:rPr>
                <w:rFonts w:ascii="Times New Roman" w:eastAsia="Times New Roman" w:hAnsi="Times New Roman" w:cs="Times New Roman"/>
                <w:color w:val="000000"/>
                <w:sz w:val="28"/>
                <w:szCs w:val="28"/>
              </w:rPr>
              <w:t>, коли має</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місце</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сильний</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вітер.</w:t>
            </w:r>
          </w:p>
        </w:tc>
      </w:tr>
      <w:tr w:rsidR="00055EF4" w:rsidRPr="00D10356" w:rsidTr="00055EF4">
        <w:trPr>
          <w:trHeight w:val="691"/>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Серпанок</w:t>
            </w:r>
          </w:p>
        </w:tc>
        <w:tc>
          <w:tcPr>
            <w:tcW w:w="1395"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Calibri" w:eastAsia="Times New Roman" w:hAnsi="Calibri" w:cs="Calibri"/>
                <w:color w:val="000000"/>
                <w:sz w:val="28"/>
                <w:szCs w:val="28"/>
              </w:rPr>
            </w:pPr>
            <w:r w:rsidRPr="00D10356">
              <w:rPr>
                <w:rFonts w:ascii="Calibri" w:eastAsia="Times New Roman" w:hAnsi="Calibri" w:cs="Calibri"/>
                <w:noProof/>
                <w:color w:val="000000"/>
                <w:sz w:val="28"/>
                <w:szCs w:val="28"/>
                <w:lang w:val="en-US" w:eastAsia="en-US"/>
              </w:rPr>
              <w:drawing>
                <wp:anchor distT="0" distB="0" distL="114300" distR="114300" simplePos="0" relativeHeight="251680768" behindDoc="0" locked="0" layoutInCell="1" allowOverlap="1">
                  <wp:simplePos x="0" y="0"/>
                  <wp:positionH relativeFrom="column">
                    <wp:posOffset>200025</wp:posOffset>
                  </wp:positionH>
                  <wp:positionV relativeFrom="paragraph">
                    <wp:posOffset>22225</wp:posOffset>
                  </wp:positionV>
                  <wp:extent cx="403860" cy="143510"/>
                  <wp:effectExtent l="0" t="0" r="0" b="8890"/>
                  <wp:wrapNone/>
                  <wp:docPr id="53" name="Рисунок 25"/>
                  <wp:cNvGraphicFramePr/>
                  <a:graphic xmlns:a="http://schemas.openxmlformats.org/drawingml/2006/main">
                    <a:graphicData uri="http://schemas.openxmlformats.org/drawingml/2006/picture">
                      <pic:pic xmlns:pic="http://schemas.openxmlformats.org/drawingml/2006/picture">
                        <pic:nvPicPr>
                          <pic:cNvPr id="4" name="Picture 3" descr="http://pogoda.rovno.ua/sites/default/files/styles/medium/public/images/20132405120357.jpg"/>
                          <pic:cNvPicPr>
                            <a:picLocks noChangeAspect="1" noChangeArrowheads="1"/>
                          </pic:cNvPicPr>
                        </pic:nvPicPr>
                        <pic:blipFill>
                          <a:blip r:embed="rId16"/>
                          <a:srcRect/>
                          <a:stretch>
                            <a:fillRect/>
                          </a:stretch>
                        </pic:blipFill>
                        <pic:spPr bwMode="auto">
                          <a:xfrm>
                            <a:off x="0" y="0"/>
                            <a:ext cx="403860" cy="143510"/>
                          </a:xfrm>
                          <a:prstGeom prst="rect">
                            <a:avLst/>
                          </a:prstGeom>
                          <a:noFill/>
                        </pic:spPr>
                      </pic:pic>
                    </a:graphicData>
                  </a:graphic>
                </wp:anchor>
              </w:drawing>
            </w:r>
          </w:p>
        </w:tc>
        <w:tc>
          <w:tcPr>
            <w:tcW w:w="5380" w:type="dxa"/>
            <w:tcBorders>
              <w:top w:val="nil"/>
              <w:left w:val="nil"/>
              <w:bottom w:val="single" w:sz="4" w:space="0" w:color="auto"/>
              <w:right w:val="single" w:sz="4" w:space="0" w:color="auto"/>
            </w:tcBorders>
            <w:shd w:val="clear" w:color="auto" w:fill="auto"/>
            <w:vAlign w:val="center"/>
            <w:hideMark/>
          </w:tcPr>
          <w:p w:rsidR="00055EF4" w:rsidRPr="00D10356" w:rsidRDefault="00055EF4" w:rsidP="00055EF4">
            <w:pPr>
              <w:spacing w:after="0" w:line="360" w:lineRule="auto"/>
              <w:jc w:val="both"/>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Слабке</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помутніння</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повітря, або ж розріджений туман. Дальність</w:t>
            </w:r>
            <w:r w:rsidR="00D9229D">
              <w:rPr>
                <w:rFonts w:ascii="Times New Roman" w:eastAsia="Times New Roman" w:hAnsi="Times New Roman" w:cs="Times New Roman"/>
                <w:color w:val="000000"/>
                <w:sz w:val="28"/>
                <w:szCs w:val="28"/>
              </w:rPr>
              <w:t xml:space="preserve"> </w:t>
            </w:r>
            <w:r w:rsidRPr="00D10356">
              <w:rPr>
                <w:rFonts w:ascii="Times New Roman" w:eastAsia="Times New Roman" w:hAnsi="Times New Roman" w:cs="Times New Roman"/>
                <w:color w:val="000000"/>
                <w:sz w:val="28"/>
                <w:szCs w:val="28"/>
              </w:rPr>
              <w:t>видимості при цьому становить від 1 км до 10 км</w:t>
            </w:r>
          </w:p>
        </w:tc>
      </w:tr>
    </w:tbl>
    <w:p w:rsidR="00055EF4" w:rsidRPr="00D10356" w:rsidRDefault="00055EF4" w:rsidP="00055EF4">
      <w:pPr>
        <w:pStyle w:val="2"/>
        <w:spacing w:line="360" w:lineRule="auto"/>
        <w:jc w:val="center"/>
        <w:rPr>
          <w:rFonts w:ascii="Times New Roman" w:hAnsi="Times New Roman" w:cs="Times New Roman"/>
          <w:color w:val="auto"/>
          <w:sz w:val="28"/>
          <w:szCs w:val="28"/>
          <w:lang w:val="uk-UA"/>
        </w:rPr>
      </w:pPr>
      <w:r w:rsidRPr="00D10356">
        <w:rPr>
          <w:rFonts w:eastAsia="Times New Roman"/>
          <w:color w:val="000000"/>
          <w:sz w:val="24"/>
          <w:szCs w:val="24"/>
          <w:lang w:val="uk-UA"/>
        </w:rPr>
        <w:br/>
      </w:r>
      <w:bookmarkStart w:id="5" w:name="_Toc25066888"/>
      <w:r w:rsidRPr="00D10356">
        <w:rPr>
          <w:rFonts w:ascii="Times New Roman" w:hAnsi="Times New Roman" w:cs="Times New Roman"/>
          <w:color w:val="auto"/>
          <w:sz w:val="28"/>
          <w:szCs w:val="28"/>
          <w:lang w:val="uk-UA"/>
        </w:rPr>
        <w:t>1.3.МАКРОМАСШТАБНІ ЧИННИКИ ФОРМУВАННЯ ТУМАНІВ</w:t>
      </w:r>
      <w:bookmarkEnd w:id="5"/>
    </w:p>
    <w:p w:rsidR="00055EF4" w:rsidRPr="00D10356" w:rsidRDefault="00055EF4" w:rsidP="00055EF4">
      <w:pPr>
        <w:rPr>
          <w:lang w:val="uk-UA"/>
        </w:rPr>
      </w:pP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Як було зазначено, туман утворюється, коли є сприятливі умови для того, щоб водяна пара сконденсувалася або сублімувалася. Тумани зазвичай утворюються при відносній вологості повітря 95% і більше, при цьому температура знижується до точки роси і відбувається наближення повітря до стану насичення. Іншою умовою формування туманів є збільшення вологості повітря, коли з відносно теплої поверхні відбувається випаровування і водяна пара потрапляє в охолоджене повітря.</w:t>
      </w:r>
    </w:p>
    <w:p w:rsidR="00055EF4"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Зазначені умови формування туманів на певній території головним чином залежать від загальної циркуляції атмосфери та характеру підстильної</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поверхні. Кожна область земної кулі характеризується своїми особливостями (циркуляційними та орографічними) і саме це впливає на мінливість розподілу, інтенсивності і тривалості туману [8, с. 16].</w:t>
      </w:r>
      <w:bookmarkStart w:id="6" w:name="_Toc25066889"/>
    </w:p>
    <w:p w:rsidR="00055EF4" w:rsidRDefault="00055EF4" w:rsidP="00055EF4">
      <w:pPr>
        <w:spacing w:after="0" w:line="360" w:lineRule="auto"/>
        <w:ind w:firstLine="709"/>
        <w:jc w:val="both"/>
        <w:rPr>
          <w:rFonts w:ascii="Times New Roman" w:hAnsi="Times New Roman" w:cs="Times New Roman"/>
          <w:sz w:val="28"/>
          <w:szCs w:val="28"/>
          <w:lang w:val="uk-UA"/>
        </w:rPr>
      </w:pPr>
    </w:p>
    <w:p w:rsidR="00055EF4" w:rsidRPr="005D4466" w:rsidRDefault="00055EF4" w:rsidP="00055EF4">
      <w:pPr>
        <w:spacing w:after="0" w:line="360" w:lineRule="auto"/>
        <w:ind w:firstLine="709"/>
        <w:jc w:val="both"/>
        <w:rPr>
          <w:rFonts w:ascii="Times New Roman" w:hAnsi="Times New Roman" w:cs="Times New Roman"/>
          <w:sz w:val="28"/>
          <w:szCs w:val="28"/>
          <w:lang w:val="uk-UA"/>
        </w:rPr>
      </w:pPr>
    </w:p>
    <w:p w:rsidR="00055EF4" w:rsidRDefault="00055EF4" w:rsidP="00055EF4">
      <w:pPr>
        <w:pStyle w:val="3"/>
        <w:spacing w:line="360" w:lineRule="auto"/>
        <w:jc w:val="center"/>
        <w:rPr>
          <w:rFonts w:ascii="Times New Roman" w:hAnsi="Times New Roman" w:cs="Times New Roman"/>
          <w:color w:val="000000" w:themeColor="text1"/>
          <w:sz w:val="27"/>
          <w:szCs w:val="27"/>
          <w:lang w:val="uk-UA"/>
        </w:rPr>
      </w:pPr>
      <w:r w:rsidRPr="00D10356">
        <w:rPr>
          <w:rFonts w:ascii="Times New Roman" w:hAnsi="Times New Roman" w:cs="Times New Roman"/>
          <w:color w:val="000000" w:themeColor="text1"/>
          <w:sz w:val="27"/>
          <w:szCs w:val="27"/>
          <w:lang w:val="uk-UA"/>
        </w:rPr>
        <w:t>1.3.1. ПІДСТИЛЬНА ПОВЕРХНЯ</w:t>
      </w:r>
      <w:bookmarkEnd w:id="6"/>
    </w:p>
    <w:p w:rsidR="00055EF4" w:rsidRPr="005D4466" w:rsidRDefault="00055EF4" w:rsidP="00055EF4">
      <w:pPr>
        <w:rPr>
          <w:lang w:val="uk-UA"/>
        </w:rPr>
      </w:pPr>
    </w:p>
    <w:p w:rsidR="00055EF4" w:rsidRPr="00D10356" w:rsidRDefault="00055EF4" w:rsidP="00055EF4">
      <w:pPr>
        <w:spacing w:after="0" w:line="360" w:lineRule="auto"/>
        <w:ind w:firstLine="708"/>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lastRenderedPageBreak/>
        <w:t>Земна поверхня характеризується наявністю природних ландшафтів і змінених людською діяльністю. Вона перебуває у постійній взаємодії з атмосферою.</w:t>
      </w:r>
    </w:p>
    <w:p w:rsidR="00055EF4" w:rsidRPr="00D10356" w:rsidRDefault="00055EF4" w:rsidP="00055EF4">
      <w:pPr>
        <w:spacing w:after="0" w:line="360" w:lineRule="auto"/>
        <w:ind w:firstLine="708"/>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Одним із головних чинників формування як загальної циркуляції атмосфери, так і певних кліматичних умов є Світовий океан, частка якого складає 71% від загальної площі Землі.</w:t>
      </w:r>
    </w:p>
    <w:p w:rsidR="00055EF4" w:rsidRPr="00D10356" w:rsidRDefault="00055EF4" w:rsidP="00055EF4">
      <w:pPr>
        <w:spacing w:after="0" w:line="360" w:lineRule="auto"/>
        <w:ind w:firstLine="708"/>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Важливим чинником формування клімату є океанічні течії (рис.1.3.). Їх утворюють антициклональні і циклональні вихори атмосфери. </w:t>
      </w:r>
    </w:p>
    <w:p w:rsidR="00055EF4" w:rsidRPr="00D10356" w:rsidRDefault="00055EF4" w:rsidP="00055EF4">
      <w:pPr>
        <w:pStyle w:val="a3"/>
        <w:spacing w:after="0" w:line="360" w:lineRule="auto"/>
        <w:jc w:val="both"/>
        <w:rPr>
          <w:rFonts w:ascii="Times New Roman" w:hAnsi="Times New Roman" w:cs="Times New Roman"/>
          <w:sz w:val="28"/>
          <w:szCs w:val="28"/>
          <w:lang w:val="uk-UA"/>
        </w:rPr>
      </w:pPr>
      <w:r w:rsidRPr="00D10356">
        <w:rPr>
          <w:rFonts w:ascii="Times New Roman" w:hAnsi="Times New Roman" w:cs="Times New Roman"/>
          <w:noProof/>
          <w:sz w:val="28"/>
          <w:szCs w:val="28"/>
          <w:lang w:val="en-US" w:eastAsia="en-US"/>
        </w:rPr>
        <w:drawing>
          <wp:inline distT="0" distB="0" distL="0" distR="0">
            <wp:extent cx="4716612" cy="2511973"/>
            <wp:effectExtent l="19050" t="0" r="7788" b="0"/>
            <wp:docPr id="54" name="Рисунок 5" descr="okeanichni-techiyi-kar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keanichni-techiyi-karta.jpg"/>
                    <pic:cNvPicPr/>
                  </pic:nvPicPr>
                  <pic:blipFill>
                    <a:blip r:embed="rId17" cstate="print"/>
                    <a:stretch>
                      <a:fillRect/>
                    </a:stretch>
                  </pic:blipFill>
                  <pic:spPr>
                    <a:xfrm>
                      <a:off x="0" y="0"/>
                      <a:ext cx="4729702" cy="2518944"/>
                    </a:xfrm>
                    <a:prstGeom prst="rect">
                      <a:avLst/>
                    </a:prstGeom>
                  </pic:spPr>
                </pic:pic>
              </a:graphicData>
            </a:graphic>
          </wp:inline>
        </w:drawing>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Рис.1.3. Океанічні течії</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Так, на о. Ньюфаундленд зафіксована велика повторюваність туманів (рис.1.4). Причиною цього стали саме течії: холодна Лабрадорська течія тут</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сполучається з теплою і потужною течією Гольфстрім. При цьому остання сполучається ще й з більш холодним повітрям, яке прямувало з північних районів. Таким чином, відбувається адвекція теплої повітряної маси над більш холодними потоками води, яку</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 xml:space="preserve">принесла Лабрадорська течія. Тумани тут зустрічаються протягом року, проте максимум спостерігається влітку (22-23 днів з туманом)[29, с. 189]. Близько 80 днів з туманом за рік фіксуються над холодними течіями субтропічного поясу у Південній півкулі. Прикладом є холодна Перуанська течія, яка протікає біля західного узбережжя Південної Америки, і холодна Бенгальська течія, що біля західних околиць Африки. </w:t>
      </w:r>
      <w:r w:rsidRPr="00D10356">
        <w:rPr>
          <w:rFonts w:ascii="Times New Roman" w:hAnsi="Times New Roman" w:cs="Times New Roman"/>
          <w:sz w:val="28"/>
          <w:szCs w:val="28"/>
          <w:lang w:val="uk-UA"/>
        </w:rPr>
        <w:lastRenderedPageBreak/>
        <w:t>Каліфорнійська холодна течія приносить достатню кількість днів з туманами на  берег Каліфорнії (рис.1.4). Також максимум спостерігається у Середній Європі.</w:t>
      </w:r>
    </w:p>
    <w:p w:rsidR="00055EF4" w:rsidRPr="00D10356" w:rsidRDefault="00055EF4" w:rsidP="00055EF4">
      <w:pPr>
        <w:spacing w:after="0" w:line="360" w:lineRule="auto"/>
        <w:jc w:val="both"/>
        <w:rPr>
          <w:rFonts w:ascii="Times New Roman" w:hAnsi="Times New Roman" w:cs="Times New Roman"/>
          <w:sz w:val="28"/>
          <w:szCs w:val="28"/>
          <w:lang w:val="uk-UA"/>
        </w:rPr>
      </w:pPr>
      <w:r w:rsidRPr="00D10356">
        <w:rPr>
          <w:rFonts w:ascii="Times New Roman" w:hAnsi="Times New Roman" w:cs="Times New Roman"/>
          <w:noProof/>
          <w:sz w:val="28"/>
          <w:szCs w:val="28"/>
          <w:lang w:val="en-US" w:eastAsia="en-US"/>
        </w:rPr>
        <w:drawing>
          <wp:inline distT="0" distB="0" distL="0" distR="0">
            <wp:extent cx="5929630" cy="3162300"/>
            <wp:effectExtent l="0" t="0" r="0" b="0"/>
            <wp:docPr id="55" name="Рисунок 19" descr="географічний розподіл.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еографічний розподіл.jpg"/>
                    <pic:cNvPicPr/>
                  </pic:nvPicPr>
                  <pic:blipFill>
                    <a:blip r:embed="rId18"/>
                    <a:stretch>
                      <a:fillRect/>
                    </a:stretch>
                  </pic:blipFill>
                  <pic:spPr>
                    <a:xfrm>
                      <a:off x="0" y="0"/>
                      <a:ext cx="5934116" cy="3164692"/>
                    </a:xfrm>
                    <a:prstGeom prst="rect">
                      <a:avLst/>
                    </a:prstGeom>
                  </pic:spPr>
                </pic:pic>
              </a:graphicData>
            </a:graphic>
          </wp:inline>
        </w:drawing>
      </w:r>
    </w:p>
    <w:p w:rsidR="00055EF4" w:rsidRPr="00D10356" w:rsidRDefault="00055EF4" w:rsidP="00055EF4">
      <w:p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Рис.1.4. Просторовий розподіл середньомісячної кількості днів з туманами</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20, с. 108</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На морях й океанах, островах і узбережжях материків – формується морський тип клімату, а у внутрішніх районах материків – континентальний. Через це у внутрішніх частинах материків – найменша кількість днів з туманами. Мінімум спостерігається на території Канади і Сибіру. Причиною цього є панування антициклонічної діяльності у зимовий період – при цьому вміст водяної пари зменшується і навіть при 100% відносній вологості тумани не утворюються.</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Якщо розглядати у світових масштабах, то такими найбільш посушливими є внутрішні регіони Тянь-Шаню, Паміру, Тибету, Ірану, Піренейського півострова, Мексиканського нагір’я.</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Земна поверхня є неоднорідною і характеризується наявністю різних форм рельєфу. Гірські системи мають великий вплив на клімат прилеглих територій. Вони порушують перенесення повітряних потоків. Орографія є важливим чинником утворення туману.</w:t>
      </w:r>
      <w:r w:rsidR="00D9229D">
        <w:rPr>
          <w:rFonts w:ascii="Times New Roman" w:hAnsi="Times New Roman" w:cs="Times New Roman"/>
          <w:sz w:val="28"/>
          <w:szCs w:val="28"/>
          <w:lang w:val="uk-UA"/>
        </w:rPr>
        <w:t xml:space="preserve"> Н</w:t>
      </w:r>
      <w:r w:rsidRPr="00D10356">
        <w:rPr>
          <w:rFonts w:ascii="Times New Roman" w:hAnsi="Times New Roman" w:cs="Times New Roman"/>
          <w:sz w:val="28"/>
          <w:szCs w:val="28"/>
          <w:lang w:val="uk-UA"/>
        </w:rPr>
        <w:t xml:space="preserve">а гірських територіях частота туману збільшується у порівнянні із рівнинними ділянками земної поверхні. Для утворення туманів на висоті вирішальне значення мають теплова конвекція, </w:t>
      </w:r>
      <w:r w:rsidRPr="00D10356">
        <w:rPr>
          <w:rFonts w:ascii="Times New Roman" w:hAnsi="Times New Roman" w:cs="Times New Roman"/>
          <w:sz w:val="28"/>
          <w:szCs w:val="28"/>
          <w:lang w:val="uk-UA"/>
        </w:rPr>
        <w:lastRenderedPageBreak/>
        <w:t>турбулентне переміщення повітряних мас і конденсація. Конвекційні хвилі мають здатність переносити нагріте у нижньому шарі тропосфери повітря у верхні шари. Паралельно до конвекційного переміщення відбувається турбулентне переміщення повітряних мас, яке виникає при зіткненні останніх з підстильною поверхнею. Рух відбувається у різних напрямках і у вертикальному також. Під час цих процесів повітря, яке перемістилось догори, потрапляє в умови, де атмосферний тиск на кожні 100 м зменшується на 10 мм рт. ст., при цьому повітря розширюється і адіабатично охолоджується. У результаті цих процесів повітря досягає стану насичення і при піднятті угору відбувається процес конденсації водяної пари і таким чином утворюються тумани, або ж хмари [20, с. 93].</w:t>
      </w:r>
    </w:p>
    <w:p w:rsidR="00055EF4" w:rsidRPr="00D10356" w:rsidRDefault="00055EF4" w:rsidP="00055EF4">
      <w:pPr>
        <w:spacing w:after="0" w:line="360" w:lineRule="auto"/>
        <w:ind w:firstLine="708"/>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На низовинах показник повторюваності туманів значно менший (40-60 днів за рік), іноді може взагалі не утворюватись (півострів Крим, внутрішні райони Африки, Аравійського півострова тощо).</w:t>
      </w:r>
    </w:p>
    <w:p w:rsidR="00055EF4" w:rsidRPr="00D10356" w:rsidRDefault="00055EF4" w:rsidP="00055EF4">
      <w:pPr>
        <w:spacing w:after="0" w:line="360" w:lineRule="auto"/>
        <w:ind w:firstLine="708"/>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Існує певна</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залежність між висотою місцевості і частотою утворення туману на цій ділянці. Так, до висоти 500 м на</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кожні 100 м висоти число днів з туманом збільшується на 30днів, до 1500 м — на 10 - 15 днів, а вище — частота утворення туманів знижується.</w:t>
      </w:r>
    </w:p>
    <w:p w:rsidR="00055EF4" w:rsidRPr="00D10356" w:rsidRDefault="00055EF4" w:rsidP="00055EF4">
      <w:pPr>
        <w:pStyle w:val="3"/>
        <w:spacing w:before="0" w:line="360" w:lineRule="auto"/>
        <w:jc w:val="center"/>
        <w:rPr>
          <w:rFonts w:ascii="Times New Roman" w:hAnsi="Times New Roman" w:cs="Times New Roman"/>
          <w:color w:val="000000" w:themeColor="text1"/>
          <w:sz w:val="27"/>
          <w:szCs w:val="27"/>
          <w:lang w:val="uk-UA"/>
        </w:rPr>
      </w:pPr>
    </w:p>
    <w:p w:rsidR="00055EF4" w:rsidRPr="00D10356" w:rsidRDefault="00055EF4" w:rsidP="00055EF4">
      <w:pPr>
        <w:pStyle w:val="3"/>
        <w:spacing w:before="0" w:line="360" w:lineRule="auto"/>
        <w:jc w:val="center"/>
        <w:rPr>
          <w:rFonts w:ascii="Times New Roman" w:hAnsi="Times New Roman" w:cs="Times New Roman"/>
          <w:color w:val="000000" w:themeColor="text1"/>
          <w:sz w:val="27"/>
          <w:szCs w:val="27"/>
          <w:lang w:val="uk-UA"/>
        </w:rPr>
      </w:pPr>
      <w:bookmarkStart w:id="7" w:name="_Toc25066890"/>
      <w:r w:rsidRPr="00D10356">
        <w:rPr>
          <w:rFonts w:ascii="Times New Roman" w:hAnsi="Times New Roman" w:cs="Times New Roman"/>
          <w:color w:val="000000" w:themeColor="text1"/>
          <w:sz w:val="27"/>
          <w:szCs w:val="27"/>
          <w:lang w:val="uk-UA"/>
        </w:rPr>
        <w:t>1.3.2. ЦИРКУЛЯЦІЙНІ ПРОЦЕСИ</w:t>
      </w:r>
      <w:bookmarkEnd w:id="7"/>
    </w:p>
    <w:p w:rsidR="00055EF4" w:rsidRPr="00D10356" w:rsidRDefault="00055EF4" w:rsidP="00055EF4">
      <w:p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ab/>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Одним із великомасштабних чинників утворення туману є загальна циркуляція атмосфери. </w:t>
      </w:r>
    </w:p>
    <w:p w:rsidR="00055EF4" w:rsidRPr="00D10356" w:rsidRDefault="00055EF4" w:rsidP="00055EF4">
      <w:p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ab/>
        <w:t xml:space="preserve">Повітряна циркуляція, або ж циркуляція атмосфери, створює  необхідні умови  для утворення різних метеорологічних явищ, у тому числі туману, або ж навпаки, створює несприятливі умови для їхнього формування. </w:t>
      </w:r>
    </w:p>
    <w:p w:rsidR="00055EF4" w:rsidRPr="00D10356" w:rsidRDefault="00055EF4" w:rsidP="00055EF4">
      <w:p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ab/>
        <w:t>Однією зі складових загальної циркуляції атмосфери є циклональна та антициклональна діяльність, яка постійно виникає і зникає. Вона істотно впливає на міжширотний обмін повітряних мас.</w:t>
      </w:r>
    </w:p>
    <w:p w:rsidR="00055EF4" w:rsidRPr="00D10356" w:rsidRDefault="00055EF4" w:rsidP="00055EF4">
      <w:p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lastRenderedPageBreak/>
        <w:tab/>
        <w:t>Циклони, вихори з низьким тиском у центрі, приносить найбільшу кількість опадів, у тому числі забезпечують умови для утворення туманів. На противагу циклонам – антициклони, які навпаки забезпечують посушливу погоду без опадів</w:t>
      </w:r>
      <w:r w:rsidRPr="004959E8">
        <w:rPr>
          <w:rFonts w:ascii="Times New Roman" w:hAnsi="Times New Roman" w:cs="Times New Roman"/>
          <w:sz w:val="28"/>
          <w:szCs w:val="28"/>
        </w:rPr>
        <w:t>[</w:t>
      </w:r>
      <w:r>
        <w:rPr>
          <w:rFonts w:ascii="Times New Roman" w:hAnsi="Times New Roman" w:cs="Times New Roman"/>
          <w:sz w:val="28"/>
          <w:szCs w:val="28"/>
          <w:lang w:val="uk-UA"/>
        </w:rPr>
        <w:t>37, 38</w:t>
      </w:r>
      <w:r w:rsidRPr="004959E8">
        <w:rPr>
          <w:rFonts w:ascii="Times New Roman" w:hAnsi="Times New Roman" w:cs="Times New Roman"/>
          <w:sz w:val="28"/>
          <w:szCs w:val="28"/>
        </w:rPr>
        <w:t>]</w:t>
      </w:r>
      <w:r w:rsidRPr="00D10356">
        <w:rPr>
          <w:rFonts w:ascii="Times New Roman" w:hAnsi="Times New Roman" w:cs="Times New Roman"/>
          <w:sz w:val="28"/>
          <w:szCs w:val="28"/>
          <w:lang w:val="uk-UA"/>
        </w:rPr>
        <w:t xml:space="preserve">. </w:t>
      </w:r>
    </w:p>
    <w:p w:rsidR="00055EF4" w:rsidRPr="00D10356" w:rsidRDefault="00055EF4" w:rsidP="00055EF4">
      <w:p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ab/>
        <w:t xml:space="preserve">Циркуляція атмосфери є нестабільною, а тому зазвичай змінюється посезонно. Це пов’язано з нерівномірним прогріванням земної кулі. Найбільш яскраво це спостерігається у Північній півкулі, де найбільшу площу займають материки. </w:t>
      </w:r>
    </w:p>
    <w:p w:rsidR="00055EF4" w:rsidRPr="00D10356" w:rsidRDefault="00055EF4" w:rsidP="00055EF4">
      <w:p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ab/>
        <w:t xml:space="preserve">Для утворення циклонів необхідні певні сприятливі умови, а саме: інтенсивність перенесення холодного повітря, що призводить до значних термічних контрастів. При цьому відбувається розходження так званих течій повітря у приземному шарі атмосфери. </w:t>
      </w:r>
    </w:p>
    <w:p w:rsidR="00055EF4" w:rsidRPr="00D10356" w:rsidRDefault="00055EF4" w:rsidP="00055EF4">
      <w:p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ab/>
        <w:t xml:space="preserve">Дані умови найчастіше утворюються у Північній півкулі над Антлантичним та Тихим океанами, у західних їх частинах. У даних областях і утворюються циклони, або ж баричні мінімуми, і зазвичай це відбувається узимку. </w:t>
      </w:r>
    </w:p>
    <w:p w:rsidR="00055EF4" w:rsidRPr="00D10356" w:rsidRDefault="00055EF4" w:rsidP="00055EF4">
      <w:p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ab/>
        <w:t>Область, де найчастіше утворюються циклони, називають депресією. Такими є Ісландська та Алеутська депресії. Тут повторюваність циклонів є найбільшою.</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Найінтенсивнішими циклони стають над Ісландією та Алеутськими островами Північної півкулі. Також максимум утворення циклонів існує над Середземним морем.</w:t>
      </w:r>
    </w:p>
    <w:p w:rsidR="00055EF4" w:rsidRPr="00D10356" w:rsidRDefault="00055EF4" w:rsidP="00055EF4">
      <w:pPr>
        <w:spacing w:after="0" w:line="360" w:lineRule="auto"/>
        <w:ind w:firstLine="708"/>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Баричні максимуми, або антициклони, утворюються здебільшого над континентами, а саме: Північною Америкою та Азією.</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З них значно повторюються Північноамериканський і Сибірський(Азійський) баричні максимуми. Також антициклони формуються у субтропічних широтах над водним простором</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23, с. 76</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Важливим є те, що температура суходолу й океану значно відрізняються, а також відмінність спостерігається у холодний і теплий період року. Температурні відмінності у нижньому шарі атмосфері найбільші взимку, так як  температура вод океану мало відрізняється у холодну і теплу пору року, </w:t>
      </w:r>
      <w:r w:rsidRPr="00D10356">
        <w:rPr>
          <w:rFonts w:ascii="Times New Roman" w:hAnsi="Times New Roman" w:cs="Times New Roman"/>
          <w:sz w:val="28"/>
          <w:szCs w:val="28"/>
          <w:lang w:val="uk-UA"/>
        </w:rPr>
        <w:lastRenderedPageBreak/>
        <w:t>натомість суходіл швидше прогрівається влітку. Через це найбільша кількість днів з циклональною діяльністю у Північній півкулі спостерігається взимку, а найменша – влітку.</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Тому влітку в Північній півкулі Ісландський мінімум стає менш інтенсивним, а Алеутський – взагалі зникає. Натомість утворюються невеликі зони баричних мінімумів з низьким тиском у центрі над басейнами великих річок (наприклад, Об і Єнісей). У цей період посилюють свою діяльність антициклони, які формуються над океанами, такі як Азорський і Північно</w:t>
      </w:r>
      <w:r>
        <w:rPr>
          <w:rFonts w:ascii="Times New Roman" w:hAnsi="Times New Roman" w:cs="Times New Roman"/>
          <w:sz w:val="28"/>
          <w:szCs w:val="28"/>
          <w:lang w:val="uk-UA"/>
        </w:rPr>
        <w:t>-</w:t>
      </w:r>
      <w:r w:rsidRPr="00D10356">
        <w:rPr>
          <w:rFonts w:ascii="Times New Roman" w:hAnsi="Times New Roman" w:cs="Times New Roman"/>
          <w:sz w:val="28"/>
          <w:szCs w:val="28"/>
          <w:lang w:val="uk-UA"/>
        </w:rPr>
        <w:t>тихоокеанський максимуми. А над всією Азією у цей час формується великий Азійський баричний мінімум (депресія)</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 xml:space="preserve">23, с. 114 </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 xml:space="preserve">. </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Отже, будь-які зміни, які виникають у загальній циркуляції атмосфери на будь-яких широтах, значною мірою впливають на утворення туманів, таким чином зумовлюючи мінливість даного явища як у річному, так і сезонному ході.</w:t>
      </w:r>
    </w:p>
    <w:p w:rsidR="00055EF4" w:rsidRPr="00D10356" w:rsidRDefault="00055EF4" w:rsidP="00055EF4">
      <w:pPr>
        <w:pStyle w:val="3"/>
        <w:spacing w:line="360" w:lineRule="auto"/>
        <w:jc w:val="center"/>
        <w:rPr>
          <w:rFonts w:ascii="Times New Roman" w:hAnsi="Times New Roman" w:cs="Times New Roman"/>
          <w:color w:val="000000" w:themeColor="text1"/>
          <w:sz w:val="27"/>
          <w:szCs w:val="27"/>
          <w:lang w:val="uk-UA"/>
        </w:rPr>
      </w:pPr>
      <w:bookmarkStart w:id="8" w:name="_Toc25066891"/>
      <w:r w:rsidRPr="00D10356">
        <w:rPr>
          <w:rFonts w:ascii="Times New Roman" w:hAnsi="Times New Roman" w:cs="Times New Roman"/>
          <w:color w:val="000000" w:themeColor="text1"/>
          <w:sz w:val="27"/>
          <w:szCs w:val="27"/>
          <w:lang w:val="uk-UA"/>
        </w:rPr>
        <w:t>1.3.3. ЧИННИКИ ФОРМУВАННЯ ТУМАНІВ НА ТЕРИТОРІЇ УКРЇАНИ</w:t>
      </w:r>
      <w:bookmarkEnd w:id="8"/>
    </w:p>
    <w:p w:rsidR="00055EF4" w:rsidRPr="00D10356" w:rsidRDefault="00055EF4" w:rsidP="00055EF4">
      <w:pPr>
        <w:rPr>
          <w:lang w:val="uk-UA"/>
        </w:rPr>
      </w:pP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Територія України знаходиться у центральній частині материка Євразія. Для її території характерні складні фізико-географічні умови, які впливають на формування погоди і клімату, таким чином забезпечуючи велику різноманітність його прояву. Це призводить до частого повторювання атмосферних</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 xml:space="preserve">явищ(зокрема туману), у тому числі й небезпечних і стихійних. </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Україна має значну протяжність із заходу на схід (1316 км), що призводить до різноманіття кліматичних умов, а саме: на заході і північному заході країни – умови надмірного зволоження, а на сході і південному сході  - посушливість.  На клімат узбережних районів впливає значна протяжність морської берегової лінії.</w:t>
      </w:r>
    </w:p>
    <w:p w:rsidR="00055EF4" w:rsidRPr="00D10356" w:rsidRDefault="00055EF4" w:rsidP="00055EF4">
      <w:pPr>
        <w:spacing w:after="0" w:line="360" w:lineRule="auto"/>
        <w:ind w:firstLine="708"/>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Густа річкова мережа, озера, водосховища – все це бере участь у формуванні клімату України. Найбільшими з річок є Дніпро з великою кількістю приток (Прип’ять, Десна), Південний Буг, Дністер, Сіверський Донець. Найбільш поширеними озера є на Поліссі (о.</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Світязь, Тур, Буле), у Криму (о.</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 xml:space="preserve">Сасик, Доузлав, Сакське) й на узбережжях Чорного моря й Азовського </w:t>
      </w:r>
      <w:r w:rsidRPr="00D10356">
        <w:rPr>
          <w:rFonts w:ascii="Times New Roman" w:hAnsi="Times New Roman" w:cs="Times New Roman"/>
          <w:sz w:val="28"/>
          <w:szCs w:val="28"/>
          <w:lang w:val="uk-UA"/>
        </w:rPr>
        <w:lastRenderedPageBreak/>
        <w:t>(характерні озера-лимани Ялпуг, Хаджибей, Кагул). Серед штучних водосховищ – Канівське, Каховське, Кременчуцьке. На території України велика кількість боліт зустрічається на півночі країни ( Полісся).</w:t>
      </w:r>
    </w:p>
    <w:p w:rsidR="00055EF4" w:rsidRPr="00D10356" w:rsidRDefault="00055EF4" w:rsidP="00055EF4">
      <w:pPr>
        <w:spacing w:after="0" w:line="360" w:lineRule="auto"/>
        <w:ind w:firstLine="708"/>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Головною особливістю України  є те, що на заході, сході і півночі переважають рівнини, на південному-заході і південному березі Криму – гірські масиви, а південні узбережжя омиваються водами Чорного і Азовського морів.   Рівнинні ділянки  забезпечують просування на територію України холодних повітряних мас з Арктики та сухих і посушливих повітряних мас із Азії.</w:t>
      </w:r>
    </w:p>
    <w:p w:rsidR="00055EF4" w:rsidRPr="00D10356" w:rsidRDefault="00055EF4" w:rsidP="00055EF4">
      <w:pPr>
        <w:spacing w:after="0" w:line="360" w:lineRule="auto"/>
        <w:ind w:firstLine="708"/>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У гірських районах (Українських Карпатах та Кримських горах) частота туманів збільшується(г.</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Плай — 247 днів з туманом за рік,</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г.</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Ай-Петрі — 182 дні з туманом за рік), порівняно з іншими районами України на рівнинних ділянках(середній показник днів з туманами на території України – 50-60днів за рік).</w:t>
      </w:r>
      <w:r w:rsidR="00D9229D">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Кількість днів з туманами помітно зменшується на підвітряній експозиції гір. Найбільші показники повторюваності днів з туманами в Україні також має регіон, що розміщений у межах Донецької та Приазовської височин (рис. 1.5).</w:t>
      </w:r>
    </w:p>
    <w:p w:rsidR="00055EF4" w:rsidRPr="00D10356" w:rsidRDefault="00055EF4" w:rsidP="00055EF4">
      <w:pPr>
        <w:spacing w:after="0" w:line="360" w:lineRule="auto"/>
        <w:jc w:val="center"/>
        <w:rPr>
          <w:rFonts w:ascii="Times New Roman" w:hAnsi="Times New Roman" w:cs="Times New Roman"/>
          <w:sz w:val="28"/>
          <w:szCs w:val="28"/>
          <w:lang w:val="uk-UA"/>
        </w:rPr>
      </w:pPr>
      <w:r w:rsidRPr="00D10356">
        <w:rPr>
          <w:rFonts w:ascii="Times New Roman" w:hAnsi="Times New Roman" w:cs="Times New Roman"/>
          <w:noProof/>
          <w:sz w:val="28"/>
          <w:szCs w:val="28"/>
          <w:lang w:val="en-US" w:eastAsia="en-US"/>
        </w:rPr>
        <w:drawing>
          <wp:inline distT="0" distB="0" distL="0" distR="0">
            <wp:extent cx="5249035" cy="3221665"/>
            <wp:effectExtent l="19050" t="0" r="8765" b="0"/>
            <wp:docPr id="56" name="Рисунок 20" descr="карта туман ры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арта туман рык.jpg"/>
                    <pic:cNvPicPr/>
                  </pic:nvPicPr>
                  <pic:blipFill rotWithShape="1">
                    <a:blip r:embed="rId19"/>
                    <a:srcRect t="9055"/>
                    <a:stretch/>
                  </pic:blipFill>
                  <pic:spPr bwMode="auto">
                    <a:xfrm>
                      <a:off x="0" y="0"/>
                      <a:ext cx="5265084" cy="3231515"/>
                    </a:xfrm>
                    <a:prstGeom prst="rect">
                      <a:avLst/>
                    </a:prstGeom>
                    <a:ln>
                      <a:noFill/>
                    </a:ln>
                    <a:extLst>
                      <a:ext uri="{53640926-AAD7-44D8-BBD7-CCE9431645EC}">
                        <a14:shadowObscured xmlns:a14="http://schemas.microsoft.com/office/drawing/2010/main"/>
                      </a:ext>
                    </a:extLst>
                  </pic:spPr>
                </pic:pic>
              </a:graphicData>
            </a:graphic>
          </wp:inline>
        </w:drawing>
      </w:r>
    </w:p>
    <w:p w:rsidR="00055EF4" w:rsidRPr="00D10356" w:rsidRDefault="00055EF4" w:rsidP="00055EF4">
      <w:p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Рис. 1.5. Просторовий розподіл середньорічної кількості днів з туманами на території України</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24; с. 29</w:t>
      </w:r>
      <w:r w:rsidRPr="00D10356">
        <w:rPr>
          <w:rFonts w:ascii="Times New Roman" w:hAnsi="Times New Roman" w:cs="Times New Roman"/>
          <w:sz w:val="28"/>
          <w:szCs w:val="28"/>
        </w:rPr>
        <w:t>]</w:t>
      </w:r>
    </w:p>
    <w:p w:rsidR="00055EF4" w:rsidRPr="00D10356" w:rsidRDefault="00055EF4" w:rsidP="00055EF4">
      <w:pPr>
        <w:spacing w:after="0" w:line="360" w:lineRule="auto"/>
        <w:ind w:firstLine="708"/>
        <w:jc w:val="both"/>
        <w:rPr>
          <w:rFonts w:ascii="Times New Roman" w:hAnsi="Times New Roman" w:cs="Times New Roman"/>
          <w:sz w:val="28"/>
          <w:szCs w:val="28"/>
          <w:lang w:val="uk-UA"/>
        </w:rPr>
      </w:pPr>
    </w:p>
    <w:p w:rsidR="00055EF4" w:rsidRPr="00D10356" w:rsidRDefault="00055EF4" w:rsidP="00055EF4">
      <w:pPr>
        <w:spacing w:after="0" w:line="360" w:lineRule="auto"/>
        <w:ind w:firstLine="708"/>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lastRenderedPageBreak/>
        <w:t>Процеси циркуляції суттєво відрізняються за сезонами</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8, с. 19</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 xml:space="preserve">. Взимку на території України значного розвитку набуває циклонічна діяльність(рис.1.6). У цей сезон зафіксована найбільша кількість циклонів. Зазвичай це циклони, які пересуваються із заходу (з Антлантичного океану), і південно-західні – з районів Середземного моря. З ними пов’язані відлиги, значна кількість опадів, особливо туманів. У цей період осередком циклогенезу є гори й узбережжя морів. В зимовий період посилює свою діяльність Ісландський баричний мінімум, виступ якого поширюється на територію України, що й зумовлює інтенсивний прояв явища туману. </w:t>
      </w:r>
    </w:p>
    <w:p w:rsidR="00055EF4" w:rsidRPr="00D10356" w:rsidRDefault="00055EF4" w:rsidP="00055EF4">
      <w:pPr>
        <w:spacing w:after="0" w:line="360" w:lineRule="auto"/>
        <w:jc w:val="both"/>
        <w:rPr>
          <w:rFonts w:ascii="Times New Roman" w:hAnsi="Times New Roman" w:cs="Times New Roman"/>
          <w:sz w:val="28"/>
          <w:szCs w:val="28"/>
          <w:lang w:val="uk-UA"/>
        </w:rPr>
      </w:pPr>
      <w:r w:rsidRPr="00D10356">
        <w:rPr>
          <w:rFonts w:ascii="Times New Roman" w:hAnsi="Times New Roman" w:cs="Times New Roman"/>
          <w:noProof/>
          <w:sz w:val="28"/>
          <w:szCs w:val="28"/>
          <w:lang w:val="en-US" w:eastAsia="en-US"/>
        </w:rPr>
        <w:drawing>
          <wp:inline distT="0" distB="0" distL="0" distR="0">
            <wp:extent cx="5572453" cy="4181920"/>
            <wp:effectExtent l="19050" t="0" r="9197" b="0"/>
            <wp:docPr id="57" name="Рисунок 6" descr="зим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има.jpg"/>
                    <pic:cNvPicPr/>
                  </pic:nvPicPr>
                  <pic:blipFill>
                    <a:blip r:embed="rId20"/>
                    <a:stretch>
                      <a:fillRect/>
                    </a:stretch>
                  </pic:blipFill>
                  <pic:spPr>
                    <a:xfrm>
                      <a:off x="0" y="0"/>
                      <a:ext cx="5579759" cy="4187403"/>
                    </a:xfrm>
                    <a:prstGeom prst="rect">
                      <a:avLst/>
                    </a:prstGeom>
                  </pic:spPr>
                </pic:pic>
              </a:graphicData>
            </a:graphic>
          </wp:inline>
        </w:drawing>
      </w:r>
    </w:p>
    <w:p w:rsidR="00055EF4" w:rsidRPr="00D10356" w:rsidRDefault="00055EF4" w:rsidP="00055EF4">
      <w:p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Рис.1.6. Шляхи переміщення циклонів й антициклонів у зимовий період</w:t>
      </w:r>
    </w:p>
    <w:p w:rsidR="00055EF4" w:rsidRPr="00D10356" w:rsidRDefault="00055EF4" w:rsidP="00055EF4">
      <w:pPr>
        <w:spacing w:after="0" w:line="360" w:lineRule="auto"/>
        <w:jc w:val="both"/>
        <w:rPr>
          <w:rFonts w:ascii="Times New Roman" w:hAnsi="Times New Roman" w:cs="Times New Roman"/>
          <w:sz w:val="28"/>
          <w:szCs w:val="28"/>
        </w:rPr>
      </w:pPr>
      <w:r w:rsidRPr="00D10356">
        <w:rPr>
          <w:rFonts w:ascii="Times New Roman" w:hAnsi="Times New Roman" w:cs="Times New Roman"/>
          <w:sz w:val="28"/>
          <w:szCs w:val="28"/>
        </w:rPr>
        <w:t>[</w:t>
      </w:r>
      <w:r w:rsidRPr="00D10356">
        <w:rPr>
          <w:rFonts w:ascii="Times New Roman" w:hAnsi="Times New Roman" w:cs="Times New Roman"/>
          <w:sz w:val="28"/>
          <w:szCs w:val="28"/>
          <w:lang w:val="uk-UA"/>
        </w:rPr>
        <w:t xml:space="preserve">8, </w:t>
      </w:r>
      <w:r w:rsidRPr="00D10356">
        <w:rPr>
          <w:rFonts w:ascii="Times New Roman" w:hAnsi="Times New Roman" w:cs="Times New Roman"/>
          <w:sz w:val="28"/>
          <w:szCs w:val="28"/>
        </w:rPr>
        <w:t>с. 20]</w:t>
      </w:r>
    </w:p>
    <w:p w:rsidR="00055EF4" w:rsidRPr="00D10356" w:rsidRDefault="00055EF4" w:rsidP="00055EF4">
      <w:pPr>
        <w:spacing w:after="0" w:line="360" w:lineRule="auto"/>
        <w:ind w:firstLine="708"/>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Для весняного періоду характерним є підвищення впливу підстильної поверхні. Процеси адвекції послаблюються, через зниження термічних контрастів між водою і суходолом. Азійський баричний максимум поступово руйнується через інтенсивне прогрівання материка, натомість над Антлантикою </w:t>
      </w:r>
      <w:r w:rsidRPr="00D10356">
        <w:rPr>
          <w:rFonts w:ascii="Times New Roman" w:hAnsi="Times New Roman" w:cs="Times New Roman"/>
          <w:sz w:val="28"/>
          <w:szCs w:val="28"/>
          <w:lang w:val="uk-UA"/>
        </w:rPr>
        <w:lastRenderedPageBreak/>
        <w:t>посилює свою діяльність Азорський антициклон, який зумовлює підвищення температури, при цьому опади майже не утворюються(рис.1.7).</w:t>
      </w:r>
    </w:p>
    <w:p w:rsidR="00055EF4" w:rsidRPr="00D10356" w:rsidRDefault="00055EF4" w:rsidP="00055EF4">
      <w:pPr>
        <w:spacing w:after="0" w:line="360" w:lineRule="auto"/>
        <w:jc w:val="both"/>
        <w:rPr>
          <w:rFonts w:ascii="Times New Roman" w:hAnsi="Times New Roman" w:cs="Times New Roman"/>
          <w:sz w:val="28"/>
          <w:szCs w:val="28"/>
          <w:lang w:val="uk-UA"/>
        </w:rPr>
      </w:pPr>
      <w:r w:rsidRPr="00D10356">
        <w:rPr>
          <w:rFonts w:ascii="Times New Roman" w:hAnsi="Times New Roman" w:cs="Times New Roman"/>
          <w:noProof/>
          <w:sz w:val="28"/>
          <w:szCs w:val="28"/>
          <w:lang w:val="en-US" w:eastAsia="en-US"/>
        </w:rPr>
        <w:drawing>
          <wp:inline distT="0" distB="0" distL="0" distR="0">
            <wp:extent cx="5855928" cy="3750197"/>
            <wp:effectExtent l="19050" t="0" r="0" b="0"/>
            <wp:docPr id="58" name="Рисунок 7" descr="весн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есна.jpg"/>
                    <pic:cNvPicPr/>
                  </pic:nvPicPr>
                  <pic:blipFill>
                    <a:blip r:embed="rId21"/>
                    <a:stretch>
                      <a:fillRect/>
                    </a:stretch>
                  </pic:blipFill>
                  <pic:spPr>
                    <a:xfrm>
                      <a:off x="0" y="0"/>
                      <a:ext cx="5865867" cy="3756562"/>
                    </a:xfrm>
                    <a:prstGeom prst="rect">
                      <a:avLst/>
                    </a:prstGeom>
                  </pic:spPr>
                </pic:pic>
              </a:graphicData>
            </a:graphic>
          </wp:inline>
        </w:drawing>
      </w:r>
    </w:p>
    <w:p w:rsidR="00055EF4" w:rsidRPr="00D10356" w:rsidRDefault="00055EF4" w:rsidP="00055EF4">
      <w:p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Рис.1.7. Шляхи переміщення циклонів й антициклонів у весняний період</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8, с.22</w:t>
      </w:r>
      <w:r w:rsidRPr="00D10356">
        <w:rPr>
          <w:rFonts w:ascii="Times New Roman" w:hAnsi="Times New Roman" w:cs="Times New Roman"/>
          <w:sz w:val="28"/>
          <w:szCs w:val="28"/>
        </w:rPr>
        <w:t>]</w:t>
      </w:r>
    </w:p>
    <w:p w:rsidR="00055EF4" w:rsidRPr="00D10356" w:rsidRDefault="00055EF4" w:rsidP="00055EF4">
      <w:pPr>
        <w:spacing w:after="0" w:line="360" w:lineRule="auto"/>
        <w:ind w:firstLine="708"/>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Сонячна радіація стає більш інтенсивною у літній період року, адвекція стає більш слабкою. Значного розвитку набуває Азорський антициклон (рис.1.8). Циклонічна діяльність значно послаблюється, особливо на півдні. Іноді влітку зустрічаються південно-західні циклони, які приносять вологі повітряні маси із Середземного моря. </w:t>
      </w:r>
    </w:p>
    <w:p w:rsidR="00055EF4" w:rsidRPr="00D10356" w:rsidRDefault="00055EF4" w:rsidP="00055EF4">
      <w:pPr>
        <w:spacing w:after="0" w:line="360" w:lineRule="auto"/>
        <w:ind w:firstLine="708"/>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Восени послаблюється дія Азорського максимуму і більш яскраво проявляє свою діяльність Ісландський мінімум (рис.1.9), який зумовлює похмуру з дощами погоду і частим утворенням туманів.</w:t>
      </w:r>
    </w:p>
    <w:p w:rsidR="00055EF4" w:rsidRPr="00D10356" w:rsidRDefault="00055EF4" w:rsidP="00055EF4">
      <w:pPr>
        <w:spacing w:after="0" w:line="360" w:lineRule="auto"/>
        <w:jc w:val="both"/>
        <w:rPr>
          <w:rFonts w:ascii="Times New Roman" w:hAnsi="Times New Roman" w:cs="Times New Roman"/>
          <w:sz w:val="28"/>
          <w:szCs w:val="28"/>
          <w:lang w:val="uk-UA"/>
        </w:rPr>
      </w:pPr>
      <w:r w:rsidRPr="00D10356">
        <w:rPr>
          <w:rFonts w:ascii="Times New Roman" w:hAnsi="Times New Roman" w:cs="Times New Roman"/>
          <w:noProof/>
          <w:sz w:val="28"/>
          <w:szCs w:val="28"/>
          <w:lang w:val="en-US" w:eastAsia="en-US"/>
        </w:rPr>
        <w:lastRenderedPageBreak/>
        <w:drawing>
          <wp:inline distT="0" distB="0" distL="0" distR="0">
            <wp:extent cx="5856232" cy="3836276"/>
            <wp:effectExtent l="19050" t="0" r="0" b="0"/>
            <wp:docPr id="59" name="Рисунок 8" descr="літ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літо.jpg"/>
                    <pic:cNvPicPr/>
                  </pic:nvPicPr>
                  <pic:blipFill>
                    <a:blip r:embed="rId22"/>
                    <a:stretch>
                      <a:fillRect/>
                    </a:stretch>
                  </pic:blipFill>
                  <pic:spPr>
                    <a:xfrm>
                      <a:off x="0" y="0"/>
                      <a:ext cx="5893135" cy="3860450"/>
                    </a:xfrm>
                    <a:prstGeom prst="rect">
                      <a:avLst/>
                    </a:prstGeom>
                  </pic:spPr>
                </pic:pic>
              </a:graphicData>
            </a:graphic>
          </wp:inline>
        </w:drawing>
      </w:r>
    </w:p>
    <w:p w:rsidR="00055EF4" w:rsidRPr="00D10356" w:rsidRDefault="00055EF4" w:rsidP="00055EF4">
      <w:p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Рис.1.8. Шляхи переміщення циклонів й антициклонів у літній період[8, с.24]</w:t>
      </w:r>
    </w:p>
    <w:p w:rsidR="00055EF4" w:rsidRPr="00D10356" w:rsidRDefault="00055EF4" w:rsidP="00055EF4">
      <w:pPr>
        <w:spacing w:after="0" w:line="360" w:lineRule="auto"/>
        <w:jc w:val="both"/>
        <w:rPr>
          <w:rFonts w:ascii="Times New Roman" w:hAnsi="Times New Roman" w:cs="Times New Roman"/>
          <w:sz w:val="28"/>
          <w:szCs w:val="28"/>
          <w:lang w:val="uk-UA"/>
        </w:rPr>
      </w:pPr>
      <w:r w:rsidRPr="00D10356">
        <w:rPr>
          <w:rFonts w:ascii="Times New Roman" w:hAnsi="Times New Roman" w:cs="Times New Roman"/>
          <w:noProof/>
          <w:sz w:val="28"/>
          <w:szCs w:val="28"/>
          <w:lang w:val="en-US" w:eastAsia="en-US"/>
        </w:rPr>
        <w:drawing>
          <wp:inline distT="0" distB="0" distL="0" distR="0">
            <wp:extent cx="5919146" cy="3941379"/>
            <wp:effectExtent l="19050" t="0" r="5404" b="0"/>
            <wp:docPr id="60" name="Рисунок 9" descr="осінь.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сінь.jpg"/>
                    <pic:cNvPicPr/>
                  </pic:nvPicPr>
                  <pic:blipFill>
                    <a:blip r:embed="rId23"/>
                    <a:stretch>
                      <a:fillRect/>
                    </a:stretch>
                  </pic:blipFill>
                  <pic:spPr>
                    <a:xfrm>
                      <a:off x="0" y="0"/>
                      <a:ext cx="5928882" cy="3947862"/>
                    </a:xfrm>
                    <a:prstGeom prst="rect">
                      <a:avLst/>
                    </a:prstGeom>
                  </pic:spPr>
                </pic:pic>
              </a:graphicData>
            </a:graphic>
          </wp:inline>
        </w:drawing>
      </w:r>
    </w:p>
    <w:p w:rsidR="00055EF4" w:rsidRPr="00D10356" w:rsidRDefault="00055EF4" w:rsidP="00055EF4">
      <w:p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Рис.1.9. Шляхи переміщення циклонів й антициклонів в осінній період [8, с.25]</w:t>
      </w:r>
    </w:p>
    <w:p w:rsidR="00055EF4" w:rsidRPr="00D10356" w:rsidRDefault="00055EF4" w:rsidP="00055EF4">
      <w:pPr>
        <w:spacing w:after="0" w:line="360" w:lineRule="auto"/>
        <w:ind w:firstLine="708"/>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Отже, варто відзначити, що циклонічна діяльність (діяльність Ісландського мінімуму) на території України, зафіксована найбільше у зимовий період, а </w:t>
      </w:r>
      <w:r w:rsidRPr="00D10356">
        <w:rPr>
          <w:rFonts w:ascii="Times New Roman" w:hAnsi="Times New Roman" w:cs="Times New Roman"/>
          <w:sz w:val="28"/>
          <w:szCs w:val="28"/>
          <w:lang w:val="uk-UA"/>
        </w:rPr>
        <w:lastRenderedPageBreak/>
        <w:t>також у другій половині осені. З нею пов</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язана дощова погода із частим утворенням туманів, особливо  адвективних. У літній період Ісландський мінімум послаблює свою діяльність і більш інтенсивно</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впливає</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 xml:space="preserve">Азорський максимум, який зумовлює вищі температури повітря та безхмарну погоду. У цей період частіше спостерігаються радіаційні тумани, оскільки радіаційний чинник є визначальним у теплий період року. </w:t>
      </w:r>
    </w:p>
    <w:p w:rsidR="00055EF4" w:rsidRDefault="00055EF4" w:rsidP="00055EF4">
      <w:pPr>
        <w:pStyle w:val="2"/>
        <w:spacing w:line="360" w:lineRule="auto"/>
        <w:ind w:firstLine="709"/>
        <w:jc w:val="center"/>
        <w:rPr>
          <w:rFonts w:ascii="Times New Roman" w:hAnsi="Times New Roman" w:cs="Times New Roman"/>
          <w:color w:val="000000" w:themeColor="text1"/>
          <w:sz w:val="28"/>
          <w:szCs w:val="28"/>
          <w:lang w:val="uk-UA"/>
        </w:rPr>
      </w:pPr>
      <w:bookmarkStart w:id="9" w:name="_Toc25066892"/>
    </w:p>
    <w:p w:rsidR="00055EF4" w:rsidRPr="00D10356" w:rsidRDefault="00055EF4" w:rsidP="00055EF4">
      <w:pPr>
        <w:pStyle w:val="2"/>
        <w:spacing w:before="0" w:line="360" w:lineRule="auto"/>
        <w:ind w:firstLine="709"/>
        <w:jc w:val="center"/>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t>1.4. ЗНАЧЕННЯ ТУМАНІВ І ЇХНЬОГО ПРОГНОЗУВАННЯ</w:t>
      </w:r>
      <w:bookmarkEnd w:id="9"/>
    </w:p>
    <w:p w:rsidR="00055EF4" w:rsidRPr="00D10356" w:rsidRDefault="00055EF4" w:rsidP="00055EF4">
      <w:pPr>
        <w:spacing w:line="360" w:lineRule="auto"/>
        <w:rPr>
          <w:lang w:val="uk-UA"/>
        </w:rPr>
      </w:pP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Метеорологія та кліматологія, так як й інші науки, мають задовольняти потреби людства, оскільки метеорологічні умови мають великий вплив на людську діяльність. Тумани завдають великої шкоди транспорту. Наприклад, дуже залежить від погоди, а особливо від туманів, авіаційний транспорт. Із збільшенням швидкості літаків та відстані їх польотів метеорологічне забезпечення авіації ускладнюється. Навіть розвиток технічних засобів не зменшує залежності авіації від погоди. Важливу роль відіграють метеорологічні станції, які є в усіх аеропортах світу[4]. </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Водний транспорт не менше залежить від туманів, ніж авіаційний. Безпекою роботи річкового та морського флоту займаються гідрометеорологічні служби.</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Для автомобільного транспорту є важливою видимість на дорозі. Тому для автомобілістів теж складають прогнози на автошляхах.</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 xml:space="preserve">Управління автомобілем у туманну погоду потребує ще більшого досвіду, ніж у дощову погоду. Іноді туман буває настільки сильний  й утворює велику небезпеку, що необхідним є уникнути поїздки. Туман утворює небезпечні дорожні умови. В аварії під час туману беруть участь десятки автомобілів, гине і отримує каліцтва велика кількість людей[19, с. 110]. У вечірній час туман, окрім погіршення загальної видимості на дорозі, істотно знижує швидкість руху транспорту й справжні </w:t>
      </w:r>
      <w:r w:rsidRPr="00D10356">
        <w:rPr>
          <w:rFonts w:ascii="Times New Roman" w:hAnsi="Times New Roman" w:cs="Times New Roman"/>
          <w:sz w:val="28"/>
          <w:szCs w:val="28"/>
          <w:lang w:val="uk-UA"/>
        </w:rPr>
        <w:lastRenderedPageBreak/>
        <w:t xml:space="preserve">відстані. Тому дистанція до зустрічного автомобіля здається більшою у туман, а його швидкість тим часом менша, ніж насправді. </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Прогнозування туманів також є важливим при проектуванні та експлуатації споруд різного призначення: аеродромів, шосе, залізниць, ліній електропередач, газо- і нафтопроводів, портів, ГЕС, водосховищ і житлових будинків. </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Варто зазначити, що звичайний туман, який утворюється в чистому повітрі, зовсім не шкідливий саме для здоров’я людини. Інша справа – це смог, який вміщує в собі не тільки краплини води, але і вихлопні гази автомобілів, викиди промислових підприємств, ТЕЦ й інші забруднювачі. </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Смог наносить шкоду дихальній й серцево-судинній системам, а також негативно впливає на навколишнє середовище – рослини, тварин, та навіть на будівлі і споруди в місті. </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Гідрометеорологічні спостереження та</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вивчення кліматичних і метеорологічних умов має велике значення для всіх галузей господарства і вирішення оборонних задач.</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Перші метеорологічні спостереження в Україні започаткував військовий лікар Лерхе ще у 1771 р., проте на той час не велося мови про атмосферні явища, такі як туман.</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Значну роботу з</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налагодження гідрометеорологічних спостережень провів Максим Федорович Берлинський, якого вважають батьком української гідрометеорології. У головній праці «Історія міста Києва» (1799-1800 рр.), а саме у другому томі, уперше у вітчизняній науці подається опис клімату міста, а також уточнюються деталі явища туман.</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Велике значення вивченню та прогнозуванню туману приділялось у часи Другої світової війни. Гідрометвідділення мало певну мережу метеорологічних постів. Дані спостережень давали можливість командуванню орієнтуватися у метеорологічній обстановці на території, де проводились бойові дії. Таким чином, коли планувались масштабні військові операції з визволення м. Київ у 1943 р., за допомогою прогнозів під завісою туманів відбулось перенесення військ і техніки з Букринського на Лютіжський плацдарм.</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lastRenderedPageBreak/>
        <w:t>Наприкінці 50-х років ХХ століття Український науково-дослідний гідрометеорологічний інститут розпочав роботу над проведенням операцій, які мали б науково-дослідний й експериментальний характер, з штучного викликання опадів, розсіювання туманів, боротьби з градобоєм і грозами. Подальший розвиток роботи відбувався з 1966 до 1982 р., коли на чолі інституту був доктор географічних наук, професор К.Т.Логвинов. У той час, за для отримання детальної інформації про атмосферні явища, були створенні літаки-метеолабараторії.</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Ще на початку 50-х років ХХ століття в інституті був утворений відділ чисельних й синоптичних досліджень, у якому велика увага приділялась вивченню й прогнозуванню небезпечних явищ погоди, зокрема туману. Після низки експериментальних  досліджень, учені зробили висновок, що використання прогнозу туманів, особливо в авіації, зменшує кількість невдалих польотів удвічі.</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Результати сучасних досліджень можливостей і проблем прогнозування туманів відображені у працях низки вітчизняних учених: В.М.</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Ліпінського[23, с. 11],</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В.М.</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Бабіченко, В.І.</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Осадчого [17], В.А.</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Дячука, І.М.</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Щербаня</w:t>
      </w:r>
      <w:r>
        <w:rPr>
          <w:rFonts w:ascii="Times New Roman" w:hAnsi="Times New Roman" w:cs="Times New Roman"/>
          <w:sz w:val="28"/>
          <w:szCs w:val="28"/>
          <w:lang w:val="uk-UA"/>
        </w:rPr>
        <w:t>, М.І.</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Кульбіди[26,с. 138], К.Т. Логвинова.</w:t>
      </w:r>
    </w:p>
    <w:p w:rsidR="00055EF4" w:rsidRPr="00D10356" w:rsidRDefault="00055EF4" w:rsidP="00055EF4">
      <w:pPr>
        <w:spacing w:line="360" w:lineRule="auto"/>
        <w:rPr>
          <w:rFonts w:ascii="Times New Roman" w:hAnsi="Times New Roman" w:cs="Times New Roman"/>
          <w:b/>
          <w:sz w:val="28"/>
          <w:szCs w:val="28"/>
          <w:lang w:val="uk-UA"/>
        </w:rPr>
      </w:pPr>
    </w:p>
    <w:p w:rsidR="00055EF4" w:rsidRPr="00D10356" w:rsidRDefault="00055EF4" w:rsidP="00055EF4">
      <w:pPr>
        <w:pStyle w:val="2"/>
        <w:spacing w:before="0" w:line="360" w:lineRule="auto"/>
        <w:jc w:val="center"/>
        <w:rPr>
          <w:rFonts w:ascii="Times New Roman" w:hAnsi="Times New Roman" w:cs="Times New Roman"/>
          <w:color w:val="auto"/>
          <w:sz w:val="28"/>
          <w:szCs w:val="28"/>
          <w:lang w:val="uk-UA"/>
        </w:rPr>
      </w:pPr>
      <w:bookmarkStart w:id="10" w:name="_Toc25066893"/>
      <w:r w:rsidRPr="00D10356">
        <w:rPr>
          <w:rFonts w:ascii="Times New Roman" w:hAnsi="Times New Roman" w:cs="Times New Roman"/>
          <w:color w:val="auto"/>
          <w:sz w:val="28"/>
          <w:szCs w:val="28"/>
          <w:lang w:val="uk-UA"/>
        </w:rPr>
        <w:t>1.5. МЕТОДИЧНІ ПІДХОДИ ДО ВИВЧЕННЯ ТУМАНІВ</w:t>
      </w:r>
      <w:bookmarkEnd w:id="10"/>
    </w:p>
    <w:p w:rsidR="00055EF4" w:rsidRPr="00D10356" w:rsidRDefault="00055EF4" w:rsidP="00055EF4">
      <w:pPr>
        <w:rPr>
          <w:lang w:val="uk-UA"/>
        </w:rPr>
      </w:pP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Особливості повторюваності, динаміки й інтенсивності</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туманів характеризуються значною міжрічною мінливістю і залежать від багатьох чинників, що зумовлює використання на різних етапах дослідження широкого спектру методів наукового пошуку[15, 21 с.].</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Дослідження повторюваності, динаміки й інтенсивності туману на території Чернігівської області вирізняється низкою специфічних особливостей і включає кілька етапів.</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lastRenderedPageBreak/>
        <w:t>Перший етап характеризується опрацюванням теоретичної бази роботи з використанням методів аналізу і синтезу, класифікації, системного підходу.</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На цьому етапі формується структура роботи й необхідним є: 1) дати наукове</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визначення поняття “туман” й основних чинників туманоутворення; 2) охарактеризувати тумани та умови їх утворення; 3)  ознайомитися з географічним розподілом туманів; 4) описати практичне значення прогнозування туманів; 5) визначитися з методами, статистичним апаратом і матеріалами дослідження.</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Другий етап полягає у зборі різного виду статистичної інформації,на основі якої і буде вестися дослідження. Даний етап передбачає застосування такого статистичного методу як формування вибірки, коли із метеорологічних спостережень були обрані лише ті, що відповідали виділеним критеріям.  У Чернігівському гідрометцентрі</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було отримано архів погоди по 7 метеостанціям Чернігівщини з 1970 по 2005 р., а також за цей період було</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отримано дані спостережень за інтенсивністю туманів. Архів погоди</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з 2006 по 2018 р. було отримано на сайті «Розклад Погоди».</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 xml:space="preserve">ТОВ "Розклад Погоди" має контракт з </w:t>
      </w:r>
      <w:r w:rsidRPr="00D10356">
        <w:rPr>
          <w:rFonts w:ascii="Times New Roman" w:hAnsi="Times New Roman" w:cs="Times New Roman"/>
          <w:sz w:val="28"/>
          <w:szCs w:val="28"/>
        </w:rPr>
        <w:t>Met</w:t>
      </w:r>
      <w:r w:rsidR="00DF2D96">
        <w:rPr>
          <w:rFonts w:ascii="Times New Roman" w:hAnsi="Times New Roman" w:cs="Times New Roman"/>
          <w:sz w:val="28"/>
          <w:szCs w:val="28"/>
        </w:rPr>
        <w:t xml:space="preserve"> </w:t>
      </w:r>
      <w:r w:rsidRPr="00D10356">
        <w:rPr>
          <w:rFonts w:ascii="Times New Roman" w:hAnsi="Times New Roman" w:cs="Times New Roman"/>
          <w:sz w:val="28"/>
          <w:szCs w:val="28"/>
        </w:rPr>
        <w:t>Office</w:t>
      </w:r>
      <w:r w:rsidRPr="00D10356">
        <w:rPr>
          <w:rFonts w:ascii="Times New Roman" w:hAnsi="Times New Roman" w:cs="Times New Roman"/>
          <w:sz w:val="28"/>
          <w:szCs w:val="28"/>
          <w:lang w:val="uk-UA"/>
        </w:rPr>
        <w:t xml:space="preserve"> (Мет Офісом Великобританії), тому можна вважати, що тут знаходиться достовірна інформація щодо спостережень на минулі роки. Інформацію щодо інтенсивності туманів</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за період з 2006 по 2018 рік було отримано лише по Ніжинській метеостанції. Під час роботи були використанні такі дані: 1) кількість днів з туманом за місяць; 2) кількість днів за місяць</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з туманом різної інтенсивності.</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На третьому етапі відбувається аналіз отриманої статистичної інформації з використанням методів індукції та дедукції, групувань, картографічного і графічного методу, математичних обрахунків[18, с. 100]. Під час цього етапу</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визначається повторюваність днів з туманами по всіх метеостанціях Чернігівської області, здійснюється групування  за інтенсивністю явища туману, розробляються й аналізуються відповідні карти та діаграми, з метою виявлення сучасних особливостей просторово-часового розподілу туманів на Чернігівщині.</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lastRenderedPageBreak/>
        <w:t>Аналіз динаміки, міжрічної мінливості та територіальних відмінностей базувався на статистичному аналізі багаторічних рядів даних про кількість днів з туманами по семи метеостанціях Чернігівщини, а також днів з різною інтенсивністю даного явища.</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Оскільки повторюваність туману характеризується значною міжрічною мінливістю, для виявлення тенденцій проводилися статистичні обрахунки з використанням процедури  ковзного згладжування. Для цього брались дані за п</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 xml:space="preserve">ять років і обраховувалось їх середнє значення за допомогою функції </w:t>
      </w:r>
      <w:r w:rsidRPr="00D10356">
        <w:rPr>
          <w:rFonts w:ascii="Times New Roman" w:hAnsi="Times New Roman" w:cs="Times New Roman"/>
          <w:sz w:val="28"/>
          <w:szCs w:val="28"/>
          <w:lang w:val="en-US"/>
        </w:rPr>
        <w:t>Average</w:t>
      </w:r>
      <w:r w:rsidRPr="00D10356">
        <w:rPr>
          <w:rFonts w:ascii="Times New Roman" w:hAnsi="Times New Roman" w:cs="Times New Roman"/>
          <w:sz w:val="28"/>
          <w:szCs w:val="28"/>
          <w:lang w:val="uk-UA"/>
        </w:rPr>
        <w:t xml:space="preserve"> у програмному забезпеченні </w:t>
      </w:r>
      <w:r w:rsidRPr="00D10356">
        <w:rPr>
          <w:rFonts w:ascii="Times New Roman" w:hAnsi="Times New Roman" w:cs="Times New Roman"/>
          <w:sz w:val="28"/>
          <w:szCs w:val="28"/>
          <w:lang w:val="en-US"/>
        </w:rPr>
        <w:t>Microsoft</w:t>
      </w:r>
      <w:r w:rsidR="00DF2D96">
        <w:rPr>
          <w:rFonts w:ascii="Times New Roman" w:hAnsi="Times New Roman" w:cs="Times New Roman"/>
          <w:sz w:val="28"/>
          <w:szCs w:val="28"/>
        </w:rPr>
        <w:t xml:space="preserve"> </w:t>
      </w:r>
      <w:r w:rsidRPr="00D10356">
        <w:rPr>
          <w:rFonts w:ascii="Times New Roman" w:hAnsi="Times New Roman" w:cs="Times New Roman"/>
          <w:sz w:val="28"/>
          <w:szCs w:val="28"/>
          <w:lang w:val="en-US"/>
        </w:rPr>
        <w:t>Excel</w:t>
      </w:r>
      <w:r w:rsidRPr="00D10356">
        <w:rPr>
          <w:rFonts w:ascii="Times New Roman" w:hAnsi="Times New Roman" w:cs="Times New Roman"/>
          <w:sz w:val="28"/>
          <w:szCs w:val="28"/>
          <w:lang w:val="uk-UA"/>
        </w:rPr>
        <w:t>. Обчислення відбувались з 1-річним зміщенням на кожному кроці. Дана процедура дає можливість простежити загальні особливості динаміки повторюваності днів з туманами у багаторічному ході.</w:t>
      </w:r>
    </w:p>
    <w:p w:rsidR="00055EF4" w:rsidRPr="00D10356" w:rsidRDefault="00055EF4" w:rsidP="00055EF4">
      <w:pPr>
        <w:tabs>
          <w:tab w:val="left" w:pos="6000"/>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Для виявлення загальної тенденції зміни повторюваності туману протягом останніх десятиліть на Чернігівщині було побудовано й проаналізовано тренди повторюваності днів з туманом. Для цього необхідні єдині значення багаторічного ходу загалом по всій області. Тому для побудови лінійного тренду був проведений підрахунок середнього арифметичного значення кількості днів з туманами за всіма семи метеостанціями за кожен рік досліджуваного періоду з 1970 по 2018 р.</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Лінійний тренд демонструє рівномірну зміну кількості днів з туманами у часі і дає змогу оцінити тенденцію повторюваності за багаторічний період.</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Ще однією властивістю лінійного тренду є можливість прогнозу. Таким чином, маючи рівняння тренду, можна спрогнозувати кількість днів з туманами у подальші роки. Рівняння тренду для досліджу</w:t>
      </w:r>
      <w:r>
        <w:rPr>
          <w:rFonts w:ascii="Times New Roman" w:hAnsi="Times New Roman" w:cs="Times New Roman"/>
          <w:sz w:val="28"/>
          <w:szCs w:val="28"/>
          <w:lang w:val="uk-UA"/>
        </w:rPr>
        <w:t>ваного періоду має такий вигляд</w:t>
      </w:r>
      <w:r w:rsidRPr="00D10356">
        <w:rPr>
          <w:rFonts w:ascii="Times New Roman" w:hAnsi="Times New Roman" w:cs="Times New Roman"/>
          <w:sz w:val="28"/>
          <w:szCs w:val="28"/>
          <w:lang w:val="uk-UA"/>
        </w:rPr>
        <w:t xml:space="preserve">: </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f(x)=-0.5724*x+1180.5245, </w:t>
      </w:r>
      <w:r w:rsidRPr="00D10356">
        <w:rPr>
          <w:rFonts w:ascii="Times New Roman" w:hAnsi="Times New Roman" w:cs="Times New Roman"/>
          <w:color w:val="000000" w:themeColor="text1"/>
          <w:sz w:val="28"/>
          <w:szCs w:val="28"/>
          <w:lang w:val="uk-UA"/>
        </w:rPr>
        <w:t>де</w:t>
      </w:r>
      <w:r w:rsidRPr="00D10356">
        <w:rPr>
          <w:rFonts w:ascii="Times New Roman" w:hAnsi="Times New Roman" w:cs="Times New Roman"/>
          <w:sz w:val="28"/>
          <w:szCs w:val="28"/>
          <w:lang w:val="en-US"/>
        </w:rPr>
        <w:t>x</w:t>
      </w:r>
      <w:r w:rsidRPr="00D10356">
        <w:rPr>
          <w:rFonts w:ascii="Times New Roman" w:hAnsi="Times New Roman" w:cs="Times New Roman"/>
          <w:sz w:val="28"/>
          <w:szCs w:val="28"/>
        </w:rPr>
        <w:t xml:space="preserve"> – </w:t>
      </w:r>
      <w:r w:rsidRPr="00D10356">
        <w:rPr>
          <w:rFonts w:ascii="Times New Roman" w:hAnsi="Times New Roman" w:cs="Times New Roman"/>
          <w:sz w:val="28"/>
          <w:szCs w:val="28"/>
          <w:lang w:val="uk-UA"/>
        </w:rPr>
        <w:t>порядковий номер</w:t>
      </w:r>
    </w:p>
    <w:p w:rsidR="00055EF4" w:rsidRPr="00D10356" w:rsidRDefault="00055EF4" w:rsidP="00055EF4">
      <w:pPr>
        <w:tabs>
          <w:tab w:val="left" w:pos="6000"/>
        </w:tabs>
        <w:spacing w:after="0" w:line="360" w:lineRule="auto"/>
        <w:ind w:firstLine="709"/>
        <w:jc w:val="both"/>
        <w:rPr>
          <w:rFonts w:ascii="Times New Roman" w:hAnsi="Times New Roman" w:cs="Times New Roman"/>
          <w:color w:val="FF0000"/>
          <w:sz w:val="28"/>
          <w:szCs w:val="28"/>
        </w:rPr>
      </w:pPr>
      <w:r w:rsidRPr="00D10356">
        <w:rPr>
          <w:rFonts w:ascii="Times New Roman" w:hAnsi="Times New Roman" w:cs="Times New Roman"/>
          <w:sz w:val="28"/>
          <w:szCs w:val="28"/>
          <w:lang w:val="uk-UA"/>
        </w:rPr>
        <w:t>Для такого виду прогнозу важливим є значення R², тобто коефіцієнту апроксимації. Лінія тренду має значення достовірності апроксимації і становить0.5254, що характеризує цей прогноз, як недостатньо достовірний, бо коефіцієнт апроксимації не наближений до одиниці.</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Для виявлення й аналізу сезонних особливостей повторюваності туману за розрахованими осередненими річними та сезонними значеннями були створені </w:t>
      </w:r>
      <w:r w:rsidRPr="00D10356">
        <w:rPr>
          <w:rFonts w:ascii="Times New Roman" w:hAnsi="Times New Roman" w:cs="Times New Roman"/>
          <w:sz w:val="28"/>
          <w:szCs w:val="28"/>
          <w:lang w:val="uk-UA"/>
        </w:rPr>
        <w:lastRenderedPageBreak/>
        <w:t>графічні зображення. На осі абсцис відкладалися роки спостережень, а на осі ординат – кількість днів з туманами. За допомогою таких графічних зображень багаторічного ходу можна виокремити періоди з найменшою чи найбільшою повторюваністю досліджуваного явища.</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Для кліматичної оцінки динаміки повторюваності днів з туманами, було виділено три 16-річні періоди, для яких визначено повторюваність днів з туманами за кожним календарним сезоном і за рік загалом.</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З цією метою було визначене співвідношення між загальною кількістю днів за 16-річнй період і кількістю днів, коли простежувався туман. Для цього було використано наступну формулу для розрахунку відсоткових значень повторюваності днів з туманами (І):</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І = </w:t>
      </w:r>
      <w:r w:rsidRPr="00D10356">
        <w:rPr>
          <w:rFonts w:ascii="Times New Roman" w:hAnsi="Times New Roman" w:cs="Times New Roman"/>
          <w:sz w:val="28"/>
          <w:szCs w:val="28"/>
          <w:lang w:val="en-US"/>
        </w:rPr>
        <w:t>n</w:t>
      </w:r>
      <w:r w:rsidRPr="00D10356">
        <w:rPr>
          <w:rFonts w:ascii="Times New Roman" w:hAnsi="Times New Roman" w:cs="Times New Roman"/>
          <w:sz w:val="28"/>
          <w:szCs w:val="28"/>
          <w:lang w:val="uk-UA"/>
        </w:rPr>
        <w:t xml:space="preserve"> ÷ </w:t>
      </w:r>
      <w:r w:rsidRPr="00D10356">
        <w:rPr>
          <w:rFonts w:ascii="Times New Roman" w:hAnsi="Times New Roman" w:cs="Times New Roman"/>
          <w:sz w:val="28"/>
          <w:szCs w:val="28"/>
          <w:lang w:val="en-US"/>
        </w:rPr>
        <w:t>N</w:t>
      </w:r>
      <w:r w:rsidRPr="00D10356">
        <w:rPr>
          <w:rFonts w:ascii="Times New Roman" w:hAnsi="Times New Roman" w:cs="Times New Roman"/>
          <w:sz w:val="28"/>
          <w:szCs w:val="28"/>
          <w:lang w:val="uk-UA"/>
        </w:rPr>
        <w:t xml:space="preserve"> × 100%, </w:t>
      </w:r>
    </w:p>
    <w:p w:rsidR="00055EF4" w:rsidRPr="00D10356" w:rsidRDefault="00055EF4" w:rsidP="00055EF4">
      <w:p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де </w:t>
      </w:r>
      <w:r w:rsidRPr="00D10356">
        <w:rPr>
          <w:rFonts w:ascii="Times New Roman" w:hAnsi="Times New Roman" w:cs="Times New Roman"/>
          <w:sz w:val="28"/>
          <w:szCs w:val="28"/>
          <w:lang w:val="en-US"/>
        </w:rPr>
        <w:t>n</w:t>
      </w:r>
      <w:r w:rsidRPr="00D10356">
        <w:rPr>
          <w:rFonts w:ascii="Times New Roman" w:hAnsi="Times New Roman" w:cs="Times New Roman"/>
          <w:sz w:val="28"/>
          <w:szCs w:val="28"/>
          <w:lang w:val="uk-UA"/>
        </w:rPr>
        <w:t xml:space="preserve"> – кількість днів з туманами, </w:t>
      </w:r>
      <w:r w:rsidRPr="00D10356">
        <w:rPr>
          <w:rFonts w:ascii="Times New Roman" w:hAnsi="Times New Roman" w:cs="Times New Roman"/>
          <w:sz w:val="28"/>
          <w:szCs w:val="28"/>
          <w:lang w:val="en-US"/>
        </w:rPr>
        <w:t>N</w:t>
      </w:r>
      <w:r w:rsidRPr="00D10356">
        <w:rPr>
          <w:rFonts w:ascii="Times New Roman" w:hAnsi="Times New Roman" w:cs="Times New Roman"/>
          <w:sz w:val="28"/>
          <w:szCs w:val="28"/>
          <w:lang w:val="uk-UA"/>
        </w:rPr>
        <w:t xml:space="preserve"> – загальна кількість днів за цей  період.</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Аналогічні обрахунки проводилися і за сезонними даними, для цього підраховувалися загальна кількість днів по кожному сезону за 16-річний період і з них – кількість днів з туманами. </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Для наочного відображення динаміки повторюваності туману були побудовані стовпчикові та колові діаграми з допомогою програми для роботи з електронними таблицями </w:t>
      </w:r>
      <w:r w:rsidRPr="00D10356">
        <w:rPr>
          <w:rFonts w:ascii="Times New Roman" w:hAnsi="Times New Roman" w:cs="Times New Roman"/>
          <w:sz w:val="28"/>
          <w:szCs w:val="28"/>
          <w:lang w:val="en-US"/>
        </w:rPr>
        <w:t>Microsoft</w:t>
      </w:r>
      <w:r w:rsidR="00DF2D96" w:rsidRP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en-US"/>
        </w:rPr>
        <w:t>Excel</w:t>
      </w:r>
      <w:r w:rsidRPr="00D10356">
        <w:rPr>
          <w:rFonts w:ascii="Times New Roman" w:hAnsi="Times New Roman" w:cs="Times New Roman"/>
          <w:sz w:val="28"/>
          <w:szCs w:val="28"/>
          <w:lang w:val="uk-UA"/>
        </w:rPr>
        <w:t xml:space="preserve">, та графіки багаторічного ходу – у програмному забезпеченні </w:t>
      </w:r>
      <w:r w:rsidRPr="00D10356">
        <w:rPr>
          <w:rFonts w:ascii="Times New Roman" w:hAnsi="Times New Roman" w:cs="Times New Roman"/>
          <w:sz w:val="28"/>
          <w:szCs w:val="28"/>
          <w:lang w:val="en-US"/>
        </w:rPr>
        <w:t>Graph</w:t>
      </w:r>
      <w:r w:rsidRPr="00D10356">
        <w:rPr>
          <w:rFonts w:ascii="Times New Roman" w:hAnsi="Times New Roman" w:cs="Times New Roman"/>
          <w:sz w:val="28"/>
          <w:szCs w:val="28"/>
          <w:lang w:val="uk-UA"/>
        </w:rPr>
        <w:t>.</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Також за середніми річними та сезонними показниками кількості днів з туманом на семи метеостанціях області були побудовані картографічні зображення, які дозволили виявити просторові особливості розподілу цього явища.</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У даній роботі проводиться аналіз такої характеристики туману як інтенсивність, що являє собою суб</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 xml:space="preserve">єктивну оцінку явища. Виділяють такі поняття, як слабка, помірна і сильна інтенсивність. Помірна інтенсивність вважається звичайною для певної метеорологічної станції, коли вона практично  не змінюється протягом конкретного сезону. Якщо значення інтенсивності </w:t>
      </w:r>
      <w:r w:rsidRPr="00D10356">
        <w:rPr>
          <w:rFonts w:ascii="Times New Roman" w:hAnsi="Times New Roman" w:cs="Times New Roman"/>
          <w:sz w:val="28"/>
          <w:szCs w:val="28"/>
          <w:lang w:val="uk-UA"/>
        </w:rPr>
        <w:lastRenderedPageBreak/>
        <w:t>туману відхиляються від середнього, то виділяють слабку чи сильну інтенсивність</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16, с. 17</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Для оцінювання інтенсивності туману використовуються конкретні значення метеорологічної дальності видимості (МДВ), взяті у Державній гідрометеорологічній службі, а саме із «Настанови гідрометеорологічним станціям і постам» [16, с. 17], які наведені у табл. 1.2.</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Таблиця 1.2. Градації інтенсивності туману</w:t>
      </w:r>
    </w:p>
    <w:tbl>
      <w:tblPr>
        <w:tblStyle w:val="a8"/>
        <w:tblW w:w="0" w:type="auto"/>
        <w:tblLook w:val="04A0" w:firstRow="1" w:lastRow="0" w:firstColumn="1" w:lastColumn="0" w:noHBand="0" w:noVBand="1"/>
      </w:tblPr>
      <w:tblGrid>
        <w:gridCol w:w="4785"/>
        <w:gridCol w:w="4786"/>
      </w:tblGrid>
      <w:tr w:rsidR="00055EF4" w:rsidRPr="00D10356" w:rsidTr="00055EF4">
        <w:tc>
          <w:tcPr>
            <w:tcW w:w="4785" w:type="dxa"/>
          </w:tcPr>
          <w:p w:rsidR="00055EF4" w:rsidRPr="00D10356" w:rsidRDefault="00055EF4" w:rsidP="00055EF4">
            <w:pPr>
              <w:spacing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Слабка інтенсивність</w:t>
            </w:r>
          </w:p>
        </w:tc>
        <w:tc>
          <w:tcPr>
            <w:tcW w:w="4786" w:type="dxa"/>
          </w:tcPr>
          <w:p w:rsidR="00055EF4" w:rsidRPr="00D10356" w:rsidRDefault="00055EF4" w:rsidP="00055EF4">
            <w:pPr>
              <w:spacing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500 м</w:t>
            </w:r>
          </w:p>
        </w:tc>
      </w:tr>
      <w:tr w:rsidR="00055EF4" w:rsidRPr="00D10356" w:rsidTr="00055EF4">
        <w:tc>
          <w:tcPr>
            <w:tcW w:w="4785" w:type="dxa"/>
          </w:tcPr>
          <w:p w:rsidR="00055EF4" w:rsidRPr="00D10356" w:rsidRDefault="00055EF4" w:rsidP="00055EF4">
            <w:pPr>
              <w:spacing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Помірна інтенсивність</w:t>
            </w:r>
          </w:p>
        </w:tc>
        <w:tc>
          <w:tcPr>
            <w:tcW w:w="4786" w:type="dxa"/>
          </w:tcPr>
          <w:p w:rsidR="00055EF4" w:rsidRPr="00D10356" w:rsidRDefault="00055EF4" w:rsidP="00055EF4">
            <w:pPr>
              <w:spacing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100 - 400 м</w:t>
            </w:r>
          </w:p>
        </w:tc>
      </w:tr>
      <w:tr w:rsidR="00055EF4" w:rsidRPr="00D10356" w:rsidTr="00055EF4">
        <w:tc>
          <w:tcPr>
            <w:tcW w:w="4785" w:type="dxa"/>
          </w:tcPr>
          <w:p w:rsidR="00055EF4" w:rsidRPr="00D10356" w:rsidRDefault="00055EF4" w:rsidP="00055EF4">
            <w:pPr>
              <w:spacing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Сильна інтенсивність</w:t>
            </w:r>
          </w:p>
        </w:tc>
        <w:tc>
          <w:tcPr>
            <w:tcW w:w="4786" w:type="dxa"/>
          </w:tcPr>
          <w:p w:rsidR="00055EF4" w:rsidRPr="00D10356" w:rsidRDefault="00055EF4" w:rsidP="00055EF4">
            <w:pPr>
              <w:spacing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100 м</w:t>
            </w:r>
          </w:p>
        </w:tc>
      </w:tr>
    </w:tbl>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У роботі було проведено аналіз інтенсивності явища туман за досліджуваний період (з 1970 по 2018 р.) за даними спостережень Ніжинської метеостанції, а також за спостереженнями інших метеостанцій з 1970 до 2005 рік.</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Для аналізу часових особливостей досліджуваного явища побудовано графічні зображення, де відображається кількість днів з туманами різної інтенсивності й сезонні відмінності, а також для виявлення географічних особливостей розроблені картографічні зображення із середніми річними показниками.</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При оцінці туману потрібно враховувати і те, що це є стихійним гідрометеорологічним явищем (СГЯ), тобто через свою інтенсивність, час виникнення, площу охоплення може завдати значної шкоди і збитків господарській діяльності як населенню, так і державі загалом[1, с. 53]. Якщо ж явище туману не досягає критеріїв СГЯ, але при тому показники інтенсивності, часу і площі поширення більші за середні, то тоді воно вважається небезпечним гідрометеорологічним явищем (НЯ).</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Критерії туману як небезпечного і стихійного гідрометеорологічного явища були взяті у Державній гідрометеорологічній службі, а саме із «Настанови по службі прогнозів та попереджень про небезпечні і стихійні явища погоди» [16, с. 18], і представлені</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в табл. 1.3.</w:t>
      </w:r>
    </w:p>
    <w:p w:rsidR="00055EF4" w:rsidRPr="00D10356" w:rsidRDefault="00055EF4" w:rsidP="00055EF4">
      <w:pPr>
        <w:spacing w:after="0" w:line="360" w:lineRule="auto"/>
        <w:jc w:val="center"/>
        <w:rPr>
          <w:rFonts w:ascii="Times New Roman" w:hAnsi="Times New Roman" w:cs="Times New Roman"/>
          <w:sz w:val="28"/>
          <w:szCs w:val="28"/>
          <w:lang w:val="uk-UA"/>
        </w:rPr>
      </w:pPr>
    </w:p>
    <w:p w:rsidR="00055EF4" w:rsidRPr="00D10356" w:rsidRDefault="00055EF4" w:rsidP="00055EF4">
      <w:pPr>
        <w:spacing w:after="0" w:line="360" w:lineRule="auto"/>
        <w:jc w:val="center"/>
        <w:rPr>
          <w:rFonts w:ascii="Times New Roman" w:hAnsi="Times New Roman" w:cs="Times New Roman"/>
          <w:sz w:val="28"/>
          <w:szCs w:val="28"/>
          <w:lang w:val="uk-UA"/>
        </w:rPr>
      </w:pPr>
      <w:r w:rsidRPr="00D10356">
        <w:rPr>
          <w:rFonts w:ascii="Times New Roman" w:hAnsi="Times New Roman" w:cs="Times New Roman"/>
          <w:sz w:val="28"/>
          <w:szCs w:val="28"/>
          <w:lang w:val="uk-UA"/>
        </w:rPr>
        <w:lastRenderedPageBreak/>
        <w:t>Таблиця 1.3. Критерії НЯ та СГЯ для явища туману</w:t>
      </w:r>
    </w:p>
    <w:tbl>
      <w:tblPr>
        <w:tblpPr w:leftFromText="180" w:rightFromText="180" w:vertAnchor="text" w:horzAnchor="margin" w:tblpY="318"/>
        <w:tblW w:w="9655" w:type="dxa"/>
        <w:tblLook w:val="04A0" w:firstRow="1" w:lastRow="0" w:firstColumn="1" w:lastColumn="0" w:noHBand="0" w:noVBand="1"/>
      </w:tblPr>
      <w:tblGrid>
        <w:gridCol w:w="2549"/>
        <w:gridCol w:w="1925"/>
        <w:gridCol w:w="1726"/>
        <w:gridCol w:w="1925"/>
        <w:gridCol w:w="1726"/>
      </w:tblGrid>
      <w:tr w:rsidR="00055EF4" w:rsidRPr="00D10356" w:rsidTr="00055EF4">
        <w:trPr>
          <w:trHeight w:val="286"/>
        </w:trPr>
        <w:tc>
          <w:tcPr>
            <w:tcW w:w="2549"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055EF4" w:rsidRPr="00D10356" w:rsidRDefault="00055EF4" w:rsidP="00055EF4">
            <w:pPr>
              <w:spacing w:after="0" w:line="360" w:lineRule="auto"/>
              <w:jc w:val="center"/>
              <w:rPr>
                <w:rFonts w:ascii="Times New Roman" w:eastAsia="Times New Roman" w:hAnsi="Times New Roman" w:cs="Times New Roman"/>
                <w:b/>
                <w:bCs/>
                <w:color w:val="000000"/>
                <w:sz w:val="28"/>
                <w:szCs w:val="28"/>
              </w:rPr>
            </w:pPr>
            <w:r w:rsidRPr="00D10356">
              <w:rPr>
                <w:rFonts w:ascii="Times New Roman" w:eastAsia="Times New Roman" w:hAnsi="Times New Roman" w:cs="Times New Roman"/>
                <w:b/>
                <w:bCs/>
                <w:color w:val="000000"/>
                <w:sz w:val="28"/>
                <w:szCs w:val="28"/>
              </w:rPr>
              <w:t>Метеорологічні</w:t>
            </w:r>
            <w:r w:rsidR="00DF2D96">
              <w:rPr>
                <w:rFonts w:ascii="Times New Roman" w:eastAsia="Times New Roman" w:hAnsi="Times New Roman" w:cs="Times New Roman"/>
                <w:b/>
                <w:bCs/>
                <w:color w:val="000000"/>
                <w:sz w:val="28"/>
                <w:szCs w:val="28"/>
              </w:rPr>
              <w:t xml:space="preserve"> </w:t>
            </w:r>
            <w:r w:rsidRPr="00D10356">
              <w:rPr>
                <w:rFonts w:ascii="Times New Roman" w:eastAsia="Times New Roman" w:hAnsi="Times New Roman" w:cs="Times New Roman"/>
                <w:b/>
                <w:bCs/>
                <w:color w:val="000000"/>
                <w:sz w:val="28"/>
                <w:szCs w:val="28"/>
              </w:rPr>
              <w:t>величини та явища</w:t>
            </w:r>
          </w:p>
        </w:tc>
        <w:tc>
          <w:tcPr>
            <w:tcW w:w="3553" w:type="dxa"/>
            <w:gridSpan w:val="2"/>
            <w:tcBorders>
              <w:top w:val="single" w:sz="4" w:space="0" w:color="auto"/>
              <w:left w:val="nil"/>
              <w:bottom w:val="single" w:sz="4" w:space="0" w:color="auto"/>
              <w:right w:val="single" w:sz="4" w:space="0" w:color="auto"/>
            </w:tcBorders>
            <w:shd w:val="clear" w:color="000000" w:fill="D8D8D8"/>
            <w:noWrap/>
            <w:vAlign w:val="center"/>
            <w:hideMark/>
          </w:tcPr>
          <w:p w:rsidR="00055EF4" w:rsidRPr="00D10356" w:rsidRDefault="00055EF4" w:rsidP="00055EF4">
            <w:pPr>
              <w:spacing w:after="0" w:line="360" w:lineRule="auto"/>
              <w:jc w:val="center"/>
              <w:rPr>
                <w:rFonts w:ascii="Times New Roman" w:eastAsia="Times New Roman" w:hAnsi="Times New Roman" w:cs="Times New Roman"/>
                <w:b/>
                <w:bCs/>
                <w:color w:val="000000"/>
                <w:sz w:val="28"/>
                <w:szCs w:val="28"/>
              </w:rPr>
            </w:pPr>
            <w:r w:rsidRPr="00D10356">
              <w:rPr>
                <w:rFonts w:ascii="Times New Roman" w:eastAsia="Times New Roman" w:hAnsi="Times New Roman" w:cs="Times New Roman"/>
                <w:b/>
                <w:bCs/>
                <w:color w:val="000000"/>
                <w:sz w:val="28"/>
                <w:szCs w:val="28"/>
              </w:rPr>
              <w:t>Критерії НЯ</w:t>
            </w:r>
          </w:p>
        </w:tc>
        <w:tc>
          <w:tcPr>
            <w:tcW w:w="3553" w:type="dxa"/>
            <w:gridSpan w:val="2"/>
            <w:tcBorders>
              <w:top w:val="single" w:sz="4" w:space="0" w:color="auto"/>
              <w:left w:val="nil"/>
              <w:bottom w:val="single" w:sz="4" w:space="0" w:color="auto"/>
              <w:right w:val="single" w:sz="4" w:space="0" w:color="auto"/>
            </w:tcBorders>
            <w:shd w:val="clear" w:color="000000" w:fill="D8D8D8"/>
            <w:noWrap/>
            <w:vAlign w:val="center"/>
            <w:hideMark/>
          </w:tcPr>
          <w:p w:rsidR="00055EF4" w:rsidRPr="00D10356" w:rsidRDefault="00055EF4" w:rsidP="00055EF4">
            <w:pPr>
              <w:spacing w:after="0" w:line="360" w:lineRule="auto"/>
              <w:jc w:val="center"/>
              <w:rPr>
                <w:rFonts w:ascii="Times New Roman" w:eastAsia="Times New Roman" w:hAnsi="Times New Roman" w:cs="Times New Roman"/>
                <w:b/>
                <w:bCs/>
                <w:color w:val="000000"/>
                <w:sz w:val="28"/>
                <w:szCs w:val="28"/>
              </w:rPr>
            </w:pPr>
            <w:r w:rsidRPr="00D10356">
              <w:rPr>
                <w:rFonts w:ascii="Times New Roman" w:eastAsia="Times New Roman" w:hAnsi="Times New Roman" w:cs="Times New Roman"/>
                <w:b/>
                <w:bCs/>
                <w:color w:val="000000"/>
                <w:sz w:val="28"/>
                <w:szCs w:val="28"/>
              </w:rPr>
              <w:t>Критерії СГЯ</w:t>
            </w:r>
          </w:p>
        </w:tc>
      </w:tr>
      <w:tr w:rsidR="00055EF4" w:rsidRPr="00D10356" w:rsidTr="00055EF4">
        <w:trPr>
          <w:trHeight w:val="571"/>
        </w:trPr>
        <w:tc>
          <w:tcPr>
            <w:tcW w:w="2549" w:type="dxa"/>
            <w:vMerge/>
            <w:tcBorders>
              <w:top w:val="single" w:sz="4" w:space="0" w:color="auto"/>
              <w:left w:val="single" w:sz="4" w:space="0" w:color="auto"/>
              <w:bottom w:val="single" w:sz="4" w:space="0" w:color="auto"/>
              <w:right w:val="single" w:sz="4" w:space="0" w:color="auto"/>
            </w:tcBorders>
            <w:vAlign w:val="center"/>
            <w:hideMark/>
          </w:tcPr>
          <w:p w:rsidR="00055EF4" w:rsidRPr="00D10356" w:rsidRDefault="00055EF4" w:rsidP="00055EF4">
            <w:pPr>
              <w:spacing w:after="0" w:line="360" w:lineRule="auto"/>
              <w:rPr>
                <w:rFonts w:ascii="Times New Roman" w:eastAsia="Times New Roman" w:hAnsi="Times New Roman" w:cs="Times New Roman"/>
                <w:b/>
                <w:bCs/>
                <w:color w:val="000000"/>
                <w:sz w:val="28"/>
                <w:szCs w:val="28"/>
              </w:rPr>
            </w:pPr>
          </w:p>
        </w:tc>
        <w:tc>
          <w:tcPr>
            <w:tcW w:w="1925" w:type="dxa"/>
            <w:tcBorders>
              <w:top w:val="nil"/>
              <w:left w:val="nil"/>
              <w:bottom w:val="single" w:sz="4" w:space="0" w:color="auto"/>
              <w:right w:val="single" w:sz="4" w:space="0" w:color="auto"/>
            </w:tcBorders>
            <w:shd w:val="clear" w:color="000000" w:fill="D8D8D8"/>
            <w:vAlign w:val="center"/>
            <w:hideMark/>
          </w:tcPr>
          <w:p w:rsidR="00055EF4" w:rsidRPr="00D10356" w:rsidRDefault="00055EF4" w:rsidP="00055EF4">
            <w:pPr>
              <w:spacing w:after="0" w:line="360" w:lineRule="auto"/>
              <w:jc w:val="center"/>
              <w:rPr>
                <w:rFonts w:ascii="Times New Roman" w:eastAsia="Times New Roman" w:hAnsi="Times New Roman" w:cs="Times New Roman"/>
                <w:b/>
                <w:bCs/>
                <w:color w:val="000000"/>
                <w:sz w:val="28"/>
                <w:szCs w:val="28"/>
              </w:rPr>
            </w:pPr>
            <w:r w:rsidRPr="00D10356">
              <w:rPr>
                <w:rFonts w:ascii="Times New Roman" w:eastAsia="Times New Roman" w:hAnsi="Times New Roman" w:cs="Times New Roman"/>
                <w:b/>
                <w:bCs/>
                <w:color w:val="000000"/>
                <w:sz w:val="28"/>
                <w:szCs w:val="28"/>
              </w:rPr>
              <w:t>Кількісні</w:t>
            </w:r>
            <w:r w:rsidR="00DF2D96">
              <w:rPr>
                <w:rFonts w:ascii="Times New Roman" w:eastAsia="Times New Roman" w:hAnsi="Times New Roman" w:cs="Times New Roman"/>
                <w:b/>
                <w:bCs/>
                <w:color w:val="000000"/>
                <w:sz w:val="28"/>
                <w:szCs w:val="28"/>
              </w:rPr>
              <w:t xml:space="preserve"> </w:t>
            </w:r>
            <w:r w:rsidRPr="00D10356">
              <w:rPr>
                <w:rFonts w:ascii="Times New Roman" w:eastAsia="Times New Roman" w:hAnsi="Times New Roman" w:cs="Times New Roman"/>
                <w:b/>
                <w:bCs/>
                <w:color w:val="000000"/>
                <w:sz w:val="28"/>
                <w:szCs w:val="28"/>
              </w:rPr>
              <w:t>значення</w:t>
            </w:r>
          </w:p>
        </w:tc>
        <w:tc>
          <w:tcPr>
            <w:tcW w:w="1628" w:type="dxa"/>
            <w:tcBorders>
              <w:top w:val="nil"/>
              <w:left w:val="nil"/>
              <w:bottom w:val="single" w:sz="4" w:space="0" w:color="auto"/>
              <w:right w:val="single" w:sz="4" w:space="0" w:color="auto"/>
            </w:tcBorders>
            <w:shd w:val="clear" w:color="000000" w:fill="D8D8D8"/>
            <w:vAlign w:val="center"/>
            <w:hideMark/>
          </w:tcPr>
          <w:p w:rsidR="00055EF4" w:rsidRPr="00D10356" w:rsidRDefault="00055EF4" w:rsidP="00055EF4">
            <w:pPr>
              <w:spacing w:after="0" w:line="360" w:lineRule="auto"/>
              <w:jc w:val="center"/>
              <w:rPr>
                <w:rFonts w:ascii="Times New Roman" w:eastAsia="Times New Roman" w:hAnsi="Times New Roman" w:cs="Times New Roman"/>
                <w:b/>
                <w:bCs/>
                <w:color w:val="000000"/>
                <w:sz w:val="28"/>
                <w:szCs w:val="28"/>
              </w:rPr>
            </w:pPr>
            <w:r w:rsidRPr="00D10356">
              <w:rPr>
                <w:rFonts w:ascii="Times New Roman" w:eastAsia="Times New Roman" w:hAnsi="Times New Roman" w:cs="Times New Roman"/>
                <w:b/>
                <w:bCs/>
                <w:color w:val="000000"/>
                <w:sz w:val="28"/>
                <w:szCs w:val="28"/>
              </w:rPr>
              <w:t>Тривалість, год</w:t>
            </w:r>
          </w:p>
        </w:tc>
        <w:tc>
          <w:tcPr>
            <w:tcW w:w="1925" w:type="dxa"/>
            <w:tcBorders>
              <w:top w:val="nil"/>
              <w:left w:val="nil"/>
              <w:bottom w:val="single" w:sz="4" w:space="0" w:color="auto"/>
              <w:right w:val="single" w:sz="4" w:space="0" w:color="auto"/>
            </w:tcBorders>
            <w:shd w:val="clear" w:color="000000" w:fill="D8D8D8"/>
            <w:vAlign w:val="center"/>
            <w:hideMark/>
          </w:tcPr>
          <w:p w:rsidR="00055EF4" w:rsidRPr="00D10356" w:rsidRDefault="00055EF4" w:rsidP="00055EF4">
            <w:pPr>
              <w:spacing w:after="0" w:line="360" w:lineRule="auto"/>
              <w:jc w:val="center"/>
              <w:rPr>
                <w:rFonts w:ascii="Times New Roman" w:eastAsia="Times New Roman" w:hAnsi="Times New Roman" w:cs="Times New Roman"/>
                <w:b/>
                <w:bCs/>
                <w:color w:val="000000"/>
                <w:sz w:val="28"/>
                <w:szCs w:val="28"/>
              </w:rPr>
            </w:pPr>
            <w:r w:rsidRPr="00D10356">
              <w:rPr>
                <w:rFonts w:ascii="Times New Roman" w:eastAsia="Times New Roman" w:hAnsi="Times New Roman" w:cs="Times New Roman"/>
                <w:b/>
                <w:bCs/>
                <w:color w:val="000000"/>
                <w:sz w:val="28"/>
                <w:szCs w:val="28"/>
              </w:rPr>
              <w:t>Кількісні</w:t>
            </w:r>
            <w:r w:rsidR="00DF2D96">
              <w:rPr>
                <w:rFonts w:ascii="Times New Roman" w:eastAsia="Times New Roman" w:hAnsi="Times New Roman" w:cs="Times New Roman"/>
                <w:b/>
                <w:bCs/>
                <w:color w:val="000000"/>
                <w:sz w:val="28"/>
                <w:szCs w:val="28"/>
              </w:rPr>
              <w:t xml:space="preserve"> </w:t>
            </w:r>
            <w:r w:rsidRPr="00D10356">
              <w:rPr>
                <w:rFonts w:ascii="Times New Roman" w:eastAsia="Times New Roman" w:hAnsi="Times New Roman" w:cs="Times New Roman"/>
                <w:b/>
                <w:bCs/>
                <w:color w:val="000000"/>
                <w:sz w:val="28"/>
                <w:szCs w:val="28"/>
              </w:rPr>
              <w:t>значення</w:t>
            </w:r>
          </w:p>
        </w:tc>
        <w:tc>
          <w:tcPr>
            <w:tcW w:w="1628" w:type="dxa"/>
            <w:tcBorders>
              <w:top w:val="nil"/>
              <w:left w:val="nil"/>
              <w:bottom w:val="single" w:sz="4" w:space="0" w:color="auto"/>
              <w:right w:val="single" w:sz="4" w:space="0" w:color="auto"/>
            </w:tcBorders>
            <w:shd w:val="clear" w:color="000000" w:fill="D8D8D8"/>
            <w:vAlign w:val="center"/>
            <w:hideMark/>
          </w:tcPr>
          <w:p w:rsidR="00055EF4" w:rsidRPr="00D10356" w:rsidRDefault="00055EF4" w:rsidP="00055EF4">
            <w:pPr>
              <w:spacing w:after="0" w:line="360" w:lineRule="auto"/>
              <w:jc w:val="center"/>
              <w:rPr>
                <w:rFonts w:ascii="Times New Roman" w:eastAsia="Times New Roman" w:hAnsi="Times New Roman" w:cs="Times New Roman"/>
                <w:b/>
                <w:bCs/>
                <w:color w:val="000000"/>
                <w:sz w:val="28"/>
                <w:szCs w:val="28"/>
              </w:rPr>
            </w:pPr>
            <w:r w:rsidRPr="00D10356">
              <w:rPr>
                <w:rFonts w:ascii="Times New Roman" w:eastAsia="Times New Roman" w:hAnsi="Times New Roman" w:cs="Times New Roman"/>
                <w:b/>
                <w:bCs/>
                <w:color w:val="000000"/>
                <w:sz w:val="28"/>
                <w:szCs w:val="28"/>
              </w:rPr>
              <w:t>Тривалість, год</w:t>
            </w:r>
          </w:p>
        </w:tc>
      </w:tr>
      <w:tr w:rsidR="00055EF4" w:rsidRPr="00D10356" w:rsidTr="00055EF4">
        <w:trPr>
          <w:trHeight w:val="286"/>
        </w:trPr>
        <w:tc>
          <w:tcPr>
            <w:tcW w:w="2549" w:type="dxa"/>
            <w:tcBorders>
              <w:top w:val="nil"/>
              <w:left w:val="single" w:sz="4" w:space="0" w:color="auto"/>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Туман (видимість)</w:t>
            </w:r>
          </w:p>
        </w:tc>
        <w:tc>
          <w:tcPr>
            <w:tcW w:w="1925"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Calibri" w:eastAsia="Times New Roman" w:hAnsi="Calibri" w:cs="Calibri"/>
                <w:color w:val="000000"/>
                <w:sz w:val="28"/>
                <w:szCs w:val="28"/>
              </w:rPr>
              <w:t>≤</w:t>
            </w:r>
            <w:r w:rsidRPr="00D10356">
              <w:rPr>
                <w:rFonts w:ascii="Times New Roman" w:eastAsia="Times New Roman" w:hAnsi="Times New Roman" w:cs="Times New Roman"/>
                <w:color w:val="000000"/>
                <w:sz w:val="28"/>
                <w:szCs w:val="28"/>
              </w:rPr>
              <w:t xml:space="preserve"> 500 м</w:t>
            </w:r>
          </w:p>
        </w:tc>
        <w:tc>
          <w:tcPr>
            <w:tcW w:w="1628"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Calibri" w:eastAsia="Times New Roman" w:hAnsi="Calibri" w:cs="Calibri"/>
                <w:color w:val="000000"/>
                <w:sz w:val="28"/>
                <w:szCs w:val="28"/>
              </w:rPr>
              <w:t>≥</w:t>
            </w:r>
            <w:r w:rsidRPr="00D10356">
              <w:rPr>
                <w:rFonts w:ascii="Times New Roman" w:eastAsia="Times New Roman" w:hAnsi="Times New Roman" w:cs="Times New Roman"/>
                <w:color w:val="000000"/>
                <w:sz w:val="28"/>
                <w:szCs w:val="28"/>
              </w:rPr>
              <w:t xml:space="preserve"> 3 год</w:t>
            </w:r>
          </w:p>
        </w:tc>
        <w:tc>
          <w:tcPr>
            <w:tcW w:w="1925"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&lt; 100 м</w:t>
            </w:r>
          </w:p>
        </w:tc>
        <w:tc>
          <w:tcPr>
            <w:tcW w:w="1628"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Calibri" w:eastAsia="Times New Roman" w:hAnsi="Calibri" w:cs="Calibri"/>
                <w:color w:val="000000"/>
                <w:sz w:val="28"/>
                <w:szCs w:val="28"/>
              </w:rPr>
              <w:t>≥</w:t>
            </w:r>
            <w:r w:rsidRPr="00D10356">
              <w:rPr>
                <w:rFonts w:ascii="Times New Roman" w:eastAsia="Times New Roman" w:hAnsi="Times New Roman" w:cs="Times New Roman"/>
                <w:color w:val="000000"/>
                <w:sz w:val="28"/>
                <w:szCs w:val="28"/>
              </w:rPr>
              <w:t xml:space="preserve"> 12 год</w:t>
            </w:r>
          </w:p>
        </w:tc>
      </w:tr>
    </w:tbl>
    <w:p w:rsidR="00055EF4" w:rsidRPr="00D10356" w:rsidRDefault="00055EF4" w:rsidP="00055EF4">
      <w:pPr>
        <w:spacing w:after="0" w:line="360" w:lineRule="auto"/>
        <w:jc w:val="both"/>
        <w:rPr>
          <w:rFonts w:ascii="Times New Roman" w:hAnsi="Times New Roman" w:cs="Times New Roman"/>
          <w:sz w:val="28"/>
          <w:szCs w:val="28"/>
          <w:lang w:val="uk-UA"/>
        </w:rPr>
      </w:pP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Для побудови картографічних зображень були використанні осередненні дані за річними, сезонними показниками, а також осередненими значеннями за трьома періодами, які були виділені у ході роботи, та показники інтенсивності. Розподіл туману по всій області відображений за допомогою ізоліній. Надалі створювався електронний варіант карт з допомогою Adobe</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Photoshop CS6, при цьому були використанні градації</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кольорової</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шкали</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у 5 одиниць.</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Четвертий етап включає розробку навчального заходу у загальноосвітніх школах, на якому б було представлено тему явища туману, його характеристики, вплив на людську діяльність з використанням матеріалів магістерського дослідження.</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П’ятий, заключний, етап полягає у формуванні  загальних висновків, з використанням методу узагальнення, оформленні тексту магістерської роботи. </w:t>
      </w:r>
    </w:p>
    <w:p w:rsidR="00055EF4" w:rsidRPr="00D10356" w:rsidRDefault="00055EF4" w:rsidP="00055EF4">
      <w:pPr>
        <w:spacing w:after="0" w:line="360" w:lineRule="auto"/>
        <w:ind w:firstLine="709"/>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t>Отже, детально</w:t>
      </w:r>
      <w:r w:rsidR="00DF2D96">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ознайомившись із атмосферним явищем туману, чинниками й умовами його виникнення, різновидами тощо, можна зробити заключні висновки:</w:t>
      </w:r>
    </w:p>
    <w:p w:rsidR="00055EF4" w:rsidRPr="00D10356" w:rsidRDefault="00055EF4" w:rsidP="00055EF4">
      <w:pPr>
        <w:pStyle w:val="a3"/>
        <w:numPr>
          <w:ilvl w:val="0"/>
          <w:numId w:val="45"/>
        </w:numPr>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t>головні відмінності між туманом та іншими атмосферними явищами полягають у дальності видимості, причинах формування, вологовмісті</w:t>
      </w:r>
      <w:r w:rsidR="00DF2D96">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та відносній вологості повітря;</w:t>
      </w:r>
    </w:p>
    <w:p w:rsidR="00055EF4" w:rsidRPr="00D10356" w:rsidRDefault="00055EF4" w:rsidP="00055EF4">
      <w:pPr>
        <w:pStyle w:val="a3"/>
        <w:numPr>
          <w:ilvl w:val="0"/>
          <w:numId w:val="45"/>
        </w:numPr>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t>тумани класифікують за головними ознаками: інтенсивністю, синоптичними</w:t>
      </w:r>
      <w:r w:rsidR="00DF2D96">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та фізичними умовами утворення;</w:t>
      </w:r>
    </w:p>
    <w:p w:rsidR="00055EF4" w:rsidRPr="00D10356" w:rsidRDefault="00055EF4" w:rsidP="00055EF4">
      <w:pPr>
        <w:pStyle w:val="a3"/>
        <w:numPr>
          <w:ilvl w:val="0"/>
          <w:numId w:val="45"/>
        </w:numPr>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t>специфічний мікроклімат у промислових міста спричинює виникнення смогу, який негативно впливає як на здоров</w:t>
      </w:r>
      <w:r w:rsidRPr="00D10356">
        <w:rPr>
          <w:rFonts w:ascii="Times New Roman" w:hAnsi="Times New Roman" w:cs="Times New Roman"/>
          <w:color w:val="000000" w:themeColor="text1"/>
          <w:sz w:val="28"/>
          <w:szCs w:val="28"/>
        </w:rPr>
        <w:t>’</w:t>
      </w:r>
      <w:r w:rsidRPr="00D10356">
        <w:rPr>
          <w:rFonts w:ascii="Times New Roman" w:hAnsi="Times New Roman" w:cs="Times New Roman"/>
          <w:color w:val="000000" w:themeColor="text1"/>
          <w:sz w:val="28"/>
          <w:szCs w:val="28"/>
          <w:lang w:val="uk-UA"/>
        </w:rPr>
        <w:t>я людини, так і навколишнє середовище загалом;</w:t>
      </w:r>
    </w:p>
    <w:p w:rsidR="00055EF4" w:rsidRPr="001D7444" w:rsidRDefault="00055EF4" w:rsidP="00055EF4">
      <w:pPr>
        <w:pStyle w:val="a3"/>
        <w:numPr>
          <w:ilvl w:val="0"/>
          <w:numId w:val="45"/>
        </w:numPr>
        <w:spacing w:after="0" w:line="360" w:lineRule="auto"/>
        <w:jc w:val="both"/>
        <w:rPr>
          <w:rFonts w:ascii="Times New Roman" w:hAnsi="Times New Roman" w:cs="Times New Roman"/>
          <w:color w:val="000000" w:themeColor="text1"/>
          <w:sz w:val="28"/>
          <w:szCs w:val="28"/>
          <w:lang w:val="uk-UA"/>
        </w:rPr>
      </w:pPr>
      <w:r w:rsidRPr="001D7444">
        <w:rPr>
          <w:rFonts w:ascii="Times New Roman" w:hAnsi="Times New Roman" w:cs="Times New Roman"/>
          <w:color w:val="000000" w:themeColor="text1"/>
          <w:sz w:val="28"/>
          <w:szCs w:val="28"/>
          <w:lang w:val="uk-UA"/>
        </w:rPr>
        <w:lastRenderedPageBreak/>
        <w:t>серед макромасштабних чинників формування туманів виділяють ЗЦА і характер підстильної поверхні;</w:t>
      </w:r>
    </w:p>
    <w:p w:rsidR="00055EF4" w:rsidRPr="001D7444" w:rsidRDefault="00055EF4" w:rsidP="00055EF4">
      <w:pPr>
        <w:pStyle w:val="a3"/>
        <w:numPr>
          <w:ilvl w:val="0"/>
          <w:numId w:val="45"/>
        </w:numPr>
        <w:spacing w:after="0" w:line="360" w:lineRule="auto"/>
        <w:jc w:val="both"/>
        <w:rPr>
          <w:rFonts w:ascii="Times New Roman" w:hAnsi="Times New Roman" w:cs="Times New Roman"/>
          <w:color w:val="000000" w:themeColor="text1"/>
          <w:sz w:val="28"/>
          <w:szCs w:val="28"/>
          <w:lang w:val="uk-UA"/>
        </w:rPr>
      </w:pPr>
      <w:r w:rsidRPr="001D7444">
        <w:rPr>
          <w:rFonts w:ascii="Times New Roman" w:hAnsi="Times New Roman" w:cs="Times New Roman"/>
          <w:color w:val="000000" w:themeColor="text1"/>
          <w:sz w:val="28"/>
          <w:szCs w:val="28"/>
          <w:lang w:val="uk-UA"/>
        </w:rPr>
        <w:t>серед ознак підстильної поверхні вирішальними в утворені туману є океанічні течії та орографія;</w:t>
      </w:r>
    </w:p>
    <w:p w:rsidR="00055EF4" w:rsidRPr="001D7444" w:rsidRDefault="00055EF4" w:rsidP="00055EF4">
      <w:pPr>
        <w:pStyle w:val="a3"/>
        <w:numPr>
          <w:ilvl w:val="0"/>
          <w:numId w:val="45"/>
        </w:numPr>
        <w:spacing w:after="0" w:line="360" w:lineRule="auto"/>
        <w:jc w:val="both"/>
        <w:rPr>
          <w:rFonts w:ascii="Times New Roman" w:hAnsi="Times New Roman" w:cs="Times New Roman"/>
          <w:color w:val="000000" w:themeColor="text1"/>
          <w:sz w:val="28"/>
          <w:szCs w:val="28"/>
          <w:lang w:val="uk-UA"/>
        </w:rPr>
      </w:pPr>
      <w:r w:rsidRPr="001D7444">
        <w:rPr>
          <w:rFonts w:ascii="Times New Roman" w:hAnsi="Times New Roman" w:cs="Times New Roman"/>
          <w:color w:val="000000" w:themeColor="text1"/>
          <w:sz w:val="28"/>
          <w:szCs w:val="28"/>
          <w:lang w:val="uk-UA"/>
        </w:rPr>
        <w:t>зміни ЗЦА значною мірою впливають на утворення туманів, зумовлюючи мінливість у річному та сезонному ході;</w:t>
      </w:r>
    </w:p>
    <w:p w:rsidR="00055EF4" w:rsidRPr="001D7444" w:rsidRDefault="00055EF4" w:rsidP="00055EF4">
      <w:pPr>
        <w:pStyle w:val="a3"/>
        <w:numPr>
          <w:ilvl w:val="0"/>
          <w:numId w:val="45"/>
        </w:numPr>
        <w:spacing w:after="0" w:line="360" w:lineRule="auto"/>
        <w:jc w:val="both"/>
        <w:rPr>
          <w:rFonts w:ascii="Times New Roman" w:hAnsi="Times New Roman" w:cs="Times New Roman"/>
          <w:color w:val="000000" w:themeColor="text1"/>
          <w:sz w:val="28"/>
          <w:szCs w:val="28"/>
          <w:lang w:val="uk-UA"/>
        </w:rPr>
      </w:pPr>
      <w:r w:rsidRPr="001D7444">
        <w:rPr>
          <w:rFonts w:ascii="Times New Roman" w:hAnsi="Times New Roman" w:cs="Times New Roman"/>
          <w:color w:val="000000" w:themeColor="text1"/>
          <w:sz w:val="28"/>
          <w:szCs w:val="28"/>
          <w:lang w:val="uk-UA"/>
        </w:rPr>
        <w:t>для території України характерними є складні фізико-географічні умови, які впливають на формування туманів;</w:t>
      </w:r>
    </w:p>
    <w:p w:rsidR="00055EF4" w:rsidRPr="001D7444" w:rsidRDefault="00055EF4" w:rsidP="00055EF4">
      <w:pPr>
        <w:pStyle w:val="a3"/>
        <w:numPr>
          <w:ilvl w:val="0"/>
          <w:numId w:val="45"/>
        </w:numPr>
        <w:spacing w:after="0" w:line="360" w:lineRule="auto"/>
        <w:jc w:val="both"/>
        <w:rPr>
          <w:rFonts w:ascii="Times New Roman" w:hAnsi="Times New Roman" w:cs="Times New Roman"/>
          <w:color w:val="000000" w:themeColor="text1"/>
          <w:sz w:val="28"/>
          <w:szCs w:val="28"/>
          <w:lang w:val="uk-UA"/>
        </w:rPr>
      </w:pPr>
      <w:r w:rsidRPr="001D7444">
        <w:rPr>
          <w:rFonts w:ascii="Times New Roman" w:hAnsi="Times New Roman" w:cs="Times New Roman"/>
          <w:color w:val="000000" w:themeColor="text1"/>
          <w:sz w:val="28"/>
          <w:szCs w:val="28"/>
          <w:lang w:val="uk-UA"/>
        </w:rPr>
        <w:t>повторюваність туманів в Україні збільшується у межах гірських систем, а також у найбільш забруднених промислових регіонах;</w:t>
      </w:r>
    </w:p>
    <w:p w:rsidR="00055EF4" w:rsidRPr="001D7444" w:rsidRDefault="00055EF4" w:rsidP="00055EF4">
      <w:pPr>
        <w:pStyle w:val="a3"/>
        <w:numPr>
          <w:ilvl w:val="0"/>
          <w:numId w:val="45"/>
        </w:numPr>
        <w:spacing w:after="0" w:line="360" w:lineRule="auto"/>
        <w:jc w:val="both"/>
        <w:rPr>
          <w:rFonts w:ascii="Times New Roman" w:hAnsi="Times New Roman" w:cs="Times New Roman"/>
          <w:color w:val="000000" w:themeColor="text1"/>
          <w:sz w:val="28"/>
          <w:szCs w:val="28"/>
          <w:lang w:val="uk-UA"/>
        </w:rPr>
      </w:pPr>
      <w:r w:rsidRPr="001D7444">
        <w:rPr>
          <w:rFonts w:ascii="Times New Roman" w:hAnsi="Times New Roman" w:cs="Times New Roman"/>
          <w:color w:val="000000" w:themeColor="text1"/>
          <w:sz w:val="28"/>
          <w:szCs w:val="28"/>
          <w:lang w:val="uk-UA"/>
        </w:rPr>
        <w:t>процеси циркуляції суттєво відрізняються за сезонними:взимку посилює вплив Ісландський мінімум, у результаті чого кількість днів з туманом збільшується, улітку – Азорський максимум, що сприяє зменшенню повторюваності туманів на території України;</w:t>
      </w:r>
    </w:p>
    <w:p w:rsidR="00055EF4" w:rsidRPr="001D7444" w:rsidRDefault="00055EF4" w:rsidP="00055EF4">
      <w:pPr>
        <w:pStyle w:val="a3"/>
        <w:numPr>
          <w:ilvl w:val="0"/>
          <w:numId w:val="45"/>
        </w:numPr>
        <w:spacing w:after="0" w:line="360" w:lineRule="auto"/>
        <w:jc w:val="both"/>
        <w:rPr>
          <w:rFonts w:ascii="Times New Roman" w:hAnsi="Times New Roman" w:cs="Times New Roman"/>
          <w:color w:val="000000" w:themeColor="text1"/>
          <w:sz w:val="28"/>
          <w:szCs w:val="28"/>
          <w:lang w:val="uk-UA"/>
        </w:rPr>
      </w:pPr>
      <w:r w:rsidRPr="001D7444">
        <w:rPr>
          <w:rFonts w:ascii="Times New Roman" w:hAnsi="Times New Roman" w:cs="Times New Roman"/>
          <w:color w:val="000000" w:themeColor="text1"/>
          <w:sz w:val="28"/>
          <w:szCs w:val="28"/>
          <w:lang w:val="uk-UA"/>
        </w:rPr>
        <w:t>тумани значною мірою впливають на людську діяльність і при значній інтенсивності можуть спричинити катастрофічні ситуації;</w:t>
      </w:r>
    </w:p>
    <w:p w:rsidR="00055EF4" w:rsidRPr="001D7444" w:rsidRDefault="00055EF4" w:rsidP="00055EF4">
      <w:pPr>
        <w:pStyle w:val="a3"/>
        <w:numPr>
          <w:ilvl w:val="0"/>
          <w:numId w:val="45"/>
        </w:numPr>
        <w:spacing w:after="0" w:line="360" w:lineRule="auto"/>
        <w:jc w:val="both"/>
        <w:rPr>
          <w:rFonts w:ascii="Times New Roman" w:hAnsi="Times New Roman" w:cs="Times New Roman"/>
          <w:color w:val="000000" w:themeColor="text1"/>
          <w:sz w:val="28"/>
          <w:szCs w:val="28"/>
          <w:lang w:val="uk-UA"/>
        </w:rPr>
      </w:pPr>
      <w:r w:rsidRPr="001D7444">
        <w:rPr>
          <w:rFonts w:ascii="Times New Roman" w:hAnsi="Times New Roman" w:cs="Times New Roman"/>
          <w:color w:val="000000" w:themeColor="text1"/>
          <w:sz w:val="28"/>
          <w:szCs w:val="28"/>
          <w:lang w:val="uk-UA"/>
        </w:rPr>
        <w:t>при вивченні туману та основних його характеристик використо</w:t>
      </w:r>
      <w:r>
        <w:rPr>
          <w:rFonts w:ascii="Times New Roman" w:hAnsi="Times New Roman" w:cs="Times New Roman"/>
          <w:color w:val="000000" w:themeColor="text1"/>
          <w:sz w:val="28"/>
          <w:szCs w:val="28"/>
          <w:lang w:val="uk-UA"/>
        </w:rPr>
        <w:t>вується</w:t>
      </w:r>
      <w:r w:rsidRPr="001D7444">
        <w:rPr>
          <w:rFonts w:ascii="Times New Roman" w:hAnsi="Times New Roman" w:cs="Times New Roman"/>
          <w:color w:val="000000" w:themeColor="text1"/>
          <w:sz w:val="28"/>
          <w:szCs w:val="28"/>
          <w:lang w:val="uk-UA"/>
        </w:rPr>
        <w:t xml:space="preserve"> широкий спектр методів наукового пошуку.</w:t>
      </w:r>
    </w:p>
    <w:p w:rsidR="00055EF4" w:rsidRPr="00D10356" w:rsidRDefault="00055EF4" w:rsidP="00055EF4">
      <w:pPr>
        <w:pStyle w:val="1"/>
        <w:spacing w:line="360" w:lineRule="auto"/>
        <w:jc w:val="center"/>
        <w:rPr>
          <w:rFonts w:ascii="Times New Roman" w:hAnsi="Times New Roman" w:cs="Times New Roman"/>
          <w:color w:val="auto"/>
          <w:lang w:val="uk-UA"/>
        </w:rPr>
      </w:pPr>
    </w:p>
    <w:p w:rsidR="00055EF4" w:rsidRPr="00D10356" w:rsidRDefault="00055EF4" w:rsidP="00055EF4">
      <w:pPr>
        <w:rPr>
          <w:lang w:val="uk-UA"/>
        </w:rPr>
      </w:pPr>
    </w:p>
    <w:p w:rsidR="00055EF4" w:rsidRPr="00D10356" w:rsidRDefault="00055EF4" w:rsidP="00055EF4">
      <w:pPr>
        <w:rPr>
          <w:lang w:val="uk-UA"/>
        </w:rPr>
      </w:pPr>
    </w:p>
    <w:p w:rsidR="00055EF4" w:rsidRPr="00D10356" w:rsidRDefault="00055EF4" w:rsidP="00055EF4">
      <w:pPr>
        <w:rPr>
          <w:lang w:val="uk-UA"/>
        </w:rPr>
      </w:pPr>
    </w:p>
    <w:p w:rsidR="00055EF4" w:rsidRPr="00D10356" w:rsidRDefault="00055EF4" w:rsidP="00055EF4">
      <w:pPr>
        <w:rPr>
          <w:lang w:val="uk-UA"/>
        </w:rPr>
      </w:pPr>
    </w:p>
    <w:p w:rsidR="00055EF4" w:rsidRPr="00D10356" w:rsidRDefault="00055EF4" w:rsidP="00055EF4">
      <w:pPr>
        <w:pStyle w:val="1"/>
        <w:spacing w:line="360" w:lineRule="auto"/>
        <w:jc w:val="center"/>
        <w:rPr>
          <w:rFonts w:ascii="Times New Roman" w:hAnsi="Times New Roman" w:cs="Times New Roman"/>
          <w:color w:val="auto"/>
          <w:lang w:val="uk-UA"/>
        </w:rPr>
      </w:pPr>
      <w:bookmarkStart w:id="11" w:name="_Toc25066894"/>
      <w:r w:rsidRPr="00D10356">
        <w:rPr>
          <w:rFonts w:ascii="Times New Roman" w:hAnsi="Times New Roman" w:cs="Times New Roman"/>
          <w:color w:val="auto"/>
          <w:lang w:val="uk-UA"/>
        </w:rPr>
        <w:t>РОЗДІЛ ІІ. СУЧАСНІ ТЕРИТОРІАЛЬНО-ЧАСОВІ ОСОБЛИВОСТІ ТУМАНІВ НА ЧЕРНІГІВЩИНІ</w:t>
      </w:r>
      <w:bookmarkEnd w:id="11"/>
    </w:p>
    <w:p w:rsidR="00055EF4" w:rsidRPr="00D10356" w:rsidRDefault="00055EF4" w:rsidP="00055EF4">
      <w:pPr>
        <w:pStyle w:val="2"/>
        <w:spacing w:line="360" w:lineRule="auto"/>
        <w:jc w:val="center"/>
        <w:rPr>
          <w:rFonts w:ascii="Times New Roman" w:hAnsi="Times New Roman" w:cs="Times New Roman"/>
          <w:color w:val="auto"/>
          <w:sz w:val="28"/>
          <w:szCs w:val="28"/>
          <w:lang w:val="uk-UA"/>
        </w:rPr>
      </w:pPr>
      <w:bookmarkStart w:id="12" w:name="_Toc25066895"/>
      <w:r w:rsidRPr="00D10356">
        <w:rPr>
          <w:rFonts w:ascii="Times New Roman" w:hAnsi="Times New Roman" w:cs="Times New Roman"/>
          <w:color w:val="auto"/>
          <w:sz w:val="28"/>
          <w:szCs w:val="28"/>
          <w:lang w:val="uk-UA"/>
        </w:rPr>
        <w:t>2.1. ФІЗИКО-ГЕОГРАФІЧНІ ОСОБЛИВОСТІ ТЕРИТОРІЇ ЧЕРНІГІВЩИНИ ТА ЇХНІЙ УПЛИВ НА УТВОРЕННЯ ТУМАНІВ</w:t>
      </w:r>
      <w:bookmarkEnd w:id="12"/>
    </w:p>
    <w:p w:rsidR="00055EF4" w:rsidRPr="00D10356" w:rsidRDefault="00055EF4" w:rsidP="00055EF4">
      <w:pPr>
        <w:rPr>
          <w:lang w:val="uk-UA"/>
        </w:rPr>
      </w:pP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lastRenderedPageBreak/>
        <w:t>Територія Чернігівської області простяглася у середній течії Дніпра та басейні річки Десна, що на північному-сході України. Протяжність області з півночі на південь становить 220 км, із заходу на схід – 180 км</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30, с. 57</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Територія Чернігівщини охоплює переважно низовинну ділянку земної поверхні, а саме Придніпровську низовину, на півдні області має місце Полтавська рівнина (північне її крило) з легкою хвилястою поверхнею. Розміщується область у таких природних зонах як лісостеп та мішані ліси(Полісся). Полісся займає найбільшу площу, що становить близько 68% від площі всього регіону.</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Поверхня території Чернігівщини рівнинна, плоска, подекуди хвиляста. Абсолютна висота області  коливається від 100 до 220 м. Найвища точка Чернігівщини знаходиться на Новгород-Сіверщині, де розташовані відроги Середньоросійської височини, і це 222 м над рівнем моря, знаходиться у так званому «трикутнику» сіл Бугринівка, Березова Гать, Стахорщина. Помітне підвищення середньої висоти над рівнем моря на північному сході – відроги Середньоросійської височини, і на південному сході – північне крило Полтавської височини, спричинюють більшу повторюваність днів з туманами, насамперед адвективних, за рахунок турбулентного та конвекційного перенесення повітря та посиленій конденсації водяної пари при піднятті.</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Щодо рельєфу Чернігівщини, то тут домінуючими є водно-ерозійні та денудаційні форми рельєфу. Велике поширення мають річкові долини, яри, балки, ерозійні останці. На території Новгород-Сіверщини зустрічаються карстові лійки, карри. </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Уся територія Чернігівської області розташована у межах помірного кліматичного поясу</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 xml:space="preserve">Північної півкулі. Для неї характерні такі річні показники: сумарна сонячна радіація – 95-97 ккал/см², </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 xml:space="preserve">радіаційний баланс – 42-44 ккал/см². </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На зміну погоди впливають атмосферні вихори, представлені циклонами та антициклонами, що часто проходять над даною територією.</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 xml:space="preserve">Циркуляційні процеси на території Чернігівщини характеризуються перенесенням теплих вологих повітряних мас з Антлантики. За рахунок такого перенесення й </w:t>
      </w:r>
      <w:r w:rsidRPr="00D10356">
        <w:rPr>
          <w:rFonts w:ascii="Times New Roman" w:hAnsi="Times New Roman" w:cs="Times New Roman"/>
          <w:sz w:val="28"/>
          <w:szCs w:val="28"/>
          <w:lang w:val="uk-UA"/>
        </w:rPr>
        <w:lastRenderedPageBreak/>
        <w:t>формуються циклони, які приносять велику кількість опадів, причому влітку це сприяє зниженню температури, а взимку – підвищення. Циклонічна діяльність над територією Чернігівщині спричинює утворення туманів. Окрім адвекції теплого повітря, на терени Чернігівщини можуть проникати й холодні повітряні маси з Арктики. Таке вторгнення холодного повітря можна зустріти навесні, коли мають місце пізні заморозки, а також восени та взимку, коли спостерігається різке зниження температури. Спекотна погода влітку пояснюється вторгненням тропічних повітряних мас з півдня й формуванні антициклону, під дією якого тумани не утворюються.</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Чернігівщина має помірно-континентальний тип клімату. Середньорічні показники температури становлять +6…+8◦С. Наразі спостерігається тенденція до підвищення даних показників, насамперед за рахунок зимових місяців. Середня температура січня складає -6…-7◦С, а липня +19…+20 ◦С. Різниця температурних показників у північній і південній частині області складає приблизно 1◦С. Абсолютний максимум Чернігівщині зафіксовано було у 2010 році на метеостанції Семенівка і складає 41,4◦С, мінімум спостерігався ще у 1987 році на метеостанції Нові Млини Борзнянщини (з 1988 р. станція закрита)[36].</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Кількість опадів за рік також відрізняється у різних частинах області і змінюється від 594 мм у південній частині до 676 мм у</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північній. Більше опадів спостерігається в літній період.</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Важливо зазначити, що відносна вологість повітря набуває максимальних показників узимку і становить близько 80%, що сприяє утворенню туманів. Кліматичні середньорічні показники днів з туманами на території регіону становлять 45-58 днів, максимальна їх кількість характерна для осінньо-зимового періоду. Туман є одним із небезпечних атмосферних явищ на території області.</w:t>
      </w:r>
    </w:p>
    <w:p w:rsidR="00055EF4" w:rsidRPr="00D10356" w:rsidRDefault="00055EF4" w:rsidP="00055EF4">
      <w:pPr>
        <w:spacing w:after="0" w:line="360" w:lineRule="auto"/>
        <w:ind w:firstLine="709"/>
        <w:jc w:val="both"/>
        <w:rPr>
          <w:rFonts w:ascii="Times New Roman" w:hAnsi="Times New Roman" w:cs="Times New Roman"/>
          <w:color w:val="FF0000"/>
          <w:sz w:val="28"/>
          <w:szCs w:val="28"/>
          <w:lang w:val="uk-UA"/>
        </w:rPr>
      </w:pPr>
      <w:r w:rsidRPr="00D10356">
        <w:rPr>
          <w:rFonts w:ascii="Times New Roman" w:hAnsi="Times New Roman" w:cs="Times New Roman"/>
          <w:sz w:val="28"/>
          <w:szCs w:val="28"/>
          <w:lang w:val="uk-UA"/>
        </w:rPr>
        <w:t xml:space="preserve">Чернігівщина характеризується досить густою гідрографічною мережею. На території області мають місце такі водні артерії, як: Дніпро (91 км), Десна (505 км), Сож (30 км), Судость (17 км), Сейм (56 км), Снов (190 км), Остер (195 </w:t>
      </w:r>
      <w:r w:rsidRPr="00D10356">
        <w:rPr>
          <w:rFonts w:ascii="Times New Roman" w:hAnsi="Times New Roman" w:cs="Times New Roman"/>
          <w:sz w:val="28"/>
          <w:szCs w:val="28"/>
          <w:lang w:val="uk-UA"/>
        </w:rPr>
        <w:lastRenderedPageBreak/>
        <w:t xml:space="preserve">км), Трубіж (15 км), Супой (25 км), Удай (195 км)[3]. Озер в області 1324 і розміщуються здебільшого у басейнах річок Дніпро і Десна. </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Територія Чернігівської області розташована у двох природних зонах: мішано лісовій хвойно-широколистій вологій помірно-теплій зоні на півночі і у лісостеповій недостатньо зволоженій теплій зоні на півдні області. Тому тут зустрічаються такі головні види рослинності, як ліси, луки і болотяні масиви.</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Лісовкриті землі зосереджені у північній частині і становлять 21% від загальної території області, це 690,6 тис. га. Найпоширенішими лісовими породами на Чернігівщині є сосна, дуб, ялина, осика, вільха, липа, клен.</w:t>
      </w:r>
    </w:p>
    <w:p w:rsidR="00055EF4" w:rsidRPr="00D10356" w:rsidRDefault="00055EF4" w:rsidP="00055EF4">
      <w:pPr>
        <w:spacing w:after="0" w:line="360" w:lineRule="auto"/>
        <w:ind w:firstLine="708"/>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У межах області значного поширення набули луки, зазвичай зустрічаються у заплавах річок. Рослинність луків складається великого різноманіття злаків: тонконіг лучний, костриця, тимофіївка, й осоки: рання, заяча, лисяча, й різнотрав’я.</w:t>
      </w:r>
    </w:p>
    <w:p w:rsidR="00055EF4" w:rsidRPr="00D10356" w:rsidRDefault="00055EF4" w:rsidP="00055EF4">
      <w:pPr>
        <w:spacing w:after="0" w:line="360" w:lineRule="auto"/>
        <w:ind w:firstLine="708"/>
        <w:jc w:val="both"/>
        <w:rPr>
          <w:rFonts w:ascii="Times New Roman" w:hAnsi="Times New Roman" w:cs="Times New Roman"/>
          <w:color w:val="FF0000"/>
          <w:sz w:val="28"/>
          <w:szCs w:val="28"/>
          <w:lang w:val="uk-UA"/>
        </w:rPr>
      </w:pPr>
      <w:r w:rsidRPr="00D10356">
        <w:rPr>
          <w:rFonts w:ascii="Times New Roman" w:hAnsi="Times New Roman" w:cs="Times New Roman"/>
          <w:sz w:val="28"/>
          <w:szCs w:val="28"/>
          <w:lang w:val="uk-UA"/>
        </w:rPr>
        <w:t>Так як Чернігівщина знаходиться на відносно заболоченій території Полісся, характерним є утворення болотяної рослинності. В області переважаючими є трав’яні (зустрічаються у Городнянському, Ріпкинському, Чернігівському, Козелецькому районах, у заплавах р. Удач і Ромен)та лісові болота, які поширені значно менше (заплава р. Сейм, північ Новгород-Сіверського і півдня Ріпкинського районів й у центрі Ніжинського району)[3, с. 169].</w:t>
      </w:r>
    </w:p>
    <w:p w:rsidR="00055EF4" w:rsidRPr="00D10356" w:rsidRDefault="00055EF4" w:rsidP="00055EF4">
      <w:pPr>
        <w:spacing w:after="0" w:line="360" w:lineRule="auto"/>
        <w:ind w:firstLine="708"/>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Усі гідрографічні об’єкти сприяють утворенню туманів випаровування, які охоплюють менші площі, але все таки мають місце на території області.</w:t>
      </w:r>
    </w:p>
    <w:p w:rsidR="00055EF4" w:rsidRPr="00D10356" w:rsidRDefault="00055EF4" w:rsidP="00055EF4">
      <w:pPr>
        <w:spacing w:after="0" w:line="360" w:lineRule="auto"/>
        <w:ind w:firstLine="708"/>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 Перед детальною характеристикою сучасних особливостей просторово-часового розподілу туманів, важливо відмітити місце розташування метеостанцій на території Чернігівщини (рис. 2.1), оскільки місцеві умови можуть сприяти утворенню туманів або зменшувати їхню повторюваність. </w:t>
      </w:r>
    </w:p>
    <w:p w:rsidR="00055EF4" w:rsidRPr="00D10356" w:rsidRDefault="00055EF4" w:rsidP="00055EF4">
      <w:pPr>
        <w:spacing w:after="0" w:line="360" w:lineRule="auto"/>
        <w:jc w:val="both"/>
        <w:rPr>
          <w:rFonts w:ascii="Times New Roman" w:hAnsi="Times New Roman" w:cs="Times New Roman"/>
          <w:sz w:val="28"/>
          <w:szCs w:val="28"/>
          <w:lang w:val="uk-UA"/>
        </w:rPr>
      </w:pPr>
      <w:r w:rsidRPr="00D10356">
        <w:rPr>
          <w:noProof/>
          <w:lang w:val="en-US" w:eastAsia="en-US"/>
        </w:rPr>
        <w:lastRenderedPageBreak/>
        <w:drawing>
          <wp:inline distT="0" distB="0" distL="0" distR="0">
            <wp:extent cx="3638550" cy="3416958"/>
            <wp:effectExtent l="19050" t="0" r="0" b="0"/>
            <wp:docPr id="61" name="Рисунок 14" descr="Chernigivska_srt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ernigivska_srtm.jpg"/>
                    <pic:cNvPicPr/>
                  </pic:nvPicPr>
                  <pic:blipFill rotWithShape="1">
                    <a:blip r:embed="rId24"/>
                    <a:srcRect b="2714"/>
                    <a:stretch/>
                  </pic:blipFill>
                  <pic:spPr bwMode="auto">
                    <a:xfrm>
                      <a:off x="0" y="0"/>
                      <a:ext cx="3659160" cy="3436313"/>
                    </a:xfrm>
                    <a:prstGeom prst="rect">
                      <a:avLst/>
                    </a:prstGeom>
                    <a:ln>
                      <a:noFill/>
                    </a:ln>
                    <a:extLst>
                      <a:ext uri="{53640926-AAD7-44D8-BBD7-CCE9431645EC}">
                        <a14:shadowObscured xmlns:a14="http://schemas.microsoft.com/office/drawing/2010/main"/>
                      </a:ext>
                    </a:extLst>
                  </pic:spPr>
                </pic:pic>
              </a:graphicData>
            </a:graphic>
          </wp:inline>
        </w:drawing>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Рис. 2.1.Метеостанції Чернігівської області </w:t>
      </w:r>
    </w:p>
    <w:p w:rsidR="00055EF4" w:rsidRPr="00D10356" w:rsidRDefault="00055EF4" w:rsidP="00055EF4">
      <w:pPr>
        <w:spacing w:after="0" w:line="360" w:lineRule="auto"/>
        <w:ind w:firstLine="708"/>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На території області функціонують 7 метеостанцій, які розташовані у відносно різноманітних</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 xml:space="preserve">фізико-географічних умовах, і знаходяться у таких містах: </w:t>
      </w:r>
    </w:p>
    <w:p w:rsidR="00055EF4" w:rsidRPr="00D10356" w:rsidRDefault="00055EF4" w:rsidP="00055EF4">
      <w:pPr>
        <w:pStyle w:val="a3"/>
        <w:numPr>
          <w:ilvl w:val="0"/>
          <w:numId w:val="12"/>
        </w:numPr>
        <w:spacing w:after="0" w:line="360" w:lineRule="auto"/>
        <w:jc w:val="both"/>
        <w:rPr>
          <w:rFonts w:ascii="Times New Roman" w:hAnsi="Times New Roman" w:cs="Times New Roman"/>
          <w:lang w:val="uk-UA"/>
        </w:rPr>
      </w:pPr>
      <w:r w:rsidRPr="00D10356">
        <w:rPr>
          <w:rFonts w:ascii="Times New Roman" w:hAnsi="Times New Roman" w:cs="Times New Roman"/>
          <w:sz w:val="28"/>
          <w:szCs w:val="28"/>
          <w:lang w:val="uk-UA"/>
        </w:rPr>
        <w:t>м. Ніжин (центр Ніжинського району, розташований у центрально-південній частині на долині річки Остер у межах Придніпровської низовини на середній висоті 121 м);</w:t>
      </w:r>
    </w:p>
    <w:p w:rsidR="00055EF4" w:rsidRPr="00D10356" w:rsidRDefault="00055EF4" w:rsidP="00055EF4">
      <w:pPr>
        <w:pStyle w:val="a3"/>
        <w:numPr>
          <w:ilvl w:val="0"/>
          <w:numId w:val="12"/>
        </w:numPr>
        <w:spacing w:after="0" w:line="360" w:lineRule="auto"/>
        <w:jc w:val="both"/>
        <w:rPr>
          <w:rFonts w:ascii="Times New Roman" w:hAnsi="Times New Roman" w:cs="Times New Roman"/>
          <w:lang w:val="uk-UA"/>
        </w:rPr>
      </w:pPr>
      <w:r w:rsidRPr="00D10356">
        <w:rPr>
          <w:rFonts w:ascii="Times New Roman" w:hAnsi="Times New Roman" w:cs="Times New Roman"/>
          <w:sz w:val="28"/>
          <w:szCs w:val="28"/>
          <w:lang w:val="uk-UA"/>
        </w:rPr>
        <w:t>м. Прилуки (центр Прилуцького району, розташований на півдні області на висоті 127 м над рівнем моря, на березі річки Удай біля північного крила Полтавської височини);</w:t>
      </w:r>
    </w:p>
    <w:p w:rsidR="00055EF4" w:rsidRPr="00D10356" w:rsidRDefault="00055EF4" w:rsidP="00055EF4">
      <w:pPr>
        <w:pStyle w:val="a3"/>
        <w:numPr>
          <w:ilvl w:val="0"/>
          <w:numId w:val="12"/>
        </w:numPr>
        <w:spacing w:after="0" w:line="360" w:lineRule="auto"/>
        <w:jc w:val="both"/>
        <w:rPr>
          <w:rFonts w:ascii="Times New Roman" w:hAnsi="Times New Roman" w:cs="Times New Roman"/>
          <w:lang w:val="uk-UA"/>
        </w:rPr>
      </w:pPr>
      <w:r w:rsidRPr="00D10356">
        <w:rPr>
          <w:rFonts w:ascii="Times New Roman" w:hAnsi="Times New Roman" w:cs="Times New Roman"/>
          <w:sz w:val="28"/>
          <w:szCs w:val="28"/>
          <w:lang w:val="uk-UA"/>
        </w:rPr>
        <w:t>м. Остер (знаходиться у Козелецькому району, у південно-західній частині, на лівому березі Десни при впадінні її притоки річки Остер, має абсолютну висоту 111 м);</w:t>
      </w:r>
    </w:p>
    <w:p w:rsidR="00055EF4" w:rsidRPr="00D10356" w:rsidRDefault="00055EF4" w:rsidP="00055EF4">
      <w:pPr>
        <w:pStyle w:val="a3"/>
        <w:numPr>
          <w:ilvl w:val="0"/>
          <w:numId w:val="12"/>
        </w:numPr>
        <w:spacing w:after="0" w:line="360" w:lineRule="auto"/>
        <w:jc w:val="both"/>
        <w:rPr>
          <w:rFonts w:ascii="Times New Roman" w:hAnsi="Times New Roman" w:cs="Times New Roman"/>
          <w:lang w:val="uk-UA"/>
        </w:rPr>
      </w:pPr>
      <w:r w:rsidRPr="00D10356">
        <w:rPr>
          <w:rFonts w:ascii="Times New Roman" w:hAnsi="Times New Roman" w:cs="Times New Roman"/>
          <w:sz w:val="28"/>
          <w:szCs w:val="28"/>
          <w:lang w:val="uk-UA"/>
        </w:rPr>
        <w:t>м. Сновськ (центр Сновського</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району, знаходиться на півночі області у долині річки Снов на висоті 119 м над рівнем моря);</w:t>
      </w:r>
    </w:p>
    <w:p w:rsidR="00055EF4" w:rsidRPr="00D10356" w:rsidRDefault="00055EF4" w:rsidP="00055EF4">
      <w:pPr>
        <w:pStyle w:val="a3"/>
        <w:numPr>
          <w:ilvl w:val="0"/>
          <w:numId w:val="12"/>
        </w:numPr>
        <w:spacing w:after="0" w:line="360" w:lineRule="auto"/>
        <w:jc w:val="both"/>
        <w:rPr>
          <w:rFonts w:ascii="Times New Roman" w:hAnsi="Times New Roman" w:cs="Times New Roman"/>
          <w:lang w:val="uk-UA"/>
        </w:rPr>
      </w:pPr>
      <w:r w:rsidRPr="00D10356">
        <w:rPr>
          <w:rFonts w:ascii="Times New Roman" w:hAnsi="Times New Roman" w:cs="Times New Roman"/>
          <w:sz w:val="28"/>
          <w:szCs w:val="28"/>
          <w:lang w:val="uk-UA"/>
        </w:rPr>
        <w:t xml:space="preserve">м. Покошичі (розміщений у Коропському районі, що на північному-сході у межах відрогів Середньоросійської височини і має одні з найвищих </w:t>
      </w:r>
      <w:r w:rsidRPr="00D10356">
        <w:rPr>
          <w:rFonts w:ascii="Times New Roman" w:hAnsi="Times New Roman" w:cs="Times New Roman"/>
          <w:sz w:val="28"/>
          <w:szCs w:val="28"/>
          <w:lang w:val="uk-UA"/>
        </w:rPr>
        <w:lastRenderedPageBreak/>
        <w:t>показників середньої висоти на території в межах області, приблизно 200 - 220 м над рівнем моря);</w:t>
      </w:r>
    </w:p>
    <w:p w:rsidR="00055EF4" w:rsidRPr="00D10356" w:rsidRDefault="00055EF4" w:rsidP="00055EF4">
      <w:pPr>
        <w:pStyle w:val="a3"/>
        <w:numPr>
          <w:ilvl w:val="0"/>
          <w:numId w:val="12"/>
        </w:numPr>
        <w:spacing w:after="0" w:line="360" w:lineRule="auto"/>
        <w:jc w:val="both"/>
        <w:rPr>
          <w:rFonts w:ascii="Times New Roman" w:hAnsi="Times New Roman" w:cs="Times New Roman"/>
          <w:lang w:val="uk-UA"/>
        </w:rPr>
      </w:pPr>
      <w:r w:rsidRPr="00D10356">
        <w:rPr>
          <w:rFonts w:ascii="Times New Roman" w:hAnsi="Times New Roman" w:cs="Times New Roman"/>
          <w:sz w:val="28"/>
          <w:szCs w:val="28"/>
          <w:lang w:val="uk-UA"/>
        </w:rPr>
        <w:t>м. Семенівка (центр Семенівського району, знаходиться на крайній півночі області над річкою Ревна у межах відрогів Середньоросійської височини, що має висоти близько 180-190 м);</w:t>
      </w:r>
    </w:p>
    <w:p w:rsidR="00055EF4" w:rsidRPr="00D10356" w:rsidRDefault="00055EF4" w:rsidP="00055EF4">
      <w:pPr>
        <w:pStyle w:val="a3"/>
        <w:numPr>
          <w:ilvl w:val="0"/>
          <w:numId w:val="12"/>
        </w:numPr>
        <w:spacing w:after="0" w:line="360" w:lineRule="auto"/>
        <w:jc w:val="both"/>
        <w:rPr>
          <w:rFonts w:ascii="Times New Roman" w:hAnsi="Times New Roman" w:cs="Times New Roman"/>
          <w:lang w:val="uk-UA"/>
        </w:rPr>
      </w:pPr>
      <w:r w:rsidRPr="00D10356">
        <w:rPr>
          <w:rFonts w:ascii="Times New Roman" w:hAnsi="Times New Roman" w:cs="Times New Roman"/>
          <w:sz w:val="28"/>
          <w:szCs w:val="28"/>
          <w:lang w:val="uk-UA"/>
        </w:rPr>
        <w:t>м. Чернігів (обласний центр, розташований у північно-західній частині на Придніпровській низовині на правому березі річки Десна, абсолютна висота на рівнем моря 136 м).</w:t>
      </w:r>
    </w:p>
    <w:p w:rsidR="00055EF4" w:rsidRPr="00D10356" w:rsidRDefault="00055EF4" w:rsidP="00055EF4">
      <w:pPr>
        <w:pStyle w:val="a3"/>
        <w:spacing w:after="0" w:line="360" w:lineRule="auto"/>
        <w:jc w:val="both"/>
        <w:rPr>
          <w:rFonts w:ascii="Times New Roman" w:hAnsi="Times New Roman" w:cs="Times New Roman"/>
          <w:lang w:val="uk-UA"/>
        </w:rPr>
      </w:pPr>
    </w:p>
    <w:p w:rsidR="00055EF4" w:rsidRDefault="00055EF4" w:rsidP="00055EF4">
      <w:pPr>
        <w:pStyle w:val="2"/>
        <w:spacing w:line="360" w:lineRule="auto"/>
        <w:jc w:val="center"/>
        <w:rPr>
          <w:rFonts w:ascii="Times New Roman" w:hAnsi="Times New Roman" w:cs="Times New Roman"/>
          <w:color w:val="auto"/>
          <w:sz w:val="28"/>
          <w:szCs w:val="28"/>
          <w:lang w:val="uk-UA"/>
        </w:rPr>
      </w:pPr>
      <w:bookmarkStart w:id="13" w:name="_Toc25066896"/>
      <w:r w:rsidRPr="00D10356">
        <w:rPr>
          <w:rFonts w:ascii="Times New Roman" w:hAnsi="Times New Roman" w:cs="Times New Roman"/>
          <w:color w:val="auto"/>
          <w:sz w:val="28"/>
          <w:szCs w:val="28"/>
          <w:lang w:val="uk-UA"/>
        </w:rPr>
        <w:t xml:space="preserve">2.2. </w:t>
      </w:r>
      <w:r>
        <w:rPr>
          <w:rFonts w:ascii="Times New Roman" w:hAnsi="Times New Roman" w:cs="Times New Roman"/>
          <w:color w:val="auto"/>
          <w:sz w:val="28"/>
          <w:szCs w:val="28"/>
          <w:lang w:val="uk-UA"/>
        </w:rPr>
        <w:t>ПОВТОРЮВАНІСТЬ ТУМАНІВ НА ТЕРИТОРІЇ ЧЕРНІГІВЩИНИ</w:t>
      </w:r>
      <w:bookmarkEnd w:id="13"/>
    </w:p>
    <w:p w:rsidR="00055EF4" w:rsidRPr="00C517B0" w:rsidRDefault="00055EF4" w:rsidP="00055EF4">
      <w:pPr>
        <w:rPr>
          <w:lang w:val="uk-UA"/>
        </w:rPr>
      </w:pPr>
    </w:p>
    <w:p w:rsidR="00055EF4" w:rsidRPr="00D10356" w:rsidRDefault="00055EF4" w:rsidP="00055EF4">
      <w:pPr>
        <w:spacing w:after="0" w:line="360" w:lineRule="auto"/>
        <w:ind w:firstLine="708"/>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Повторюваність днів з туманами є однією з важливих характеристик даного явища. Тому для детального їх вивчення потрібно проаналізувати річну та сезонну кількість днів з туманами. </w:t>
      </w:r>
    </w:p>
    <w:p w:rsidR="00055EF4" w:rsidRPr="00D10356" w:rsidRDefault="00055EF4" w:rsidP="00055EF4">
      <w:pPr>
        <w:spacing w:after="0" w:line="360" w:lineRule="auto"/>
        <w:ind w:firstLine="708"/>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На початку дослідження на основі багаторічних метеорологічних спостережень було досліджено й проаналізовано головні характерні ознаки явища туман для різних частин території області. З цією метою було розраховано і для порівняння відображено</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на графіку  повторюваність днів з туманами по всіх 7 метеостанціях з використанням ковзного згладжування (рис. 2.2).</w:t>
      </w:r>
    </w:p>
    <w:p w:rsidR="00055EF4" w:rsidRPr="00D10356" w:rsidRDefault="00055EF4" w:rsidP="00055EF4">
      <w:pPr>
        <w:tabs>
          <w:tab w:val="left" w:pos="6000"/>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noProof/>
          <w:sz w:val="28"/>
          <w:szCs w:val="28"/>
          <w:lang w:val="en-US" w:eastAsia="en-US"/>
        </w:rPr>
        <w:drawing>
          <wp:inline distT="0" distB="0" distL="0" distR="0">
            <wp:extent cx="5581650" cy="3157043"/>
            <wp:effectExtent l="19050" t="0" r="0" b="0"/>
            <wp:docPr id="6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гладжений графік днів з туманами по 7 метеостанціям.jpg"/>
                    <pic:cNvPicPr/>
                  </pic:nvPicPr>
                  <pic:blipFill>
                    <a:blip r:embed="rId25">
                      <a:extLst>
                        <a:ext uri="{28A0092B-C50C-407E-A947-70E740481C1C}">
                          <a14:useLocalDpi xmlns:a14="http://schemas.microsoft.com/office/drawing/2010/main" val="0"/>
                        </a:ext>
                      </a:extLst>
                    </a:blip>
                    <a:stretch>
                      <a:fillRect/>
                    </a:stretch>
                  </pic:blipFill>
                  <pic:spPr>
                    <a:xfrm>
                      <a:off x="0" y="0"/>
                      <a:ext cx="5587487" cy="3160344"/>
                    </a:xfrm>
                    <a:prstGeom prst="rect">
                      <a:avLst/>
                    </a:prstGeom>
                  </pic:spPr>
                </pic:pic>
              </a:graphicData>
            </a:graphic>
          </wp:inline>
        </w:drawing>
      </w:r>
    </w:p>
    <w:p w:rsidR="00055EF4" w:rsidRPr="00D10356" w:rsidRDefault="00C23592" w:rsidP="00055EF4">
      <w:pPr>
        <w:tabs>
          <w:tab w:val="left" w:pos="6000"/>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en-US" w:eastAsia="en-US"/>
        </w:rPr>
        <w:lastRenderedPageBreak/>
        <mc:AlternateContent>
          <mc:Choice Requires="wps">
            <w:drawing>
              <wp:anchor distT="4294967291" distB="4294967291" distL="114300" distR="114300" simplePos="0" relativeHeight="251662336" behindDoc="0" locked="0" layoutInCell="1" allowOverlap="1">
                <wp:simplePos x="0" y="0"/>
                <wp:positionH relativeFrom="column">
                  <wp:posOffset>4577715</wp:posOffset>
                </wp:positionH>
                <wp:positionV relativeFrom="paragraph">
                  <wp:posOffset>434974</wp:posOffset>
                </wp:positionV>
                <wp:extent cx="390525" cy="0"/>
                <wp:effectExtent l="0" t="0" r="9525" b="0"/>
                <wp:wrapNone/>
                <wp:docPr id="27"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90525" cy="0"/>
                        </a:xfrm>
                        <a:prstGeom prst="line">
                          <a:avLst/>
                        </a:prstGeom>
                        <a:ln w="254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w14:anchorId="363C07C5" id="Прямая соединительная линия 12" o:spid="_x0000_s1026" style="position:absolute;z-index:25166233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page" from="360.45pt,34.25pt" to="391.2pt,3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" strokecolor="red" strokeweight="2pt">
                <o:lock v:ext="edit" shapetype="f"/>
              </v:line>
            </w:pict>
          </mc:Fallback>
        </mc:AlternateContent>
      </w:r>
      <w:r>
        <w:rPr>
          <w:rFonts w:ascii="Times New Roman" w:hAnsi="Times New Roman" w:cs="Times New Roman"/>
          <w:noProof/>
          <w:sz w:val="28"/>
          <w:szCs w:val="28"/>
          <w:lang w:val="en-US" w:eastAsia="en-US"/>
        </w:rPr>
        <mc:AlternateContent>
          <mc:Choice Requires="wps">
            <w:drawing>
              <wp:anchor distT="4294967291" distB="4294967291" distL="114300" distR="114300" simplePos="0" relativeHeight="251661312" behindDoc="0" locked="0" layoutInCell="1" allowOverlap="1">
                <wp:simplePos x="0" y="0"/>
                <wp:positionH relativeFrom="column">
                  <wp:posOffset>3425190</wp:posOffset>
                </wp:positionH>
                <wp:positionV relativeFrom="paragraph">
                  <wp:posOffset>434974</wp:posOffset>
                </wp:positionV>
                <wp:extent cx="390525" cy="0"/>
                <wp:effectExtent l="0" t="0" r="9525" b="0"/>
                <wp:wrapNone/>
                <wp:docPr id="26"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90525" cy="0"/>
                        </a:xfrm>
                        <a:prstGeom prst="line">
                          <a:avLst/>
                        </a:prstGeom>
                        <a:ln w="25400">
                          <a:solidFill>
                            <a:schemeClr val="accent2">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w14:anchorId="65D7140B" id="Прямая соединительная линия 5" o:spid="_x0000_s1026" style="position:absolute;z-index:25166131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page" from="269.7pt,34.25pt" to="300.45pt,3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" strokecolor="#622423 [1605]" strokeweight="2pt">
                <o:lock v:ext="edit" shapetype="f"/>
              </v:line>
            </w:pict>
          </mc:Fallback>
        </mc:AlternateContent>
      </w:r>
      <w:r>
        <w:rPr>
          <w:rFonts w:ascii="Times New Roman" w:hAnsi="Times New Roman" w:cs="Times New Roman"/>
          <w:noProof/>
          <w:sz w:val="28"/>
          <w:szCs w:val="28"/>
          <w:lang w:val="en-US" w:eastAsia="en-US"/>
        </w:rPr>
        <mc:AlternateContent>
          <mc:Choice Requires="wps">
            <w:drawing>
              <wp:anchor distT="4294967291" distB="4294967291" distL="114300" distR="114300" simplePos="0" relativeHeight="251658240" behindDoc="0" locked="0" layoutInCell="1" allowOverlap="1">
                <wp:simplePos x="0" y="0"/>
                <wp:positionH relativeFrom="column">
                  <wp:posOffset>1939290</wp:posOffset>
                </wp:positionH>
                <wp:positionV relativeFrom="paragraph">
                  <wp:posOffset>434974</wp:posOffset>
                </wp:positionV>
                <wp:extent cx="390525" cy="0"/>
                <wp:effectExtent l="0" t="0" r="9525" b="0"/>
                <wp:wrapNone/>
                <wp:docPr id="25" name="Прямая соединительная лини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90525" cy="0"/>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w14:anchorId="518F9D6C" id="Прямая соединительная линия 4" o:spid="_x0000_s1026" style="position:absolute;z-index:25165824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page" from="152.7pt,34.25pt" to="183.45pt,3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" strokecolor="black [3213]" strokeweight="2pt">
                <o:lock v:ext="edit" shapetype="f"/>
              </v:line>
            </w:pict>
          </mc:Fallback>
        </mc:AlternateContent>
      </w:r>
      <w:r w:rsidR="00055EF4" w:rsidRPr="00D10356">
        <w:rPr>
          <w:rFonts w:ascii="Times New Roman" w:hAnsi="Times New Roman" w:cs="Times New Roman"/>
          <w:sz w:val="28"/>
          <w:szCs w:val="28"/>
          <w:lang w:val="uk-UA"/>
        </w:rPr>
        <w:t>Рис. 2.2 Кількість днів з туманами по 7 метеостанціях з використанням ковзного згладжування (            - Покошичі;            - Остер;             - Прилуки;</w:t>
      </w:r>
    </w:p>
    <w:p w:rsidR="00055EF4" w:rsidRPr="00D10356" w:rsidRDefault="00C23592" w:rsidP="00055EF4">
      <w:pPr>
        <w:tabs>
          <w:tab w:val="center" w:pos="5037"/>
        </w:tabs>
        <w:spacing w:after="0" w:line="360" w:lineRule="auto"/>
        <w:ind w:left="720"/>
        <w:jc w:val="both"/>
        <w:rPr>
          <w:rFonts w:ascii="Times New Roman" w:hAnsi="Times New Roman" w:cs="Times New Roman"/>
          <w:sz w:val="28"/>
          <w:szCs w:val="28"/>
          <w:lang w:val="uk-UA"/>
        </w:rPr>
      </w:pPr>
      <w:r>
        <w:rPr>
          <w:rFonts w:ascii="Times New Roman" w:hAnsi="Times New Roman" w:cs="Times New Roman"/>
          <w:noProof/>
          <w:sz w:val="28"/>
          <w:szCs w:val="28"/>
          <w:lang w:val="en-US" w:eastAsia="en-US"/>
        </w:rPr>
        <mc:AlternateContent>
          <mc:Choice Requires="wps">
            <w:drawing>
              <wp:anchor distT="4294967291" distB="4294967291" distL="114300" distR="114300" simplePos="0" relativeHeight="251666432" behindDoc="0" locked="0" layoutInCell="1" allowOverlap="1">
                <wp:simplePos x="0" y="0"/>
                <wp:positionH relativeFrom="column">
                  <wp:posOffset>4083050</wp:posOffset>
                </wp:positionH>
                <wp:positionV relativeFrom="paragraph">
                  <wp:posOffset>135889</wp:posOffset>
                </wp:positionV>
                <wp:extent cx="390525" cy="0"/>
                <wp:effectExtent l="0" t="0" r="9525" b="0"/>
                <wp:wrapNone/>
                <wp:docPr id="24" name="Прямая соединительная лини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90525" cy="0"/>
                        </a:xfrm>
                        <a:prstGeom prst="line">
                          <a:avLst/>
                        </a:prstGeom>
                        <a:ln w="25400">
                          <a:solidFill>
                            <a:srgbClr val="00B0F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w14:anchorId="3FED3A10" id="Прямая соединительная линия 16" o:spid="_x0000_s1026" style="position:absolute;z-index:25166643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page" from="321.5pt,10.7pt" to="352.25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" strokecolor="#00b0f0" strokeweight="2pt">
                <o:lock v:ext="edit" shapetype="f"/>
              </v:line>
            </w:pict>
          </mc:Fallback>
        </mc:AlternateContent>
      </w:r>
      <w:r>
        <w:rPr>
          <w:rFonts w:ascii="Times New Roman" w:hAnsi="Times New Roman" w:cs="Times New Roman"/>
          <w:noProof/>
          <w:sz w:val="28"/>
          <w:szCs w:val="28"/>
          <w:lang w:val="en-US" w:eastAsia="en-US"/>
        </w:rPr>
        <mc:AlternateContent>
          <mc:Choice Requires="wps">
            <w:drawing>
              <wp:anchor distT="4294967291" distB="4294967291" distL="114300" distR="114300" simplePos="0" relativeHeight="251665408" behindDoc="0" locked="0" layoutInCell="1" allowOverlap="1">
                <wp:simplePos x="0" y="0"/>
                <wp:positionH relativeFrom="column">
                  <wp:posOffset>2758440</wp:posOffset>
                </wp:positionH>
                <wp:positionV relativeFrom="paragraph">
                  <wp:posOffset>145414</wp:posOffset>
                </wp:positionV>
                <wp:extent cx="390525" cy="0"/>
                <wp:effectExtent l="0" t="0" r="9525" b="0"/>
                <wp:wrapNone/>
                <wp:docPr id="23" name="Прямая соединительная линия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90525" cy="0"/>
                        </a:xfrm>
                        <a:prstGeom prst="line">
                          <a:avLst/>
                        </a:prstGeom>
                        <a:ln w="25400">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w14:anchorId="38D5E631" id="Прямая соединительная линия 15" o:spid="_x0000_s1026" style="position:absolute;z-index:25166540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page" from="217.2pt,11.45pt" to="247.95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" strokecolor="#1f497d [3215]" strokeweight="2pt">
                <o:lock v:ext="edit" shapetype="f"/>
              </v:line>
            </w:pict>
          </mc:Fallback>
        </mc:AlternateContent>
      </w:r>
      <w:r>
        <w:rPr>
          <w:rFonts w:ascii="Times New Roman" w:hAnsi="Times New Roman" w:cs="Times New Roman"/>
          <w:noProof/>
          <w:sz w:val="28"/>
          <w:szCs w:val="28"/>
          <w:lang w:val="en-US" w:eastAsia="en-US"/>
        </w:rPr>
        <mc:AlternateContent>
          <mc:Choice Requires="wps">
            <w:drawing>
              <wp:anchor distT="4294967291" distB="4294967291" distL="114300" distR="114300" simplePos="0" relativeHeight="251664384" behindDoc="0" locked="0" layoutInCell="1" allowOverlap="1">
                <wp:simplePos x="0" y="0"/>
                <wp:positionH relativeFrom="column">
                  <wp:posOffset>1491615</wp:posOffset>
                </wp:positionH>
                <wp:positionV relativeFrom="paragraph">
                  <wp:posOffset>145414</wp:posOffset>
                </wp:positionV>
                <wp:extent cx="390525" cy="0"/>
                <wp:effectExtent l="0" t="0" r="9525" b="0"/>
                <wp:wrapNone/>
                <wp:docPr id="22" name="Прямая соединительная линия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90525" cy="0"/>
                        </a:xfrm>
                        <a:prstGeom prst="line">
                          <a:avLst/>
                        </a:prstGeom>
                        <a:ln w="25400">
                          <a:solidFill>
                            <a:srgbClr val="CC0099"/>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w14:anchorId="54D86A60" id="Прямая соединительная линия 14" o:spid="_x0000_s1026" style="position:absolute;z-index:25166438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page" from="117.45pt,11.45pt" to="148.2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" strokecolor="#c09" strokeweight="2pt">
                <o:lock v:ext="edit" shapetype="f"/>
              </v:line>
            </w:pict>
          </mc:Fallback>
        </mc:AlternateContent>
      </w:r>
      <w:r>
        <w:rPr>
          <w:noProof/>
          <w:lang w:val="en-US" w:eastAsia="en-US"/>
        </w:rPr>
        <mc:AlternateContent>
          <mc:Choice Requires="wps">
            <w:drawing>
              <wp:anchor distT="4294967291" distB="4294967291" distL="114300" distR="114300" simplePos="0" relativeHeight="251663360" behindDoc="0" locked="0" layoutInCell="1" allowOverlap="1">
                <wp:simplePos x="0" y="0"/>
                <wp:positionH relativeFrom="column">
                  <wp:posOffset>-3810</wp:posOffset>
                </wp:positionH>
                <wp:positionV relativeFrom="paragraph">
                  <wp:posOffset>154939</wp:posOffset>
                </wp:positionV>
                <wp:extent cx="390525" cy="0"/>
                <wp:effectExtent l="0" t="0" r="9525" b="0"/>
                <wp:wrapNone/>
                <wp:docPr id="16"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90525" cy="0"/>
                        </a:xfrm>
                        <a:prstGeom prst="line">
                          <a:avLst/>
                        </a:prstGeom>
                        <a:ln w="25400">
                          <a:solidFill>
                            <a:srgbClr val="92D05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w14:anchorId="59B7F6BF" id="Прямая соединительная линия 13" o:spid="_x0000_s1026" style="position:absolute;z-index:25166336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page" from="-.3pt,12.2pt" to="30.45pt,1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" strokecolor="#92d050" strokeweight="2pt">
                <o:lock v:ext="edit" shapetype="f"/>
              </v:line>
            </w:pict>
          </mc:Fallback>
        </mc:AlternateContent>
      </w:r>
      <w:r w:rsidR="00055EF4" w:rsidRPr="00D10356">
        <w:rPr>
          <w:rFonts w:ascii="Times New Roman" w:hAnsi="Times New Roman" w:cs="Times New Roman"/>
          <w:sz w:val="28"/>
          <w:szCs w:val="28"/>
          <w:lang w:val="uk-UA"/>
        </w:rPr>
        <w:t xml:space="preserve">-Семенівка;             - Ніжин; </w:t>
      </w:r>
      <w:r w:rsidR="00055EF4" w:rsidRPr="00D10356">
        <w:rPr>
          <w:rFonts w:ascii="Times New Roman" w:hAnsi="Times New Roman" w:cs="Times New Roman"/>
          <w:sz w:val="28"/>
          <w:szCs w:val="28"/>
          <w:lang w:val="uk-UA"/>
        </w:rPr>
        <w:tab/>
        <w:t xml:space="preserve">             - Сновськ;              - Чернігів ).</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Як видно з графіка, річні показники кількості днів з туманами відрізняються по метеостанціях, проте простежується спільна тенденція до загального зменшення повторюваності днів з туманами. Найменші показники прослідковуються на метеостанції Остер, а найбільші – на метеостанціях Семенівка і Покошичі. Таке відхилення більше всього спричинене географічним положенням, так як с. Покошичі і м. Семенівка знаходяться на півночі області, у межах відрогів Середньоросійської височини, при цьому конденсація повітря збільшується, що і призводить до більш частого утворення туманів на цій території, а м. Остер – на півдні у межах долини річок Десна та Остер на Придніпровській низовині[30, с. 60]. Також на такий розподіл середньої кількості днів з туманом певним чином може впливати і рослинність, яка на північній частині має більше різноманіття та представлена здебільшого лісовими масивами, тоді як у південній частині – недостатньо волога лісостепова зона з меншою лісистістю. Ліс значною мірою впливає на утворення туманів, так як висхідні рухи повітря, яке перетікає через ліс, досягає висоти до 2 км і це спричинює конденсацію водяної пари і при цьому утворюється туман.</w:t>
      </w:r>
      <w:r w:rsidR="00DF2D96">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Саме ці чинники спричинюють більшу повторюваність днів з туманами на півночі, а саме на метеостанціях Покошичі та Семенівка.</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На графічному зображенні чітко простежується загальне зменшення днів з туманами у 1990-1998 роках, можливо, пов’язане зі зменшенням кількості аерозолів у повітрі, та підсиленою активністю на той час Азорського максимуму.</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Для оцінки тенденції повторюваності середньообласної кількості днів з туманом за багаторічний період, було побудовано лінійний тренд (рис.2.3).</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noProof/>
          <w:sz w:val="28"/>
          <w:szCs w:val="28"/>
          <w:lang w:val="en-US" w:eastAsia="en-US"/>
        </w:rPr>
        <w:lastRenderedPageBreak/>
        <w:drawing>
          <wp:inline distT="0" distB="0" distL="0" distR="0">
            <wp:extent cx="5937900" cy="3459296"/>
            <wp:effectExtent l="19050" t="0" r="5700" b="0"/>
            <wp:docPr id="63" name="Рисунок 3" descr="Область середнє.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бласть середнє.jpg"/>
                    <pic:cNvPicPr/>
                  </pic:nvPicPr>
                  <pic:blipFill>
                    <a:blip r:embed="rId26"/>
                    <a:stretch>
                      <a:fillRect/>
                    </a:stretch>
                  </pic:blipFill>
                  <pic:spPr>
                    <a:xfrm>
                      <a:off x="0" y="0"/>
                      <a:ext cx="5940425" cy="3460767"/>
                    </a:xfrm>
                    <a:prstGeom prst="rect">
                      <a:avLst/>
                    </a:prstGeom>
                  </pic:spPr>
                </pic:pic>
              </a:graphicData>
            </a:graphic>
          </wp:inline>
        </w:drawing>
      </w:r>
    </w:p>
    <w:p w:rsidR="00055EF4" w:rsidRPr="00D10356" w:rsidRDefault="00C23592" w:rsidP="00055EF4">
      <w:pPr>
        <w:tabs>
          <w:tab w:val="center" w:pos="5037"/>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en-US" w:eastAsia="en-US"/>
        </w:rPr>
        <mc:AlternateContent>
          <mc:Choice Requires="wps">
            <w:drawing>
              <wp:anchor distT="4294967292" distB="4294967292" distL="114300" distR="114300" simplePos="0" relativeHeight="251669504" behindDoc="0" locked="0" layoutInCell="1" allowOverlap="1">
                <wp:simplePos x="0" y="0"/>
                <wp:positionH relativeFrom="column">
                  <wp:posOffset>2783840</wp:posOffset>
                </wp:positionH>
                <wp:positionV relativeFrom="paragraph">
                  <wp:posOffset>421004</wp:posOffset>
                </wp:positionV>
                <wp:extent cx="617220" cy="0"/>
                <wp:effectExtent l="0" t="0" r="0" b="0"/>
                <wp:wrapNone/>
                <wp:docPr id="14"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 cy="0"/>
                        </a:xfrm>
                        <a:prstGeom prst="straightConnector1">
                          <a:avLst/>
                        </a:prstGeom>
                        <a:noFill/>
                        <a:ln w="22225">
                          <a:solidFill>
                            <a:srgbClr val="FF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2118A6E" id="_x0000_t32" coordsize="21600,21600" o:spt="32" o:oned="t" path="m,l21600,21600e" filled="f">
                <v:path arrowok="t" fillok="f" o:connecttype="none"/>
                <o:lock v:ext="edit" shapetype="t"/>
              </v:shapetype>
              <v:shape id="AutoShape 12" o:spid="_x0000_s1026" type="#_x0000_t32" style="position:absolute;margin-left:219.2pt;margin-top:33.15pt;width:48.6pt;height:0;z-index:25166950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" strokecolor="red" strokeweight="1.75pt">
                <v:stroke dashstyle="dash"/>
              </v:shape>
            </w:pict>
          </mc:Fallback>
        </mc:AlternateContent>
      </w:r>
      <w:r>
        <w:rPr>
          <w:rFonts w:ascii="Times New Roman" w:hAnsi="Times New Roman" w:cs="Times New Roman"/>
          <w:noProof/>
          <w:sz w:val="28"/>
          <w:szCs w:val="28"/>
          <w:lang w:val="en-US" w:eastAsia="en-US"/>
        </w:rPr>
        <mc:AlternateContent>
          <mc:Choice Requires="wps">
            <w:drawing>
              <wp:anchor distT="4294967292" distB="4294967292" distL="114300" distR="114300" simplePos="0" relativeHeight="251668480" behindDoc="0" locked="0" layoutInCell="1" allowOverlap="1">
                <wp:simplePos x="0" y="0"/>
                <wp:positionH relativeFrom="column">
                  <wp:posOffset>671830</wp:posOffset>
                </wp:positionH>
                <wp:positionV relativeFrom="paragraph">
                  <wp:posOffset>421004</wp:posOffset>
                </wp:positionV>
                <wp:extent cx="617220" cy="0"/>
                <wp:effectExtent l="0" t="0" r="11430" b="0"/>
                <wp:wrapNone/>
                <wp:docPr id="13"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 cy="0"/>
                        </a:xfrm>
                        <a:prstGeom prst="straightConnector1">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8BA45DA" id="AutoShape 11" o:spid="_x0000_s1026" type="#_x0000_t32" style="position:absolute;margin-left:52.9pt;margin-top:33.15pt;width:48.6pt;height:0;z-index:25166848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" strokeweight="1.75pt"/>
            </w:pict>
          </mc:Fallback>
        </mc:AlternateContent>
      </w:r>
      <w:r w:rsidR="00055EF4" w:rsidRPr="00D10356">
        <w:rPr>
          <w:rFonts w:ascii="Times New Roman" w:hAnsi="Times New Roman" w:cs="Times New Roman"/>
          <w:sz w:val="28"/>
          <w:szCs w:val="28"/>
          <w:lang w:val="uk-UA"/>
        </w:rPr>
        <w:t xml:space="preserve">Рис. 2.3. Багаторічний хід повторюваності днів з туманом по Чернігівській області </w:t>
      </w:r>
      <w:r w:rsidR="00055EF4" w:rsidRPr="00D10356">
        <w:rPr>
          <w:rFonts w:ascii="Times New Roman" w:hAnsi="Times New Roman" w:cs="Times New Roman"/>
          <w:b/>
          <w:sz w:val="28"/>
          <w:szCs w:val="28"/>
          <w:lang w:val="uk-UA"/>
        </w:rPr>
        <w:t>(</w:t>
      </w:r>
      <w:r w:rsidR="00F20813">
        <w:rPr>
          <w:rFonts w:ascii="Times New Roman" w:hAnsi="Times New Roman" w:cs="Times New Roman"/>
          <w:b/>
          <w:sz w:val="28"/>
          <w:szCs w:val="28"/>
          <w:lang w:val="uk-UA"/>
        </w:rPr>
        <w:t xml:space="preserve">               </w:t>
      </w:r>
      <w:r w:rsidR="00055EF4" w:rsidRPr="00D10356">
        <w:rPr>
          <w:rFonts w:ascii="Times New Roman" w:hAnsi="Times New Roman" w:cs="Times New Roman"/>
          <w:sz w:val="28"/>
          <w:szCs w:val="28"/>
          <w:lang w:val="uk-UA"/>
        </w:rPr>
        <w:t xml:space="preserve">- річні показники,                 - осереднене ковзне значення,  </w:t>
      </w:r>
    </w:p>
    <w:p w:rsidR="00055EF4" w:rsidRPr="00D10356" w:rsidRDefault="00C23592" w:rsidP="00055EF4">
      <w:pPr>
        <w:pStyle w:val="a3"/>
        <w:numPr>
          <w:ilvl w:val="0"/>
          <w:numId w:val="40"/>
        </w:numPr>
        <w:tabs>
          <w:tab w:val="center" w:pos="5037"/>
        </w:tabs>
        <w:spacing w:after="0" w:line="360" w:lineRule="auto"/>
        <w:jc w:val="both"/>
        <w:rPr>
          <w:rFonts w:ascii="Times New Roman" w:hAnsi="Times New Roman" w:cs="Times New Roman"/>
          <w:sz w:val="28"/>
          <w:szCs w:val="28"/>
          <w:lang w:val="uk-UA"/>
        </w:rPr>
      </w:pPr>
      <w:r>
        <w:rPr>
          <w:noProof/>
          <w:lang w:val="en-US" w:eastAsia="en-US"/>
        </w:rPr>
        <mc:AlternateContent>
          <mc:Choice Requires="wps">
            <w:drawing>
              <wp:anchor distT="4294967292" distB="4294967292" distL="114300" distR="114300" simplePos="0" relativeHeight="251667456" behindDoc="0" locked="0" layoutInCell="1" allowOverlap="1">
                <wp:simplePos x="0" y="0"/>
                <wp:positionH relativeFrom="column">
                  <wp:posOffset>54610</wp:posOffset>
                </wp:positionH>
                <wp:positionV relativeFrom="paragraph">
                  <wp:posOffset>93979</wp:posOffset>
                </wp:positionV>
                <wp:extent cx="617220" cy="0"/>
                <wp:effectExtent l="0" t="19050" r="30480" b="19050"/>
                <wp:wrapNone/>
                <wp:docPr id="12"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 cy="0"/>
                        </a:xfrm>
                        <a:prstGeom prst="straightConnector1">
                          <a:avLst/>
                        </a:prstGeom>
                        <a:noFill/>
                        <a:ln w="508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087DA5D" id="AutoShape 10" o:spid="_x0000_s1026" type="#_x0000_t32" style="position:absolute;margin-left:4.3pt;margin-top:7.4pt;width:48.6pt;height:0;z-index:25166745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" strokeweight="4pt"/>
            </w:pict>
          </mc:Fallback>
        </mc:AlternateContent>
      </w:r>
      <w:r w:rsidR="00055EF4" w:rsidRPr="00D10356">
        <w:rPr>
          <w:rFonts w:ascii="Times New Roman" w:hAnsi="Times New Roman" w:cs="Times New Roman"/>
          <w:sz w:val="28"/>
          <w:szCs w:val="28"/>
          <w:lang w:val="uk-UA"/>
        </w:rPr>
        <w:t>лінійний тренд)</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Як видно на графіка, прямолінійний тренд спрямовується у бік зменшення. Це можна пояснити складною взаємодією циркуляції атмосфери, вмісту аерозолів природного й антропогенного походження, станом парникових газів, а також сонячною активністю[2, с. 157].</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З розрахунку тренду, значення R² становить0.5254, що означає, що прогноз, який дає можливість створити лінійний тренд, буде мало вірогідним і причиною цього є значна міжрічна мінливість повторюваності днів з туманом. Проте, продовжуючи тренд багаторічного ходу кількості днів з туманом, можна розрахувати, що при збереженні існуючої тенденції середня річна кількість днів з туманом досягне значення 20 на 2027 рік. На більш тривалий період прогнозовані числова оцінка</w:t>
      </w:r>
      <w:r w:rsidR="00F20813">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і навіть знак тенденції можуть змінитися, насамперед за рахунок значної мінливості та активної зміни клімату.</w:t>
      </w:r>
    </w:p>
    <w:p w:rsidR="00055EF4"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165599">
        <w:rPr>
          <w:rFonts w:ascii="Times New Roman" w:hAnsi="Times New Roman" w:cs="Times New Roman"/>
          <w:sz w:val="28"/>
          <w:szCs w:val="28"/>
          <w:lang w:val="uk-UA"/>
        </w:rPr>
        <w:t>Циркуляційні процеси суттєво відрізняються в окремі сезони, тому це накладає відбиток на розподіл туманів на території як Чернігівщини, так і всієї України і світу загалом.</w:t>
      </w:r>
      <w:r w:rsidR="00F2081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Тому щоб оцінити тенденції динаміки і характеру змін у </w:t>
      </w:r>
      <w:r>
        <w:rPr>
          <w:rFonts w:ascii="Times New Roman" w:hAnsi="Times New Roman" w:cs="Times New Roman"/>
          <w:sz w:val="28"/>
          <w:szCs w:val="28"/>
          <w:lang w:val="uk-UA"/>
        </w:rPr>
        <w:lastRenderedPageBreak/>
        <w:t xml:space="preserve">багаторічному ході кількості днів з туманом, також було побудовано графіки з використанням ковзного згладжування та лінійні тренди (рис.2.4, рис.2.5, рис.2.6, рис.2.7). </w:t>
      </w:r>
    </w:p>
    <w:p w:rsidR="00055EF4" w:rsidRDefault="00055EF4" w:rsidP="00055EF4">
      <w:pPr>
        <w:tabs>
          <w:tab w:val="center" w:pos="5037"/>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en-US" w:eastAsia="en-US"/>
        </w:rPr>
        <w:drawing>
          <wp:inline distT="0" distB="0" distL="0" distR="0">
            <wp:extent cx="6049159" cy="3211032"/>
            <wp:effectExtent l="19050" t="0" r="8741" b="0"/>
            <wp:docPr id="64" name="Рисунок 16" descr="ЗИМА ОБЛ.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ИМА ОБЛ.jpg"/>
                    <pic:cNvPicPr/>
                  </pic:nvPicPr>
                  <pic:blipFill>
                    <a:blip r:embed="rId27"/>
                    <a:stretch>
                      <a:fillRect/>
                    </a:stretch>
                  </pic:blipFill>
                  <pic:spPr>
                    <a:xfrm>
                      <a:off x="0" y="0"/>
                      <a:ext cx="6058471" cy="3215975"/>
                    </a:xfrm>
                    <a:prstGeom prst="rect">
                      <a:avLst/>
                    </a:prstGeom>
                  </pic:spPr>
                </pic:pic>
              </a:graphicData>
            </a:graphic>
          </wp:inline>
        </w:drawing>
      </w:r>
    </w:p>
    <w:p w:rsidR="00055EF4" w:rsidRDefault="00C23592" w:rsidP="00055EF4">
      <w:pPr>
        <w:tabs>
          <w:tab w:val="center" w:pos="5037"/>
        </w:tabs>
        <w:spacing w:after="0" w:line="360" w:lineRule="auto"/>
        <w:jc w:val="both"/>
        <w:rPr>
          <w:rFonts w:ascii="Times New Roman" w:hAnsi="Times New Roman" w:cs="Times New Roman"/>
          <w:sz w:val="28"/>
          <w:szCs w:val="28"/>
          <w:lang w:val="uk-UA"/>
        </w:rPr>
      </w:pPr>
      <w:r>
        <w:rPr>
          <w:noProof/>
          <w:lang w:val="en-US" w:eastAsia="en-US"/>
        </w:rPr>
        <mc:AlternateContent>
          <mc:Choice Requires="wps">
            <w:drawing>
              <wp:anchor distT="4294967292" distB="4294967292" distL="114300" distR="114300" simplePos="0" relativeHeight="251681792" behindDoc="0" locked="0" layoutInCell="1" allowOverlap="1">
                <wp:simplePos x="0" y="0"/>
                <wp:positionH relativeFrom="column">
                  <wp:posOffset>819785</wp:posOffset>
                </wp:positionH>
                <wp:positionV relativeFrom="paragraph">
                  <wp:posOffset>767079</wp:posOffset>
                </wp:positionV>
                <wp:extent cx="617220" cy="0"/>
                <wp:effectExtent l="0" t="19050" r="30480" b="19050"/>
                <wp:wrapNone/>
                <wp:docPr id="11"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 cy="0"/>
                        </a:xfrm>
                        <a:prstGeom prst="straightConnector1">
                          <a:avLst/>
                        </a:prstGeom>
                        <a:noFill/>
                        <a:ln w="508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8183A21" id="AutoShape 10" o:spid="_x0000_s1026" type="#_x0000_t32" style="position:absolute;margin-left:64.55pt;margin-top:60.4pt;width:48.6pt;height:0;z-index:25168179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" strokeweight="4pt"/>
            </w:pict>
          </mc:Fallback>
        </mc:AlternateContent>
      </w:r>
      <w:r>
        <w:rPr>
          <w:rFonts w:ascii="Times New Roman" w:hAnsi="Times New Roman" w:cs="Times New Roman"/>
          <w:noProof/>
          <w:sz w:val="28"/>
          <w:szCs w:val="28"/>
          <w:lang w:val="en-US" w:eastAsia="en-US"/>
        </w:rPr>
        <mc:AlternateContent>
          <mc:Choice Requires="wps">
            <w:drawing>
              <wp:anchor distT="4294967292" distB="4294967292" distL="114300" distR="114300" simplePos="0" relativeHeight="251682816" behindDoc="0" locked="0" layoutInCell="1" allowOverlap="1">
                <wp:simplePos x="0" y="0"/>
                <wp:positionH relativeFrom="column">
                  <wp:posOffset>1979295</wp:posOffset>
                </wp:positionH>
                <wp:positionV relativeFrom="paragraph">
                  <wp:posOffset>490854</wp:posOffset>
                </wp:positionV>
                <wp:extent cx="617220" cy="0"/>
                <wp:effectExtent l="0" t="0" r="11430" b="0"/>
                <wp:wrapNone/>
                <wp:docPr id="10"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 cy="0"/>
                        </a:xfrm>
                        <a:prstGeom prst="straightConnector1">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6098ED3" id="AutoShape 11" o:spid="_x0000_s1026" type="#_x0000_t32" style="position:absolute;margin-left:155.85pt;margin-top:38.65pt;width:48.6pt;height:0;z-index:25168281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" strokeweight="1.75pt"/>
            </w:pict>
          </mc:Fallback>
        </mc:AlternateContent>
      </w:r>
      <w:r>
        <w:rPr>
          <w:rFonts w:ascii="Times New Roman" w:hAnsi="Times New Roman" w:cs="Times New Roman"/>
          <w:noProof/>
          <w:sz w:val="28"/>
          <w:szCs w:val="28"/>
          <w:lang w:val="en-US" w:eastAsia="en-US"/>
        </w:rPr>
        <mc:AlternateContent>
          <mc:Choice Requires="wps">
            <w:drawing>
              <wp:anchor distT="4294967292" distB="4294967292" distL="114300" distR="114300" simplePos="0" relativeHeight="251683840" behindDoc="0" locked="0" layoutInCell="1" allowOverlap="1">
                <wp:simplePos x="0" y="0"/>
                <wp:positionH relativeFrom="column">
                  <wp:posOffset>3968750</wp:posOffset>
                </wp:positionH>
                <wp:positionV relativeFrom="paragraph">
                  <wp:posOffset>490854</wp:posOffset>
                </wp:positionV>
                <wp:extent cx="617220" cy="0"/>
                <wp:effectExtent l="0" t="0" r="0" b="0"/>
                <wp:wrapNone/>
                <wp:docPr id="9"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 cy="0"/>
                        </a:xfrm>
                        <a:prstGeom prst="straightConnector1">
                          <a:avLst/>
                        </a:prstGeom>
                        <a:noFill/>
                        <a:ln w="22225">
                          <a:solidFill>
                            <a:srgbClr val="FF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8AEB2A3" id="AutoShape 12" o:spid="_x0000_s1026" type="#_x0000_t32" style="position:absolute;margin-left:312.5pt;margin-top:38.65pt;width:48.6pt;height:0;z-index:25168384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" strokecolor="red" strokeweight="1.75pt">
                <v:stroke dashstyle="dash"/>
              </v:shape>
            </w:pict>
          </mc:Fallback>
        </mc:AlternateContent>
      </w:r>
      <w:r w:rsidR="00055EF4">
        <w:rPr>
          <w:rFonts w:ascii="Times New Roman" w:hAnsi="Times New Roman" w:cs="Times New Roman"/>
          <w:sz w:val="28"/>
          <w:szCs w:val="28"/>
          <w:lang w:val="uk-UA"/>
        </w:rPr>
        <w:t>Рис. 2.4.</w:t>
      </w:r>
      <w:r w:rsidR="00055EF4" w:rsidRPr="00D10356">
        <w:rPr>
          <w:rFonts w:ascii="Times New Roman" w:hAnsi="Times New Roman" w:cs="Times New Roman"/>
          <w:sz w:val="28"/>
          <w:szCs w:val="28"/>
          <w:lang w:val="uk-UA"/>
        </w:rPr>
        <w:t xml:space="preserve">Багаторічний хід повторюваності днів з туманом по Чернігівській області </w:t>
      </w:r>
      <w:r w:rsidR="00055EF4">
        <w:rPr>
          <w:rFonts w:ascii="Times New Roman" w:hAnsi="Times New Roman" w:cs="Times New Roman"/>
          <w:sz w:val="28"/>
          <w:szCs w:val="28"/>
          <w:lang w:val="uk-UA"/>
        </w:rPr>
        <w:t xml:space="preserve">у зимовий період </w:t>
      </w:r>
      <w:r w:rsidR="00055EF4" w:rsidRPr="00D10356">
        <w:rPr>
          <w:rFonts w:ascii="Times New Roman" w:hAnsi="Times New Roman" w:cs="Times New Roman"/>
          <w:b/>
          <w:sz w:val="28"/>
          <w:szCs w:val="28"/>
          <w:lang w:val="uk-UA"/>
        </w:rPr>
        <w:t>(</w:t>
      </w:r>
      <w:r w:rsidR="00F20813">
        <w:rPr>
          <w:rFonts w:ascii="Times New Roman" w:hAnsi="Times New Roman" w:cs="Times New Roman"/>
          <w:b/>
          <w:sz w:val="28"/>
          <w:szCs w:val="28"/>
          <w:lang w:val="uk-UA"/>
        </w:rPr>
        <w:t xml:space="preserve">            </w:t>
      </w:r>
      <w:r w:rsidR="00055EF4" w:rsidRPr="00D10356">
        <w:rPr>
          <w:rFonts w:ascii="Times New Roman" w:hAnsi="Times New Roman" w:cs="Times New Roman"/>
          <w:sz w:val="28"/>
          <w:szCs w:val="28"/>
          <w:lang w:val="uk-UA"/>
        </w:rPr>
        <w:t xml:space="preserve">- річні показники, </w:t>
      </w:r>
      <w:r w:rsidR="00F20813">
        <w:rPr>
          <w:rFonts w:ascii="Times New Roman" w:hAnsi="Times New Roman" w:cs="Times New Roman"/>
          <w:sz w:val="28"/>
          <w:szCs w:val="28"/>
          <w:lang w:val="uk-UA"/>
        </w:rPr>
        <w:t xml:space="preserve">               </w:t>
      </w:r>
      <w:r w:rsidR="00055EF4" w:rsidRPr="00D10356">
        <w:rPr>
          <w:rFonts w:ascii="Times New Roman" w:hAnsi="Times New Roman" w:cs="Times New Roman"/>
          <w:sz w:val="28"/>
          <w:szCs w:val="28"/>
          <w:lang w:val="uk-UA"/>
        </w:rPr>
        <w:t xml:space="preserve">- осереднене ковзне значення,  </w:t>
      </w:r>
      <w:r w:rsidR="00055EF4">
        <w:rPr>
          <w:rFonts w:ascii="Times New Roman" w:hAnsi="Times New Roman" w:cs="Times New Roman"/>
          <w:sz w:val="28"/>
          <w:szCs w:val="28"/>
          <w:lang w:val="uk-UA"/>
        </w:rPr>
        <w:t xml:space="preserve">               - лінійний тренд)</w:t>
      </w:r>
    </w:p>
    <w:p w:rsidR="00055EF4" w:rsidRPr="00046F30"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2339D4">
        <w:rPr>
          <w:rFonts w:ascii="Times New Roman" w:hAnsi="Times New Roman" w:cs="Times New Roman"/>
          <w:sz w:val="28"/>
          <w:szCs w:val="28"/>
          <w:lang w:val="uk-UA"/>
        </w:rPr>
        <w:t xml:space="preserve"> холодне півріччя</w:t>
      </w:r>
      <w:r>
        <w:rPr>
          <w:rFonts w:ascii="Times New Roman" w:hAnsi="Times New Roman" w:cs="Times New Roman"/>
          <w:sz w:val="28"/>
          <w:szCs w:val="28"/>
          <w:lang w:val="uk-UA"/>
        </w:rPr>
        <w:t xml:space="preserve"> ц</w:t>
      </w:r>
      <w:r w:rsidRPr="002339D4">
        <w:rPr>
          <w:rFonts w:ascii="Times New Roman" w:hAnsi="Times New Roman" w:cs="Times New Roman"/>
          <w:sz w:val="28"/>
          <w:szCs w:val="28"/>
          <w:lang w:val="uk-UA"/>
        </w:rPr>
        <w:t>иркуляційн</w:t>
      </w:r>
      <w:r>
        <w:rPr>
          <w:rFonts w:ascii="Times New Roman" w:hAnsi="Times New Roman" w:cs="Times New Roman"/>
          <w:sz w:val="28"/>
          <w:szCs w:val="28"/>
          <w:lang w:val="uk-UA"/>
        </w:rPr>
        <w:t>ий чинник</w:t>
      </w:r>
      <w:r w:rsidR="00F20813">
        <w:rPr>
          <w:rFonts w:ascii="Times New Roman" w:hAnsi="Times New Roman" w:cs="Times New Roman"/>
          <w:sz w:val="28"/>
          <w:szCs w:val="28"/>
          <w:lang w:val="uk-UA"/>
        </w:rPr>
        <w:t xml:space="preserve"> </w:t>
      </w:r>
      <w:r>
        <w:rPr>
          <w:rFonts w:ascii="Times New Roman" w:hAnsi="Times New Roman" w:cs="Times New Roman"/>
          <w:sz w:val="28"/>
          <w:szCs w:val="28"/>
          <w:lang w:val="uk-UA"/>
        </w:rPr>
        <w:t>відіграє найбільшу роль</w:t>
      </w:r>
      <w:r w:rsidRPr="00544ABC">
        <w:rPr>
          <w:rFonts w:ascii="Times New Roman" w:hAnsi="Times New Roman" w:cs="Times New Roman"/>
          <w:sz w:val="28"/>
          <w:szCs w:val="28"/>
        </w:rPr>
        <w:t>[</w:t>
      </w:r>
      <w:r>
        <w:rPr>
          <w:rFonts w:ascii="Times New Roman" w:hAnsi="Times New Roman" w:cs="Times New Roman"/>
          <w:sz w:val="28"/>
          <w:szCs w:val="28"/>
          <w:lang w:val="uk-UA"/>
        </w:rPr>
        <w:t>8, с. 46</w:t>
      </w:r>
      <w:r w:rsidRPr="00544ABC">
        <w:rPr>
          <w:rFonts w:ascii="Times New Roman" w:hAnsi="Times New Roman" w:cs="Times New Roman"/>
          <w:sz w:val="28"/>
          <w:szCs w:val="28"/>
        </w:rPr>
        <w:t>]</w:t>
      </w:r>
      <w:r>
        <w:rPr>
          <w:rFonts w:ascii="Times New Roman" w:hAnsi="Times New Roman" w:cs="Times New Roman"/>
          <w:sz w:val="28"/>
          <w:szCs w:val="28"/>
          <w:lang w:val="uk-UA"/>
        </w:rPr>
        <w:t>. Взимку дуже розвинута циклонічна діяльність, зумовлена впливом Ісландського</w:t>
      </w:r>
      <w:r w:rsidR="00F20813">
        <w:rPr>
          <w:rFonts w:ascii="Times New Roman" w:hAnsi="Times New Roman" w:cs="Times New Roman"/>
          <w:sz w:val="28"/>
          <w:szCs w:val="28"/>
          <w:lang w:val="uk-UA"/>
        </w:rPr>
        <w:t xml:space="preserve"> </w:t>
      </w:r>
      <w:r>
        <w:rPr>
          <w:rFonts w:ascii="Times New Roman" w:hAnsi="Times New Roman" w:cs="Times New Roman"/>
          <w:sz w:val="28"/>
          <w:szCs w:val="28"/>
          <w:lang w:val="uk-UA"/>
        </w:rPr>
        <w:t>мінімуму. З нею пов</w:t>
      </w:r>
      <w:r w:rsidRPr="008E2D6E">
        <w:rPr>
          <w:rFonts w:ascii="Times New Roman" w:hAnsi="Times New Roman" w:cs="Times New Roman"/>
          <w:sz w:val="28"/>
          <w:szCs w:val="28"/>
          <w:lang w:val="uk-UA"/>
        </w:rPr>
        <w:t>’</w:t>
      </w:r>
      <w:r>
        <w:rPr>
          <w:rFonts w:ascii="Times New Roman" w:hAnsi="Times New Roman" w:cs="Times New Roman"/>
          <w:sz w:val="28"/>
          <w:szCs w:val="28"/>
          <w:lang w:val="uk-UA"/>
        </w:rPr>
        <w:t>язана</w:t>
      </w:r>
      <w:r w:rsidR="00F20813">
        <w:rPr>
          <w:rFonts w:ascii="Times New Roman" w:hAnsi="Times New Roman" w:cs="Times New Roman"/>
          <w:sz w:val="28"/>
          <w:szCs w:val="28"/>
          <w:lang w:val="uk-UA"/>
        </w:rPr>
        <w:t xml:space="preserve"> </w:t>
      </w:r>
      <w:r>
        <w:rPr>
          <w:rFonts w:ascii="Times New Roman" w:hAnsi="Times New Roman" w:cs="Times New Roman"/>
          <w:sz w:val="28"/>
          <w:szCs w:val="28"/>
          <w:lang w:val="uk-UA"/>
        </w:rPr>
        <w:t>найбільша повторюваність туманів, насамперед,</w:t>
      </w:r>
      <w:r w:rsidR="00F20813">
        <w:rPr>
          <w:rFonts w:ascii="Times New Roman" w:hAnsi="Times New Roman" w:cs="Times New Roman"/>
          <w:sz w:val="28"/>
          <w:szCs w:val="28"/>
          <w:lang w:val="uk-UA"/>
        </w:rPr>
        <w:t xml:space="preserve"> </w:t>
      </w:r>
      <w:r>
        <w:rPr>
          <w:rFonts w:ascii="Times New Roman" w:hAnsi="Times New Roman" w:cs="Times New Roman"/>
          <w:sz w:val="28"/>
          <w:szCs w:val="28"/>
          <w:lang w:val="uk-UA"/>
        </w:rPr>
        <w:t>адвективних. За досліджуваний періоду грудні-лютому відзначалося до 30 днів з туманом (</w:t>
      </w:r>
      <w:r>
        <w:rPr>
          <w:rFonts w:ascii="Times New Roman" w:hAnsi="Times New Roman" w:cs="Times New Roman"/>
          <w:sz w:val="28"/>
          <w:szCs w:val="28"/>
          <w:lang w:val="en-US"/>
        </w:rPr>
        <w:t>max</w:t>
      </w:r>
      <w:r w:rsidRPr="00F90532">
        <w:rPr>
          <w:rFonts w:ascii="Times New Roman" w:hAnsi="Times New Roman" w:cs="Times New Roman"/>
          <w:sz w:val="28"/>
          <w:szCs w:val="28"/>
          <w:lang w:val="uk-UA"/>
        </w:rPr>
        <w:t xml:space="preserve">) </w:t>
      </w:r>
      <w:r>
        <w:rPr>
          <w:rFonts w:ascii="Times New Roman" w:hAnsi="Times New Roman" w:cs="Times New Roman"/>
          <w:sz w:val="28"/>
          <w:szCs w:val="28"/>
          <w:lang w:val="uk-UA"/>
        </w:rPr>
        <w:t>– у 1971р., в середньому –</w:t>
      </w:r>
      <w:r>
        <w:rPr>
          <w:rFonts w:ascii="Times New Roman" w:hAnsi="Times New Roman" w:cs="Times New Roman"/>
          <w:color w:val="000000" w:themeColor="text1"/>
          <w:sz w:val="28"/>
          <w:szCs w:val="28"/>
          <w:lang w:val="uk-UA"/>
        </w:rPr>
        <w:t>15 днів.</w:t>
      </w:r>
      <w:r w:rsidR="00F20813">
        <w:rPr>
          <w:rFonts w:ascii="Times New Roman" w:hAnsi="Times New Roman" w:cs="Times New Roman"/>
          <w:color w:val="000000" w:themeColor="text1"/>
          <w:sz w:val="28"/>
          <w:szCs w:val="28"/>
          <w:lang w:val="uk-UA"/>
        </w:rPr>
        <w:t xml:space="preserve"> </w:t>
      </w:r>
      <w:r>
        <w:rPr>
          <w:rFonts w:ascii="Times New Roman" w:hAnsi="Times New Roman" w:cs="Times New Roman"/>
          <w:sz w:val="28"/>
          <w:szCs w:val="28"/>
          <w:lang w:val="uk-UA"/>
        </w:rPr>
        <w:t>Як видно з тренду, кількість днів з туманом узимку невпинно зменшується.</w:t>
      </w:r>
    </w:p>
    <w:p w:rsidR="00055EF4" w:rsidRDefault="00055EF4" w:rsidP="00055EF4">
      <w:pPr>
        <w:tabs>
          <w:tab w:val="center" w:pos="5037"/>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en-US" w:eastAsia="en-US"/>
        </w:rPr>
        <w:lastRenderedPageBreak/>
        <w:drawing>
          <wp:inline distT="0" distB="0" distL="0" distR="0">
            <wp:extent cx="6120130" cy="3218180"/>
            <wp:effectExtent l="19050" t="0" r="0" b="0"/>
            <wp:docPr id="65" name="Рисунок 18" descr="ВЕСНА ОБЛ.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ЕСНА ОБЛ.jpg"/>
                    <pic:cNvPicPr/>
                  </pic:nvPicPr>
                  <pic:blipFill>
                    <a:blip r:embed="rId28"/>
                    <a:stretch>
                      <a:fillRect/>
                    </a:stretch>
                  </pic:blipFill>
                  <pic:spPr>
                    <a:xfrm>
                      <a:off x="0" y="0"/>
                      <a:ext cx="6120130" cy="3218180"/>
                    </a:xfrm>
                    <a:prstGeom prst="rect">
                      <a:avLst/>
                    </a:prstGeom>
                  </pic:spPr>
                </pic:pic>
              </a:graphicData>
            </a:graphic>
          </wp:inline>
        </w:drawing>
      </w:r>
    </w:p>
    <w:p w:rsidR="00055EF4" w:rsidRDefault="00C23592" w:rsidP="00055EF4">
      <w:pPr>
        <w:tabs>
          <w:tab w:val="center" w:pos="5037"/>
        </w:tabs>
        <w:spacing w:after="0" w:line="360" w:lineRule="auto"/>
        <w:jc w:val="both"/>
        <w:rPr>
          <w:rFonts w:ascii="Times New Roman" w:hAnsi="Times New Roman" w:cs="Times New Roman"/>
          <w:sz w:val="28"/>
          <w:szCs w:val="28"/>
          <w:lang w:val="uk-UA"/>
        </w:rPr>
      </w:pPr>
      <w:r>
        <w:rPr>
          <w:noProof/>
          <w:lang w:val="en-US" w:eastAsia="en-US"/>
        </w:rPr>
        <mc:AlternateContent>
          <mc:Choice Requires="wps">
            <w:drawing>
              <wp:anchor distT="4294967292" distB="4294967292" distL="114300" distR="114300" simplePos="0" relativeHeight="251684864" behindDoc="0" locked="0" layoutInCell="1" allowOverlap="1">
                <wp:simplePos x="0" y="0"/>
                <wp:positionH relativeFrom="column">
                  <wp:posOffset>1362075</wp:posOffset>
                </wp:positionH>
                <wp:positionV relativeFrom="paragraph">
                  <wp:posOffset>767079</wp:posOffset>
                </wp:positionV>
                <wp:extent cx="617220" cy="0"/>
                <wp:effectExtent l="0" t="19050" r="30480" b="19050"/>
                <wp:wrapNone/>
                <wp:docPr id="8"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 cy="0"/>
                        </a:xfrm>
                        <a:prstGeom prst="straightConnector1">
                          <a:avLst/>
                        </a:prstGeom>
                        <a:noFill/>
                        <a:ln w="508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B3C19F1" id="AutoShape 10" o:spid="_x0000_s1026" type="#_x0000_t32" style="position:absolute;margin-left:107.25pt;margin-top:60.4pt;width:48.6pt;height:0;z-index:2516848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" strokeweight="4pt"/>
            </w:pict>
          </mc:Fallback>
        </mc:AlternateContent>
      </w:r>
      <w:r>
        <w:rPr>
          <w:rFonts w:ascii="Times New Roman" w:hAnsi="Times New Roman" w:cs="Times New Roman"/>
          <w:noProof/>
          <w:sz w:val="28"/>
          <w:szCs w:val="28"/>
          <w:lang w:val="en-US" w:eastAsia="en-US"/>
        </w:rPr>
        <mc:AlternateContent>
          <mc:Choice Requires="wps">
            <w:drawing>
              <wp:anchor distT="4294967292" distB="4294967292" distL="114300" distR="114300" simplePos="0" relativeHeight="251686912" behindDoc="0" locked="0" layoutInCell="1" allowOverlap="1">
                <wp:simplePos x="0" y="0"/>
                <wp:positionH relativeFrom="column">
                  <wp:posOffset>4467860</wp:posOffset>
                </wp:positionH>
                <wp:positionV relativeFrom="paragraph">
                  <wp:posOffset>490854</wp:posOffset>
                </wp:positionV>
                <wp:extent cx="617220" cy="0"/>
                <wp:effectExtent l="0" t="0" r="0" b="0"/>
                <wp:wrapNone/>
                <wp:docPr id="7"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 cy="0"/>
                        </a:xfrm>
                        <a:prstGeom prst="straightConnector1">
                          <a:avLst/>
                        </a:prstGeom>
                        <a:noFill/>
                        <a:ln w="22225">
                          <a:solidFill>
                            <a:srgbClr val="FF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2EBFCB2" id="AutoShape 12" o:spid="_x0000_s1026" type="#_x0000_t32" style="position:absolute;margin-left:351.8pt;margin-top:38.65pt;width:48.6pt;height:0;z-index:25168691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" strokecolor="red" strokeweight="1.75pt">
                <v:stroke dashstyle="dash"/>
              </v:shape>
            </w:pict>
          </mc:Fallback>
        </mc:AlternateContent>
      </w:r>
      <w:r>
        <w:rPr>
          <w:rFonts w:ascii="Times New Roman" w:hAnsi="Times New Roman" w:cs="Times New Roman"/>
          <w:noProof/>
          <w:sz w:val="28"/>
          <w:szCs w:val="28"/>
          <w:lang w:val="en-US" w:eastAsia="en-US"/>
        </w:rPr>
        <mc:AlternateContent>
          <mc:Choice Requires="wps">
            <w:drawing>
              <wp:anchor distT="4294967292" distB="4294967292" distL="114300" distR="114300" simplePos="0" relativeHeight="251685888" behindDoc="0" locked="0" layoutInCell="1" allowOverlap="1">
                <wp:simplePos x="0" y="0"/>
                <wp:positionH relativeFrom="column">
                  <wp:posOffset>2143125</wp:posOffset>
                </wp:positionH>
                <wp:positionV relativeFrom="paragraph">
                  <wp:posOffset>490854</wp:posOffset>
                </wp:positionV>
                <wp:extent cx="617220" cy="0"/>
                <wp:effectExtent l="0" t="0" r="11430" b="0"/>
                <wp:wrapNone/>
                <wp:docPr id="6"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 cy="0"/>
                        </a:xfrm>
                        <a:prstGeom prst="straightConnector1">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B286DEF" id="AutoShape 11" o:spid="_x0000_s1026" type="#_x0000_t32" style="position:absolute;margin-left:168.75pt;margin-top:38.65pt;width:48.6pt;height:0;z-index:25168588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" strokeweight="1.75pt"/>
            </w:pict>
          </mc:Fallback>
        </mc:AlternateContent>
      </w:r>
      <w:r w:rsidR="00055EF4">
        <w:rPr>
          <w:rFonts w:ascii="Times New Roman" w:hAnsi="Times New Roman" w:cs="Times New Roman"/>
          <w:sz w:val="28"/>
          <w:szCs w:val="28"/>
          <w:lang w:val="uk-UA"/>
        </w:rPr>
        <w:t>Рис. 2.5.</w:t>
      </w:r>
      <w:r w:rsidR="00055EF4" w:rsidRPr="00D10356">
        <w:rPr>
          <w:rFonts w:ascii="Times New Roman" w:hAnsi="Times New Roman" w:cs="Times New Roman"/>
          <w:sz w:val="28"/>
          <w:szCs w:val="28"/>
          <w:lang w:val="uk-UA"/>
        </w:rPr>
        <w:t xml:space="preserve">Багаторічний хід повторюваності днів з туманом по Чернігівській області </w:t>
      </w:r>
      <w:r w:rsidR="00055EF4">
        <w:rPr>
          <w:rFonts w:ascii="Times New Roman" w:hAnsi="Times New Roman" w:cs="Times New Roman"/>
          <w:sz w:val="28"/>
          <w:szCs w:val="28"/>
          <w:lang w:val="uk-UA"/>
        </w:rPr>
        <w:t xml:space="preserve">у весняний період </w:t>
      </w:r>
      <w:r w:rsidR="00055EF4" w:rsidRPr="00D10356">
        <w:rPr>
          <w:rFonts w:ascii="Times New Roman" w:hAnsi="Times New Roman" w:cs="Times New Roman"/>
          <w:b/>
          <w:sz w:val="28"/>
          <w:szCs w:val="28"/>
          <w:lang w:val="uk-UA"/>
        </w:rPr>
        <w:t>(</w:t>
      </w:r>
      <w:r w:rsidR="00F20813">
        <w:rPr>
          <w:rFonts w:ascii="Times New Roman" w:hAnsi="Times New Roman" w:cs="Times New Roman"/>
          <w:b/>
          <w:sz w:val="28"/>
          <w:szCs w:val="28"/>
          <w:lang w:val="uk-UA"/>
        </w:rPr>
        <w:t xml:space="preserve">              </w:t>
      </w:r>
      <w:r w:rsidR="00055EF4" w:rsidRPr="00D10356">
        <w:rPr>
          <w:rFonts w:ascii="Times New Roman" w:hAnsi="Times New Roman" w:cs="Times New Roman"/>
          <w:sz w:val="28"/>
          <w:szCs w:val="28"/>
          <w:lang w:val="uk-UA"/>
        </w:rPr>
        <w:t>- річні показники,</w:t>
      </w:r>
      <w:r w:rsidR="00F20813">
        <w:rPr>
          <w:rFonts w:ascii="Times New Roman" w:hAnsi="Times New Roman" w:cs="Times New Roman"/>
          <w:sz w:val="28"/>
          <w:szCs w:val="28"/>
          <w:lang w:val="uk-UA"/>
        </w:rPr>
        <w:t xml:space="preserve">                    </w:t>
      </w:r>
      <w:r w:rsidR="00055EF4" w:rsidRPr="00D10356">
        <w:rPr>
          <w:rFonts w:ascii="Times New Roman" w:hAnsi="Times New Roman" w:cs="Times New Roman"/>
          <w:sz w:val="28"/>
          <w:szCs w:val="28"/>
          <w:lang w:val="uk-UA"/>
        </w:rPr>
        <w:t xml:space="preserve"> - осереднене ковзне значення,  </w:t>
      </w:r>
      <w:r w:rsidR="00055EF4">
        <w:rPr>
          <w:rFonts w:ascii="Times New Roman" w:hAnsi="Times New Roman" w:cs="Times New Roman"/>
          <w:sz w:val="28"/>
          <w:szCs w:val="28"/>
          <w:lang w:val="uk-UA"/>
        </w:rPr>
        <w:t xml:space="preserve">               - лінійний тренд)</w:t>
      </w:r>
    </w:p>
    <w:p w:rsidR="00055EF4"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FC4563">
        <w:rPr>
          <w:rFonts w:ascii="Times New Roman" w:hAnsi="Times New Roman" w:cs="Times New Roman"/>
          <w:sz w:val="28"/>
          <w:szCs w:val="28"/>
          <w:lang w:val="uk-UA"/>
        </w:rPr>
        <w:t>У весняний період в останні десятиліття посилюється вплив Азорського максимуму, тому повторюваність північно-західних циклонів зменшується, що призводить до суттєвого зменшення повторюваності туманів (рис. 2</w:t>
      </w:r>
      <w:r>
        <w:rPr>
          <w:rFonts w:ascii="Times New Roman" w:hAnsi="Times New Roman" w:cs="Times New Roman"/>
          <w:sz w:val="28"/>
          <w:szCs w:val="28"/>
          <w:lang w:val="uk-UA"/>
        </w:rPr>
        <w:t>.5</w:t>
      </w:r>
      <w:r w:rsidRPr="00FC4563">
        <w:rPr>
          <w:rFonts w:ascii="Times New Roman" w:hAnsi="Times New Roman" w:cs="Times New Roman"/>
          <w:sz w:val="28"/>
          <w:szCs w:val="28"/>
          <w:lang w:val="uk-UA"/>
        </w:rPr>
        <w:t>), при тому що кіль</w:t>
      </w:r>
      <w:r>
        <w:rPr>
          <w:rFonts w:ascii="Times New Roman" w:hAnsi="Times New Roman" w:cs="Times New Roman"/>
          <w:sz w:val="28"/>
          <w:szCs w:val="28"/>
          <w:lang w:val="uk-UA"/>
        </w:rPr>
        <w:t>кість днів з туманами навесні (7</w:t>
      </w:r>
      <w:r w:rsidRPr="00FC4563">
        <w:rPr>
          <w:rFonts w:ascii="Times New Roman" w:hAnsi="Times New Roman" w:cs="Times New Roman"/>
          <w:sz w:val="28"/>
          <w:szCs w:val="28"/>
          <w:lang w:val="uk-UA"/>
        </w:rPr>
        <w:t>днів</w:t>
      </w:r>
      <w:r>
        <w:rPr>
          <w:rFonts w:ascii="Times New Roman" w:hAnsi="Times New Roman" w:cs="Times New Roman"/>
          <w:sz w:val="28"/>
          <w:szCs w:val="28"/>
          <w:lang w:val="uk-UA"/>
        </w:rPr>
        <w:t xml:space="preserve"> у середньому</w:t>
      </w:r>
      <w:r w:rsidRPr="00FC4563">
        <w:rPr>
          <w:rFonts w:ascii="Times New Roman" w:hAnsi="Times New Roman" w:cs="Times New Roman"/>
          <w:sz w:val="28"/>
          <w:szCs w:val="28"/>
          <w:lang w:val="uk-UA"/>
        </w:rPr>
        <w:t>) є помітно меншою, н</w:t>
      </w:r>
      <w:r>
        <w:rPr>
          <w:rFonts w:ascii="Times New Roman" w:hAnsi="Times New Roman" w:cs="Times New Roman"/>
          <w:sz w:val="28"/>
          <w:szCs w:val="28"/>
          <w:lang w:val="uk-UA"/>
        </w:rPr>
        <w:t>іж узимку. У цей сезон найбільша</w:t>
      </w:r>
      <w:r w:rsidR="00F20813">
        <w:rPr>
          <w:rFonts w:ascii="Times New Roman" w:hAnsi="Times New Roman" w:cs="Times New Roman"/>
          <w:sz w:val="28"/>
          <w:szCs w:val="28"/>
          <w:lang w:val="uk-UA"/>
        </w:rPr>
        <w:t xml:space="preserve"> </w:t>
      </w:r>
      <w:r>
        <w:rPr>
          <w:rFonts w:ascii="Times New Roman" w:hAnsi="Times New Roman" w:cs="Times New Roman"/>
          <w:sz w:val="28"/>
          <w:szCs w:val="28"/>
          <w:lang w:val="uk-UA"/>
        </w:rPr>
        <w:t>кількість днів з туманом фіксувалась у середині 70-х і сер. 80-х рр. ХХ ст.</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en-US" w:eastAsia="en-US"/>
        </w:rPr>
        <w:lastRenderedPageBreak/>
        <w:drawing>
          <wp:inline distT="0" distB="0" distL="0" distR="0">
            <wp:extent cx="6120130" cy="3218180"/>
            <wp:effectExtent l="19050" t="0" r="0" b="0"/>
            <wp:docPr id="66" name="Рисунок 19" descr="ЛІТО ОБЛ.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ЛІТО ОБЛ.jpg"/>
                    <pic:cNvPicPr/>
                  </pic:nvPicPr>
                  <pic:blipFill>
                    <a:blip r:embed="rId29"/>
                    <a:stretch>
                      <a:fillRect/>
                    </a:stretch>
                  </pic:blipFill>
                  <pic:spPr>
                    <a:xfrm>
                      <a:off x="0" y="0"/>
                      <a:ext cx="6120130" cy="3218180"/>
                    </a:xfrm>
                    <a:prstGeom prst="rect">
                      <a:avLst/>
                    </a:prstGeom>
                  </pic:spPr>
                </pic:pic>
              </a:graphicData>
            </a:graphic>
          </wp:inline>
        </w:drawing>
      </w:r>
    </w:p>
    <w:p w:rsidR="00055EF4" w:rsidRDefault="00C23592" w:rsidP="00055EF4">
      <w:pPr>
        <w:tabs>
          <w:tab w:val="center" w:pos="5037"/>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en-US" w:eastAsia="en-US"/>
        </w:rPr>
        <mc:AlternateContent>
          <mc:Choice Requires="wps">
            <w:drawing>
              <wp:anchor distT="4294967292" distB="4294967292" distL="114300" distR="114300" simplePos="0" relativeHeight="251689984" behindDoc="0" locked="0" layoutInCell="1" allowOverlap="1">
                <wp:simplePos x="0" y="0"/>
                <wp:positionH relativeFrom="column">
                  <wp:posOffset>4361180</wp:posOffset>
                </wp:positionH>
                <wp:positionV relativeFrom="paragraph">
                  <wp:posOffset>490854</wp:posOffset>
                </wp:positionV>
                <wp:extent cx="617220" cy="0"/>
                <wp:effectExtent l="0" t="0" r="0" b="0"/>
                <wp:wrapNone/>
                <wp:docPr id="5"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 cy="0"/>
                        </a:xfrm>
                        <a:prstGeom prst="straightConnector1">
                          <a:avLst/>
                        </a:prstGeom>
                        <a:noFill/>
                        <a:ln w="22225">
                          <a:solidFill>
                            <a:srgbClr val="FF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51F754B" id="AutoShape 12" o:spid="_x0000_s1026" type="#_x0000_t32" style="position:absolute;margin-left:343.4pt;margin-top:38.65pt;width:48.6pt;height:0;z-index:25168998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" strokecolor="red" strokeweight="1.75pt">
                <v:stroke dashstyle="dash"/>
              </v:shape>
            </w:pict>
          </mc:Fallback>
        </mc:AlternateContent>
      </w:r>
      <w:r>
        <w:rPr>
          <w:rFonts w:ascii="Times New Roman" w:hAnsi="Times New Roman" w:cs="Times New Roman"/>
          <w:noProof/>
          <w:sz w:val="28"/>
          <w:szCs w:val="28"/>
          <w:lang w:val="en-US" w:eastAsia="en-US"/>
        </w:rPr>
        <mc:AlternateContent>
          <mc:Choice Requires="wps">
            <w:drawing>
              <wp:anchor distT="4294967292" distB="4294967292" distL="114300" distR="114300" simplePos="0" relativeHeight="251688960" behindDoc="0" locked="0" layoutInCell="1" allowOverlap="1">
                <wp:simplePos x="0" y="0"/>
                <wp:positionH relativeFrom="column">
                  <wp:posOffset>1979295</wp:posOffset>
                </wp:positionH>
                <wp:positionV relativeFrom="paragraph">
                  <wp:posOffset>490854</wp:posOffset>
                </wp:positionV>
                <wp:extent cx="617220" cy="0"/>
                <wp:effectExtent l="0" t="0" r="11430" b="0"/>
                <wp:wrapNone/>
                <wp:docPr id="4"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 cy="0"/>
                        </a:xfrm>
                        <a:prstGeom prst="straightConnector1">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1E995B0" id="AutoShape 11" o:spid="_x0000_s1026" type="#_x0000_t32" style="position:absolute;margin-left:155.85pt;margin-top:38.65pt;width:48.6pt;height:0;z-index:25168896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" strokeweight="1.75pt"/>
            </w:pict>
          </mc:Fallback>
        </mc:AlternateContent>
      </w:r>
      <w:r>
        <w:rPr>
          <w:noProof/>
          <w:lang w:val="en-US" w:eastAsia="en-US"/>
        </w:rPr>
        <mc:AlternateContent>
          <mc:Choice Requires="wps">
            <w:drawing>
              <wp:anchor distT="4294967292" distB="4294967292" distL="114300" distR="114300" simplePos="0" relativeHeight="251687936" behindDoc="0" locked="0" layoutInCell="1" allowOverlap="1">
                <wp:simplePos x="0" y="0"/>
                <wp:positionH relativeFrom="column">
                  <wp:posOffset>1362075</wp:posOffset>
                </wp:positionH>
                <wp:positionV relativeFrom="paragraph">
                  <wp:posOffset>767079</wp:posOffset>
                </wp:positionV>
                <wp:extent cx="617220" cy="0"/>
                <wp:effectExtent l="0" t="19050" r="30480" b="19050"/>
                <wp:wrapNone/>
                <wp:docPr id="3"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 cy="0"/>
                        </a:xfrm>
                        <a:prstGeom prst="straightConnector1">
                          <a:avLst/>
                        </a:prstGeom>
                        <a:noFill/>
                        <a:ln w="508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448B078" id="AutoShape 10" o:spid="_x0000_s1026" type="#_x0000_t32" style="position:absolute;margin-left:107.25pt;margin-top:60.4pt;width:48.6pt;height:0;z-index:25168793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" strokeweight="4pt"/>
            </w:pict>
          </mc:Fallback>
        </mc:AlternateContent>
      </w:r>
      <w:r w:rsidR="00055EF4">
        <w:rPr>
          <w:rFonts w:ascii="Times New Roman" w:hAnsi="Times New Roman" w:cs="Times New Roman"/>
          <w:sz w:val="28"/>
          <w:szCs w:val="28"/>
          <w:lang w:val="uk-UA"/>
        </w:rPr>
        <w:t>Рис. 2.6.</w:t>
      </w:r>
      <w:r w:rsidR="00055EF4" w:rsidRPr="00D10356">
        <w:rPr>
          <w:rFonts w:ascii="Times New Roman" w:hAnsi="Times New Roman" w:cs="Times New Roman"/>
          <w:sz w:val="28"/>
          <w:szCs w:val="28"/>
          <w:lang w:val="uk-UA"/>
        </w:rPr>
        <w:t xml:space="preserve">Багаторічний хід повторюваності днів з туманом по Чернігівській області </w:t>
      </w:r>
      <w:r w:rsidR="00055EF4">
        <w:rPr>
          <w:rFonts w:ascii="Times New Roman" w:hAnsi="Times New Roman" w:cs="Times New Roman"/>
          <w:sz w:val="28"/>
          <w:szCs w:val="28"/>
          <w:lang w:val="uk-UA"/>
        </w:rPr>
        <w:t xml:space="preserve">у літній період </w:t>
      </w:r>
      <w:r w:rsidR="00055EF4" w:rsidRPr="00D10356">
        <w:rPr>
          <w:rFonts w:ascii="Times New Roman" w:hAnsi="Times New Roman" w:cs="Times New Roman"/>
          <w:b/>
          <w:sz w:val="28"/>
          <w:szCs w:val="28"/>
          <w:lang w:val="uk-UA"/>
        </w:rPr>
        <w:t>(</w:t>
      </w:r>
      <w:r w:rsidR="00F20813">
        <w:rPr>
          <w:rFonts w:ascii="Times New Roman" w:hAnsi="Times New Roman" w:cs="Times New Roman"/>
          <w:b/>
          <w:sz w:val="28"/>
          <w:szCs w:val="28"/>
          <w:lang w:val="uk-UA"/>
        </w:rPr>
        <w:t xml:space="preserve">              </w:t>
      </w:r>
      <w:r w:rsidR="00055EF4" w:rsidRPr="00D10356">
        <w:rPr>
          <w:rFonts w:ascii="Times New Roman" w:hAnsi="Times New Roman" w:cs="Times New Roman"/>
          <w:sz w:val="28"/>
          <w:szCs w:val="28"/>
          <w:lang w:val="uk-UA"/>
        </w:rPr>
        <w:t xml:space="preserve">- річні показники, </w:t>
      </w:r>
      <w:r w:rsidR="00F20813">
        <w:rPr>
          <w:rFonts w:ascii="Times New Roman" w:hAnsi="Times New Roman" w:cs="Times New Roman"/>
          <w:sz w:val="28"/>
          <w:szCs w:val="28"/>
          <w:lang w:val="uk-UA"/>
        </w:rPr>
        <w:t xml:space="preserve">                   </w:t>
      </w:r>
      <w:r w:rsidR="00055EF4" w:rsidRPr="00D10356">
        <w:rPr>
          <w:rFonts w:ascii="Times New Roman" w:hAnsi="Times New Roman" w:cs="Times New Roman"/>
          <w:sz w:val="28"/>
          <w:szCs w:val="28"/>
          <w:lang w:val="uk-UA"/>
        </w:rPr>
        <w:t xml:space="preserve">- осереднене ковзне значення,  </w:t>
      </w:r>
      <w:r w:rsidR="00055EF4">
        <w:rPr>
          <w:rFonts w:ascii="Times New Roman" w:hAnsi="Times New Roman" w:cs="Times New Roman"/>
          <w:sz w:val="28"/>
          <w:szCs w:val="28"/>
          <w:lang w:val="uk-UA"/>
        </w:rPr>
        <w:t xml:space="preserve">               - лінійний тренд)</w:t>
      </w:r>
    </w:p>
    <w:p w:rsidR="00055EF4" w:rsidRDefault="00055EF4" w:rsidP="00055EF4">
      <w:pPr>
        <w:tabs>
          <w:tab w:val="center" w:pos="5037"/>
        </w:tabs>
        <w:spacing w:after="0" w:line="360" w:lineRule="auto"/>
        <w:ind w:firstLine="709"/>
        <w:jc w:val="both"/>
        <w:rPr>
          <w:rFonts w:ascii="Times New Roman" w:hAnsi="Times New Roman" w:cs="Times New Roman"/>
          <w:color w:val="000000" w:themeColor="text1"/>
          <w:sz w:val="28"/>
          <w:szCs w:val="28"/>
          <w:lang w:val="uk-UA"/>
        </w:rPr>
      </w:pPr>
      <w:r w:rsidRPr="00AF7F56">
        <w:rPr>
          <w:rFonts w:ascii="Times New Roman" w:hAnsi="Times New Roman" w:cs="Times New Roman"/>
          <w:color w:val="000000" w:themeColor="text1"/>
          <w:sz w:val="28"/>
          <w:szCs w:val="28"/>
          <w:lang w:val="uk-UA"/>
        </w:rPr>
        <w:t>Влітку значного розвитку набуває Азорський максимум</w:t>
      </w:r>
      <w:r>
        <w:rPr>
          <w:rFonts w:ascii="Times New Roman" w:hAnsi="Times New Roman" w:cs="Times New Roman"/>
          <w:color w:val="000000" w:themeColor="text1"/>
          <w:sz w:val="28"/>
          <w:szCs w:val="28"/>
          <w:lang w:val="uk-UA"/>
        </w:rPr>
        <w:t xml:space="preserve">, який запобігає частому утворенню туманів. </w:t>
      </w:r>
      <w:r w:rsidRPr="003615E8">
        <w:rPr>
          <w:rFonts w:ascii="Times New Roman" w:hAnsi="Times New Roman" w:cs="Times New Roman"/>
          <w:color w:val="000000" w:themeColor="text1"/>
          <w:sz w:val="28"/>
          <w:szCs w:val="28"/>
          <w:lang w:val="uk-UA"/>
        </w:rPr>
        <w:t>Інкол</w:t>
      </w:r>
      <w:r>
        <w:rPr>
          <w:rFonts w:ascii="Times New Roman" w:hAnsi="Times New Roman" w:cs="Times New Roman"/>
          <w:color w:val="000000" w:themeColor="text1"/>
          <w:sz w:val="28"/>
          <w:szCs w:val="28"/>
          <w:lang w:val="uk-UA"/>
        </w:rPr>
        <w:t xml:space="preserve">и виходять </w:t>
      </w:r>
      <w:r w:rsidRPr="003615E8">
        <w:rPr>
          <w:rFonts w:ascii="Times New Roman" w:hAnsi="Times New Roman" w:cs="Times New Roman"/>
          <w:color w:val="000000" w:themeColor="text1"/>
          <w:sz w:val="28"/>
          <w:szCs w:val="28"/>
          <w:lang w:val="uk-UA"/>
        </w:rPr>
        <w:t>південно-західні циклони, які приносят</w:t>
      </w:r>
      <w:r>
        <w:rPr>
          <w:rFonts w:ascii="Times New Roman" w:hAnsi="Times New Roman" w:cs="Times New Roman"/>
          <w:color w:val="000000" w:themeColor="text1"/>
          <w:sz w:val="28"/>
          <w:szCs w:val="28"/>
          <w:lang w:val="uk-UA"/>
        </w:rPr>
        <w:t>ь вологі повітряні маси і сприяють утворенню</w:t>
      </w:r>
      <w:r w:rsidR="00F20813">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радіаційних туманів. Тому кількість днів з туманами влітку є найменшою (4 дня у середньому), а через сучасне посилення впливу антициклонічної діяльності стає ще меншою (рис.2.6).</w:t>
      </w:r>
    </w:p>
    <w:p w:rsidR="00055EF4" w:rsidRDefault="00055EF4" w:rsidP="00055EF4">
      <w:pPr>
        <w:tabs>
          <w:tab w:val="center" w:pos="5037"/>
        </w:tabs>
        <w:spacing w:after="0" w:line="360" w:lineRule="auto"/>
        <w:jc w:val="both"/>
        <w:rPr>
          <w:rFonts w:ascii="Times New Roman" w:hAnsi="Times New Roman" w:cs="Times New Roman"/>
          <w:color w:val="000000" w:themeColor="text1"/>
          <w:sz w:val="28"/>
          <w:szCs w:val="28"/>
          <w:lang w:val="uk-UA"/>
        </w:rPr>
      </w:pPr>
    </w:p>
    <w:p w:rsidR="00055EF4" w:rsidRDefault="00055EF4" w:rsidP="00055EF4">
      <w:pPr>
        <w:tabs>
          <w:tab w:val="center" w:pos="5037"/>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en-US" w:eastAsia="en-US"/>
        </w:rPr>
        <w:lastRenderedPageBreak/>
        <w:drawing>
          <wp:inline distT="0" distB="0" distL="0" distR="0">
            <wp:extent cx="6120130" cy="3218180"/>
            <wp:effectExtent l="19050" t="0" r="0" b="0"/>
            <wp:docPr id="67" name="Рисунок 20" descr="ОСІНЬ ОБЛ.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СІНЬ ОБЛ.jpg"/>
                    <pic:cNvPicPr/>
                  </pic:nvPicPr>
                  <pic:blipFill>
                    <a:blip r:embed="rId30"/>
                    <a:stretch>
                      <a:fillRect/>
                    </a:stretch>
                  </pic:blipFill>
                  <pic:spPr>
                    <a:xfrm>
                      <a:off x="0" y="0"/>
                      <a:ext cx="6120130" cy="3218180"/>
                    </a:xfrm>
                    <a:prstGeom prst="rect">
                      <a:avLst/>
                    </a:prstGeom>
                  </pic:spPr>
                </pic:pic>
              </a:graphicData>
            </a:graphic>
          </wp:inline>
        </w:drawing>
      </w:r>
    </w:p>
    <w:p w:rsidR="00055EF4" w:rsidRDefault="00C23592" w:rsidP="00055EF4">
      <w:pPr>
        <w:tabs>
          <w:tab w:val="center" w:pos="5037"/>
        </w:tabs>
        <w:spacing w:after="0" w:line="360" w:lineRule="auto"/>
        <w:jc w:val="both"/>
        <w:rPr>
          <w:rFonts w:ascii="Times New Roman" w:hAnsi="Times New Roman" w:cs="Times New Roman"/>
          <w:sz w:val="28"/>
          <w:szCs w:val="28"/>
          <w:lang w:val="uk-UA"/>
        </w:rPr>
      </w:pPr>
      <w:r>
        <w:rPr>
          <w:noProof/>
          <w:lang w:val="en-US" w:eastAsia="en-US"/>
        </w:rPr>
        <mc:AlternateContent>
          <mc:Choice Requires="wps">
            <w:drawing>
              <wp:anchor distT="4294967292" distB="4294967292" distL="114300" distR="114300" simplePos="0" relativeHeight="251691008" behindDoc="0" locked="0" layoutInCell="1" allowOverlap="1">
                <wp:simplePos x="0" y="0"/>
                <wp:positionH relativeFrom="column">
                  <wp:posOffset>1362075</wp:posOffset>
                </wp:positionH>
                <wp:positionV relativeFrom="paragraph">
                  <wp:posOffset>767079</wp:posOffset>
                </wp:positionV>
                <wp:extent cx="617220" cy="0"/>
                <wp:effectExtent l="0" t="19050" r="30480" b="19050"/>
                <wp:wrapNone/>
                <wp:docPr id="19"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 cy="0"/>
                        </a:xfrm>
                        <a:prstGeom prst="straightConnector1">
                          <a:avLst/>
                        </a:prstGeom>
                        <a:noFill/>
                        <a:ln w="508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DCDA700" id="AutoShape 10" o:spid="_x0000_s1026" type="#_x0000_t32" style="position:absolute;margin-left:107.25pt;margin-top:60.4pt;width:48.6pt;height:0;z-index:25169100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" strokeweight="4pt"/>
            </w:pict>
          </mc:Fallback>
        </mc:AlternateContent>
      </w:r>
      <w:r>
        <w:rPr>
          <w:rFonts w:ascii="Times New Roman" w:hAnsi="Times New Roman" w:cs="Times New Roman"/>
          <w:noProof/>
          <w:sz w:val="28"/>
          <w:szCs w:val="28"/>
          <w:lang w:val="en-US" w:eastAsia="en-US"/>
        </w:rPr>
        <mc:AlternateContent>
          <mc:Choice Requires="wps">
            <w:drawing>
              <wp:anchor distT="4294967292" distB="4294967292" distL="114300" distR="114300" simplePos="0" relativeHeight="251693056" behindDoc="0" locked="0" layoutInCell="1" allowOverlap="1">
                <wp:simplePos x="0" y="0"/>
                <wp:positionH relativeFrom="column">
                  <wp:posOffset>4467860</wp:posOffset>
                </wp:positionH>
                <wp:positionV relativeFrom="paragraph">
                  <wp:posOffset>490854</wp:posOffset>
                </wp:positionV>
                <wp:extent cx="617220" cy="0"/>
                <wp:effectExtent l="0" t="0" r="0" b="0"/>
                <wp:wrapNone/>
                <wp:docPr id="2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 cy="0"/>
                        </a:xfrm>
                        <a:prstGeom prst="straightConnector1">
                          <a:avLst/>
                        </a:prstGeom>
                        <a:noFill/>
                        <a:ln w="22225">
                          <a:solidFill>
                            <a:srgbClr val="FF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AF67257" id="AutoShape 12" o:spid="_x0000_s1026" type="#_x0000_t32" style="position:absolute;margin-left:351.8pt;margin-top:38.65pt;width:48.6pt;height:0;z-index:25169305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" strokecolor="red" strokeweight="1.75pt">
                <v:stroke dashstyle="dash"/>
              </v:shape>
            </w:pict>
          </mc:Fallback>
        </mc:AlternateContent>
      </w:r>
      <w:r>
        <w:rPr>
          <w:rFonts w:ascii="Times New Roman" w:hAnsi="Times New Roman" w:cs="Times New Roman"/>
          <w:noProof/>
          <w:sz w:val="28"/>
          <w:szCs w:val="28"/>
          <w:lang w:val="en-US" w:eastAsia="en-US"/>
        </w:rPr>
        <mc:AlternateContent>
          <mc:Choice Requires="wps">
            <w:drawing>
              <wp:anchor distT="4294967292" distB="4294967292" distL="114300" distR="114300" simplePos="0" relativeHeight="251692032" behindDoc="0" locked="0" layoutInCell="1" allowOverlap="1">
                <wp:simplePos x="0" y="0"/>
                <wp:positionH relativeFrom="column">
                  <wp:posOffset>2143125</wp:posOffset>
                </wp:positionH>
                <wp:positionV relativeFrom="paragraph">
                  <wp:posOffset>490854</wp:posOffset>
                </wp:positionV>
                <wp:extent cx="617220" cy="0"/>
                <wp:effectExtent l="0" t="0" r="11430" b="0"/>
                <wp:wrapNone/>
                <wp:docPr id="20"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 cy="0"/>
                        </a:xfrm>
                        <a:prstGeom prst="straightConnector1">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9BA06B4" id="AutoShape 11" o:spid="_x0000_s1026" type="#_x0000_t32" style="position:absolute;margin-left:168.75pt;margin-top:38.65pt;width:48.6pt;height:0;z-index:25169203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" strokeweight="1.75pt"/>
            </w:pict>
          </mc:Fallback>
        </mc:AlternateContent>
      </w:r>
      <w:r w:rsidR="00055EF4">
        <w:rPr>
          <w:rFonts w:ascii="Times New Roman" w:hAnsi="Times New Roman" w:cs="Times New Roman"/>
          <w:sz w:val="28"/>
          <w:szCs w:val="28"/>
          <w:lang w:val="uk-UA"/>
        </w:rPr>
        <w:t>Рис. 2.7.</w:t>
      </w:r>
      <w:r w:rsidR="00055EF4" w:rsidRPr="00D10356">
        <w:rPr>
          <w:rFonts w:ascii="Times New Roman" w:hAnsi="Times New Roman" w:cs="Times New Roman"/>
          <w:sz w:val="28"/>
          <w:szCs w:val="28"/>
          <w:lang w:val="uk-UA"/>
        </w:rPr>
        <w:t xml:space="preserve">Багаторічний хід повторюваності днів з туманом по Чернігівській області </w:t>
      </w:r>
      <w:r w:rsidR="00055EF4">
        <w:rPr>
          <w:rFonts w:ascii="Times New Roman" w:hAnsi="Times New Roman" w:cs="Times New Roman"/>
          <w:sz w:val="28"/>
          <w:szCs w:val="28"/>
          <w:lang w:val="uk-UA"/>
        </w:rPr>
        <w:t xml:space="preserve">у осінній період </w:t>
      </w:r>
      <w:r w:rsidR="00055EF4" w:rsidRPr="00D10356">
        <w:rPr>
          <w:rFonts w:ascii="Times New Roman" w:hAnsi="Times New Roman" w:cs="Times New Roman"/>
          <w:b/>
          <w:sz w:val="28"/>
          <w:szCs w:val="28"/>
          <w:lang w:val="uk-UA"/>
        </w:rPr>
        <w:t>(</w:t>
      </w:r>
      <w:r w:rsidR="00F20813">
        <w:rPr>
          <w:rFonts w:ascii="Times New Roman" w:hAnsi="Times New Roman" w:cs="Times New Roman"/>
          <w:b/>
          <w:sz w:val="28"/>
          <w:szCs w:val="28"/>
          <w:lang w:val="uk-UA"/>
        </w:rPr>
        <w:t xml:space="preserve">               </w:t>
      </w:r>
      <w:r w:rsidR="00055EF4" w:rsidRPr="00D10356">
        <w:rPr>
          <w:rFonts w:ascii="Times New Roman" w:hAnsi="Times New Roman" w:cs="Times New Roman"/>
          <w:sz w:val="28"/>
          <w:szCs w:val="28"/>
          <w:lang w:val="uk-UA"/>
        </w:rPr>
        <w:t xml:space="preserve">- річні показники, </w:t>
      </w:r>
      <w:r w:rsidR="00F20813">
        <w:rPr>
          <w:rFonts w:ascii="Times New Roman" w:hAnsi="Times New Roman" w:cs="Times New Roman"/>
          <w:sz w:val="28"/>
          <w:szCs w:val="28"/>
          <w:lang w:val="uk-UA"/>
        </w:rPr>
        <w:t xml:space="preserve">                     </w:t>
      </w:r>
      <w:r w:rsidR="00055EF4" w:rsidRPr="00D10356">
        <w:rPr>
          <w:rFonts w:ascii="Times New Roman" w:hAnsi="Times New Roman" w:cs="Times New Roman"/>
          <w:sz w:val="28"/>
          <w:szCs w:val="28"/>
          <w:lang w:val="uk-UA"/>
        </w:rPr>
        <w:t xml:space="preserve">- осереднене ковзне значення,  </w:t>
      </w:r>
      <w:r w:rsidR="00055EF4">
        <w:rPr>
          <w:rFonts w:ascii="Times New Roman" w:hAnsi="Times New Roman" w:cs="Times New Roman"/>
          <w:sz w:val="28"/>
          <w:szCs w:val="28"/>
          <w:lang w:val="uk-UA"/>
        </w:rPr>
        <w:t xml:space="preserve">               - лінійний тренд)</w:t>
      </w:r>
    </w:p>
    <w:p w:rsidR="00055EF4" w:rsidRDefault="00055EF4" w:rsidP="00055EF4">
      <w:pPr>
        <w:tabs>
          <w:tab w:val="center" w:pos="5037"/>
        </w:tabs>
        <w:spacing w:after="0" w:line="360" w:lineRule="auto"/>
        <w:ind w:firstLine="709"/>
        <w:jc w:val="both"/>
        <w:rPr>
          <w:rFonts w:ascii="Times New Roman" w:hAnsi="Times New Roman" w:cs="Times New Roman"/>
          <w:color w:val="000000" w:themeColor="text1"/>
          <w:sz w:val="28"/>
          <w:szCs w:val="28"/>
          <w:lang w:val="uk-UA"/>
        </w:rPr>
      </w:pPr>
      <w:r w:rsidRPr="003615E8">
        <w:rPr>
          <w:rFonts w:ascii="Times New Roman" w:hAnsi="Times New Roman" w:cs="Times New Roman"/>
          <w:color w:val="000000" w:themeColor="text1"/>
          <w:sz w:val="28"/>
          <w:szCs w:val="28"/>
          <w:lang w:val="uk-UA"/>
        </w:rPr>
        <w:t>Початок</w:t>
      </w:r>
      <w:r>
        <w:rPr>
          <w:rFonts w:ascii="Times New Roman" w:hAnsi="Times New Roman" w:cs="Times New Roman"/>
          <w:color w:val="000000" w:themeColor="text1"/>
          <w:sz w:val="28"/>
          <w:szCs w:val="28"/>
          <w:lang w:val="uk-UA"/>
        </w:rPr>
        <w:t xml:space="preserve"> осіннього</w:t>
      </w:r>
      <w:r w:rsidRPr="003615E8">
        <w:rPr>
          <w:rFonts w:ascii="Times New Roman" w:hAnsi="Times New Roman" w:cs="Times New Roman"/>
          <w:color w:val="000000" w:themeColor="text1"/>
          <w:sz w:val="28"/>
          <w:szCs w:val="28"/>
          <w:lang w:val="uk-UA"/>
        </w:rPr>
        <w:t xml:space="preserve"> сезону позначається послабленням</w:t>
      </w:r>
      <w:r>
        <w:rPr>
          <w:rFonts w:ascii="Times New Roman" w:hAnsi="Times New Roman" w:cs="Times New Roman"/>
          <w:color w:val="000000" w:themeColor="text1"/>
          <w:sz w:val="28"/>
          <w:szCs w:val="28"/>
          <w:lang w:val="uk-UA"/>
        </w:rPr>
        <w:t xml:space="preserve"> у</w:t>
      </w:r>
      <w:r w:rsidRPr="003615E8">
        <w:rPr>
          <w:rFonts w:ascii="Times New Roman" w:hAnsi="Times New Roman" w:cs="Times New Roman"/>
          <w:color w:val="000000" w:themeColor="text1"/>
          <w:sz w:val="28"/>
          <w:szCs w:val="28"/>
          <w:lang w:val="uk-UA"/>
        </w:rPr>
        <w:t>пливу Азорського антициклону</w:t>
      </w:r>
      <w:r>
        <w:rPr>
          <w:rFonts w:ascii="Times New Roman" w:hAnsi="Times New Roman" w:cs="Times New Roman"/>
          <w:color w:val="000000" w:themeColor="text1"/>
          <w:sz w:val="28"/>
          <w:szCs w:val="28"/>
          <w:lang w:val="uk-UA"/>
        </w:rPr>
        <w:t>, посилюється циклонічна діяльність, тому повторюваність туману, порівняно з літом, збільшується  в середньому до 13 днів (максимум до 23 днів у 1982 р.). Як видно з лінії тренду, тенденція повторюваності днів з туманом у цей період не значними темпами спрямована у бік зменшення.</w:t>
      </w:r>
    </w:p>
    <w:p w:rsidR="00055EF4"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Тенденція до зменшення повторюваності днів з туманом, спричинена великомасштабними змінами циркуляції атмосфери і сонячною активністю, стає помітною в усіх сезонах.    </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з причини сезонних відмінностей, </w:t>
      </w:r>
      <w:r w:rsidRPr="00D10356">
        <w:rPr>
          <w:rFonts w:ascii="Times New Roman" w:hAnsi="Times New Roman" w:cs="Times New Roman"/>
          <w:sz w:val="28"/>
          <w:szCs w:val="28"/>
          <w:lang w:val="uk-UA"/>
        </w:rPr>
        <w:t>доцільно проаналізувати географічні особливості</w:t>
      </w:r>
      <w:r w:rsidR="00F20813">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розподілу туманів у кожну пору року. Для цього були побудовані картографічні зображення за осередненими річними та календарними сезонними даними (рис.2.</w:t>
      </w:r>
      <w:r>
        <w:rPr>
          <w:rFonts w:ascii="Times New Roman" w:hAnsi="Times New Roman" w:cs="Times New Roman"/>
          <w:sz w:val="28"/>
          <w:szCs w:val="28"/>
          <w:lang w:val="uk-UA"/>
        </w:rPr>
        <w:t>8, 2.9</w:t>
      </w:r>
      <w:r w:rsidRPr="00D10356">
        <w:rPr>
          <w:rFonts w:ascii="Times New Roman" w:hAnsi="Times New Roman" w:cs="Times New Roman"/>
          <w:sz w:val="28"/>
          <w:szCs w:val="28"/>
          <w:lang w:val="uk-UA"/>
        </w:rPr>
        <w:t>).</w:t>
      </w:r>
    </w:p>
    <w:p w:rsidR="00055EF4" w:rsidRPr="00D10356" w:rsidRDefault="00055EF4" w:rsidP="00055EF4">
      <w:pPr>
        <w:tabs>
          <w:tab w:val="center" w:pos="5037"/>
        </w:tabs>
        <w:spacing w:after="0" w:line="360" w:lineRule="auto"/>
        <w:ind w:firstLine="709"/>
        <w:jc w:val="center"/>
        <w:rPr>
          <w:rFonts w:ascii="Times New Roman" w:hAnsi="Times New Roman" w:cs="Times New Roman"/>
          <w:sz w:val="28"/>
          <w:szCs w:val="28"/>
          <w:lang w:val="uk-UA"/>
        </w:rPr>
      </w:pPr>
      <w:r w:rsidRPr="00D10356">
        <w:rPr>
          <w:rFonts w:ascii="Times New Roman" w:hAnsi="Times New Roman" w:cs="Times New Roman"/>
          <w:noProof/>
          <w:sz w:val="28"/>
          <w:szCs w:val="28"/>
          <w:lang w:val="en-US" w:eastAsia="en-US"/>
        </w:rPr>
        <w:lastRenderedPageBreak/>
        <w:drawing>
          <wp:inline distT="0" distB="0" distL="0" distR="0">
            <wp:extent cx="3038474" cy="3390900"/>
            <wp:effectExtent l="0" t="0" r="0" b="0"/>
            <wp:docPr id="68" name="Рисунок 24" descr="осереднені річні.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середнені річні.jpg"/>
                    <pic:cNvPicPr/>
                  </pic:nvPicPr>
                  <pic:blipFill rotWithShape="1">
                    <a:blip r:embed="rId31" cstate="print"/>
                    <a:srcRect t="9534" b="7290"/>
                    <a:stretch/>
                  </pic:blipFill>
                  <pic:spPr bwMode="auto">
                    <a:xfrm>
                      <a:off x="0" y="0"/>
                      <a:ext cx="3039987" cy="3392588"/>
                    </a:xfrm>
                    <a:prstGeom prst="rect">
                      <a:avLst/>
                    </a:prstGeom>
                    <a:ln>
                      <a:noFill/>
                    </a:ln>
                    <a:extLst>
                      <a:ext uri="{53640926-AAD7-44D8-BBD7-CCE9431645EC}">
                        <a14:shadowObscured xmlns:a14="http://schemas.microsoft.com/office/drawing/2010/main"/>
                      </a:ext>
                    </a:extLst>
                  </pic:spPr>
                </pic:pic>
              </a:graphicData>
            </a:graphic>
          </wp:inline>
        </w:drawing>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Рис.2.8</w:t>
      </w:r>
      <w:r w:rsidRPr="00D10356">
        <w:rPr>
          <w:rFonts w:ascii="Times New Roman" w:hAnsi="Times New Roman" w:cs="Times New Roman"/>
          <w:sz w:val="28"/>
          <w:szCs w:val="28"/>
          <w:lang w:val="uk-UA"/>
        </w:rPr>
        <w:t>. Середня річна кількість днів з туманом</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На карті серед</w:t>
      </w:r>
      <w:r>
        <w:rPr>
          <w:rFonts w:ascii="Times New Roman" w:hAnsi="Times New Roman" w:cs="Times New Roman"/>
          <w:sz w:val="28"/>
          <w:szCs w:val="28"/>
          <w:lang w:val="uk-UA"/>
        </w:rPr>
        <w:t>ніх річних показників (рис. 2. 8</w:t>
      </w:r>
      <w:r w:rsidRPr="00D10356">
        <w:rPr>
          <w:rFonts w:ascii="Times New Roman" w:hAnsi="Times New Roman" w:cs="Times New Roman"/>
          <w:sz w:val="28"/>
          <w:szCs w:val="28"/>
          <w:lang w:val="uk-UA"/>
        </w:rPr>
        <w:t>) можна простежити загальне збільшення кількості днів з туманом із південного-заходу на північний-схід, що спричинене західним перенесенням повітряних мас, орографією та рослинністю у цій місцевості. Важко не помітити, що у західній частині області досить чітко простежується прояв широтної зональності, тоді як у східній частині – посилюється меридіональний характер у розподілі середньорічної кількості днів з туманом.</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а)</w:t>
      </w:r>
      <w:r w:rsidRPr="00D10356">
        <w:rPr>
          <w:rFonts w:ascii="Times New Roman" w:hAnsi="Times New Roman" w:cs="Times New Roman"/>
          <w:noProof/>
          <w:sz w:val="28"/>
          <w:szCs w:val="28"/>
          <w:lang w:val="en-US" w:eastAsia="en-US"/>
        </w:rPr>
        <w:drawing>
          <wp:inline distT="0" distB="0" distL="0" distR="0">
            <wp:extent cx="2424849" cy="2825764"/>
            <wp:effectExtent l="19050" t="0" r="0" b="0"/>
            <wp:docPr id="69" name="Рисунок 25" descr="зим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има.jpg"/>
                    <pic:cNvPicPr/>
                  </pic:nvPicPr>
                  <pic:blipFill rotWithShape="1">
                    <a:blip r:embed="rId32" cstate="print"/>
                    <a:srcRect l="1468" t="14294" b="2276"/>
                    <a:stretch/>
                  </pic:blipFill>
                  <pic:spPr bwMode="auto">
                    <a:xfrm>
                      <a:off x="0" y="0"/>
                      <a:ext cx="2421121" cy="2821419"/>
                    </a:xfrm>
                    <a:prstGeom prst="rect">
                      <a:avLst/>
                    </a:prstGeom>
                    <a:ln>
                      <a:noFill/>
                    </a:ln>
                    <a:extLst>
                      <a:ext uri="{53640926-AAD7-44D8-BBD7-CCE9431645EC}">
                        <a14:shadowObscured xmlns:a14="http://schemas.microsoft.com/office/drawing/2010/main"/>
                      </a:ext>
                    </a:extLst>
                  </pic:spPr>
                </pic:pic>
              </a:graphicData>
            </a:graphic>
          </wp:inline>
        </w:drawing>
      </w:r>
      <w:r w:rsidRPr="00D10356">
        <w:rPr>
          <w:rFonts w:ascii="Times New Roman" w:hAnsi="Times New Roman" w:cs="Times New Roman"/>
          <w:sz w:val="28"/>
          <w:szCs w:val="28"/>
          <w:lang w:val="uk-UA"/>
        </w:rPr>
        <w:t>б)</w:t>
      </w:r>
      <w:r w:rsidRPr="00D10356">
        <w:rPr>
          <w:rFonts w:ascii="Times New Roman" w:hAnsi="Times New Roman" w:cs="Times New Roman"/>
          <w:noProof/>
          <w:sz w:val="28"/>
          <w:szCs w:val="28"/>
          <w:lang w:val="en-US" w:eastAsia="en-US"/>
        </w:rPr>
        <w:drawing>
          <wp:inline distT="0" distB="0" distL="0" distR="0">
            <wp:extent cx="2466754" cy="2863427"/>
            <wp:effectExtent l="19050" t="0" r="0" b="0"/>
            <wp:docPr id="70" name="Рисунок 26" descr="весн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есна.jpg"/>
                    <pic:cNvPicPr/>
                  </pic:nvPicPr>
                  <pic:blipFill rotWithShape="1">
                    <a:blip r:embed="rId33" cstate="print"/>
                    <a:srcRect l="2051" t="14530" b="2546"/>
                    <a:stretch/>
                  </pic:blipFill>
                  <pic:spPr bwMode="auto">
                    <a:xfrm>
                      <a:off x="0" y="0"/>
                      <a:ext cx="2468089" cy="2864977"/>
                    </a:xfrm>
                    <a:prstGeom prst="rect">
                      <a:avLst/>
                    </a:prstGeom>
                    <a:ln>
                      <a:noFill/>
                    </a:ln>
                    <a:extLst>
                      <a:ext uri="{53640926-AAD7-44D8-BBD7-CCE9431645EC}">
                        <a14:shadowObscured xmlns:a14="http://schemas.microsoft.com/office/drawing/2010/main"/>
                      </a:ext>
                    </a:extLst>
                  </pic:spPr>
                </pic:pic>
              </a:graphicData>
            </a:graphic>
          </wp:inline>
        </w:drawing>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lastRenderedPageBreak/>
        <w:t>в)</w:t>
      </w:r>
      <w:r w:rsidRPr="00D10356">
        <w:rPr>
          <w:rFonts w:ascii="Times New Roman" w:hAnsi="Times New Roman" w:cs="Times New Roman"/>
          <w:noProof/>
          <w:sz w:val="28"/>
          <w:szCs w:val="28"/>
          <w:lang w:val="en-US" w:eastAsia="en-US"/>
        </w:rPr>
        <w:drawing>
          <wp:inline distT="0" distB="0" distL="0" distR="0">
            <wp:extent cx="2552065" cy="2971800"/>
            <wp:effectExtent l="0" t="0" r="0" b="0"/>
            <wp:docPr id="71" name="Рисунок 27" descr="літ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літо.jpg"/>
                    <pic:cNvPicPr/>
                  </pic:nvPicPr>
                  <pic:blipFill rotWithShape="1">
                    <a:blip r:embed="rId34" cstate="print"/>
                    <a:srcRect l="1471" t="15600" r="1" b="1034"/>
                    <a:stretch/>
                  </pic:blipFill>
                  <pic:spPr bwMode="auto">
                    <a:xfrm>
                      <a:off x="0" y="0"/>
                      <a:ext cx="2553682" cy="2973683"/>
                    </a:xfrm>
                    <a:prstGeom prst="rect">
                      <a:avLst/>
                    </a:prstGeom>
                    <a:ln>
                      <a:noFill/>
                    </a:ln>
                    <a:extLst>
                      <a:ext uri="{53640926-AAD7-44D8-BBD7-CCE9431645EC}">
                        <a14:shadowObscured xmlns:a14="http://schemas.microsoft.com/office/drawing/2010/main"/>
                      </a:ext>
                    </a:extLst>
                  </pic:spPr>
                </pic:pic>
              </a:graphicData>
            </a:graphic>
          </wp:inline>
        </w:drawing>
      </w:r>
      <w:r w:rsidRPr="00D10356">
        <w:rPr>
          <w:rFonts w:ascii="Times New Roman" w:hAnsi="Times New Roman" w:cs="Times New Roman"/>
          <w:sz w:val="28"/>
          <w:szCs w:val="28"/>
          <w:lang w:val="uk-UA"/>
        </w:rPr>
        <w:t>г)</w:t>
      </w:r>
      <w:r w:rsidRPr="00D10356">
        <w:rPr>
          <w:rFonts w:ascii="Times New Roman" w:hAnsi="Times New Roman" w:cs="Times New Roman"/>
          <w:noProof/>
          <w:sz w:val="28"/>
          <w:szCs w:val="28"/>
          <w:lang w:val="en-US" w:eastAsia="en-US"/>
        </w:rPr>
        <w:drawing>
          <wp:inline distT="0" distB="0" distL="0" distR="0">
            <wp:extent cx="2544445" cy="2956560"/>
            <wp:effectExtent l="0" t="0" r="0" b="0"/>
            <wp:docPr id="72" name="Рисунок 28" descr="осінь.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сінь.jpg"/>
                    <pic:cNvPicPr/>
                  </pic:nvPicPr>
                  <pic:blipFill rotWithShape="1">
                    <a:blip r:embed="rId35" cstate="print"/>
                    <a:srcRect l="1765" t="14319" r="1" b="2743"/>
                    <a:stretch/>
                  </pic:blipFill>
                  <pic:spPr bwMode="auto">
                    <a:xfrm>
                      <a:off x="0" y="0"/>
                      <a:ext cx="2551742" cy="2965039"/>
                    </a:xfrm>
                    <a:prstGeom prst="rect">
                      <a:avLst/>
                    </a:prstGeom>
                    <a:ln>
                      <a:noFill/>
                    </a:ln>
                    <a:extLst>
                      <a:ext uri="{53640926-AAD7-44D8-BBD7-CCE9431645EC}">
                        <a14:shadowObscured xmlns:a14="http://schemas.microsoft.com/office/drawing/2010/main"/>
                      </a:ext>
                    </a:extLst>
                  </pic:spPr>
                </pic:pic>
              </a:graphicData>
            </a:graphic>
          </wp:inline>
        </w:drawing>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2.9</w:t>
      </w:r>
      <w:r w:rsidRPr="00D10356">
        <w:rPr>
          <w:rFonts w:ascii="Times New Roman" w:hAnsi="Times New Roman" w:cs="Times New Roman"/>
          <w:sz w:val="28"/>
          <w:szCs w:val="28"/>
          <w:lang w:val="uk-UA"/>
        </w:rPr>
        <w:t>. Середня багаторічна кількість днів з туманом: а – взимку; б – навесні;в – влітку; г –</w:t>
      </w:r>
      <w:r w:rsidR="00F20813">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восени</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Аналіз карт сезонних показників (рис. 2.</w:t>
      </w:r>
      <w:r>
        <w:rPr>
          <w:rFonts w:ascii="Times New Roman" w:hAnsi="Times New Roman" w:cs="Times New Roman"/>
          <w:sz w:val="28"/>
          <w:szCs w:val="28"/>
          <w:lang w:val="uk-UA"/>
        </w:rPr>
        <w:t>9</w:t>
      </w:r>
      <w:r w:rsidRPr="00D10356">
        <w:rPr>
          <w:rFonts w:ascii="Times New Roman" w:hAnsi="Times New Roman" w:cs="Times New Roman"/>
          <w:sz w:val="28"/>
          <w:szCs w:val="28"/>
          <w:lang w:val="uk-UA"/>
        </w:rPr>
        <w:t>) дозволяє виявити значну нерівномірність у розподілі днів з туманами. Для зимових (рис. 2.</w:t>
      </w:r>
      <w:r>
        <w:rPr>
          <w:rFonts w:ascii="Times New Roman" w:hAnsi="Times New Roman" w:cs="Times New Roman"/>
          <w:sz w:val="28"/>
          <w:szCs w:val="28"/>
          <w:lang w:val="uk-UA"/>
        </w:rPr>
        <w:t>9</w:t>
      </w:r>
      <w:r w:rsidRPr="00D10356">
        <w:rPr>
          <w:rFonts w:ascii="Times New Roman" w:hAnsi="Times New Roman" w:cs="Times New Roman"/>
          <w:sz w:val="28"/>
          <w:szCs w:val="28"/>
          <w:lang w:val="uk-UA"/>
        </w:rPr>
        <w:t>, а) і меншою мірою осінніх місяців (рис. 2.</w:t>
      </w:r>
      <w:r>
        <w:rPr>
          <w:rFonts w:ascii="Times New Roman" w:hAnsi="Times New Roman" w:cs="Times New Roman"/>
          <w:sz w:val="28"/>
          <w:szCs w:val="28"/>
          <w:lang w:val="uk-UA"/>
        </w:rPr>
        <w:t>9</w:t>
      </w:r>
      <w:r w:rsidRPr="00D10356">
        <w:rPr>
          <w:rFonts w:ascii="Times New Roman" w:hAnsi="Times New Roman" w:cs="Times New Roman"/>
          <w:sz w:val="28"/>
          <w:szCs w:val="28"/>
          <w:lang w:val="uk-UA"/>
        </w:rPr>
        <w:t>, г) характерний меридіональний розподіл кількості днів з туманом, що проявляється у їх збільшенні із заходу на схід. Такий розподіл зумовлений головною роллю в утворенні туманів у холодну пору року</w:t>
      </w:r>
      <w:r w:rsidR="00B671E0">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циркуляційного чинника. У весняний (рис. 2.</w:t>
      </w:r>
      <w:r>
        <w:rPr>
          <w:rFonts w:ascii="Times New Roman" w:hAnsi="Times New Roman" w:cs="Times New Roman"/>
          <w:sz w:val="28"/>
          <w:szCs w:val="28"/>
          <w:lang w:val="uk-UA"/>
        </w:rPr>
        <w:t>9</w:t>
      </w:r>
      <w:r w:rsidRPr="00D10356">
        <w:rPr>
          <w:rFonts w:ascii="Times New Roman" w:hAnsi="Times New Roman" w:cs="Times New Roman"/>
          <w:sz w:val="28"/>
          <w:szCs w:val="28"/>
          <w:lang w:val="uk-UA"/>
        </w:rPr>
        <w:t>, б) та літній (рис. 2.</w:t>
      </w:r>
      <w:r>
        <w:rPr>
          <w:rFonts w:ascii="Times New Roman" w:hAnsi="Times New Roman" w:cs="Times New Roman"/>
          <w:sz w:val="28"/>
          <w:szCs w:val="28"/>
          <w:lang w:val="uk-UA"/>
        </w:rPr>
        <w:t>9</w:t>
      </w:r>
      <w:r w:rsidRPr="00D10356">
        <w:rPr>
          <w:rFonts w:ascii="Times New Roman" w:hAnsi="Times New Roman" w:cs="Times New Roman"/>
          <w:sz w:val="28"/>
          <w:szCs w:val="28"/>
          <w:lang w:val="uk-UA"/>
        </w:rPr>
        <w:t>, в) сезони більше проявляється зональність – збільшення кількості днів з туманом із півдня на північ, зумовлене посиленою роллю в ці сезони радіаційного чинника.</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Такий розподіл ізоліній залежить від</w:t>
      </w:r>
      <w:r w:rsidR="00F20813">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інтенсивності циклонічної діяльності, а саме наявності циклонів та антициклонів, через що в зональному західному перенесенні повітряних мас вагому частку складає меридіональна складова[8, с. 91]. Перенесення повітряних мас у широтному і меридіональному напрямках здебільшого спричинене неоднорідністю підстильної поверхні і нерівномірним розподілом тепла[25,с.122].</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Зважаючи на значну міжрічну мінливість повторюваності туману, для кліматичної оцінки змін цього явища</w:t>
      </w:r>
      <w:r w:rsidR="00F20813">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досліджуваний 48-річний період</w:t>
      </w:r>
      <w:r w:rsidR="00F20813">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було</w:t>
      </w:r>
      <w:r w:rsidR="00F20813">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розділено</w:t>
      </w:r>
      <w:r w:rsidR="00B671E0">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на</w:t>
      </w:r>
      <w:r w:rsidR="00B671E0">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 xml:space="preserve">три 16-річні, а саме: </w:t>
      </w:r>
    </w:p>
    <w:p w:rsidR="00055EF4" w:rsidRPr="00D10356" w:rsidRDefault="00055EF4" w:rsidP="00055EF4">
      <w:pPr>
        <w:pStyle w:val="a3"/>
        <w:numPr>
          <w:ilvl w:val="0"/>
          <w:numId w:val="17"/>
        </w:num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І період – з 1971 р. по 1986 р.</w:t>
      </w:r>
    </w:p>
    <w:p w:rsidR="00055EF4" w:rsidRPr="00D10356" w:rsidRDefault="00055EF4" w:rsidP="00055EF4">
      <w:pPr>
        <w:pStyle w:val="a3"/>
        <w:numPr>
          <w:ilvl w:val="0"/>
          <w:numId w:val="17"/>
        </w:num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lastRenderedPageBreak/>
        <w:t>ІІ період – з 1987 р. по 2002 р.</w:t>
      </w:r>
    </w:p>
    <w:p w:rsidR="00055EF4" w:rsidRPr="00D10356" w:rsidRDefault="00055EF4" w:rsidP="00055EF4">
      <w:pPr>
        <w:pStyle w:val="a3"/>
        <w:numPr>
          <w:ilvl w:val="0"/>
          <w:numId w:val="17"/>
        </w:num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ІІІ період – з 2003 р. по 2018 р.</w:t>
      </w:r>
    </w:p>
    <w:p w:rsidR="00055EF4" w:rsidRPr="00D10356" w:rsidRDefault="00055EF4" w:rsidP="00055EF4">
      <w:pPr>
        <w:tabs>
          <w:tab w:val="center" w:pos="5037"/>
        </w:tabs>
        <w:spacing w:after="0" w:line="360" w:lineRule="auto"/>
        <w:ind w:firstLine="709"/>
        <w:jc w:val="both"/>
        <w:rPr>
          <w:rFonts w:ascii="Times New Roman" w:hAnsi="Times New Roman" w:cs="Times New Roman"/>
          <w:noProof/>
          <w:sz w:val="28"/>
          <w:szCs w:val="28"/>
          <w:lang w:val="uk-UA"/>
        </w:rPr>
      </w:pPr>
      <w:r w:rsidRPr="00D10356">
        <w:rPr>
          <w:rFonts w:ascii="Times New Roman" w:hAnsi="Times New Roman" w:cs="Times New Roman"/>
          <w:sz w:val="28"/>
          <w:szCs w:val="28"/>
          <w:lang w:val="uk-UA"/>
        </w:rPr>
        <w:t>Для наочності за осередненими показниками річних даних усіх метеостанцій за трьома періодами</w:t>
      </w:r>
      <w:r w:rsidR="00F20813">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були створенні картографічні зображення (рис. 2.</w:t>
      </w:r>
      <w:r>
        <w:rPr>
          <w:rFonts w:ascii="Times New Roman" w:hAnsi="Times New Roman" w:cs="Times New Roman"/>
          <w:sz w:val="28"/>
          <w:szCs w:val="28"/>
          <w:lang w:val="uk-UA"/>
        </w:rPr>
        <w:t>10</w:t>
      </w:r>
      <w:r w:rsidRPr="00D10356">
        <w:rPr>
          <w:rFonts w:ascii="Times New Roman" w:hAnsi="Times New Roman" w:cs="Times New Roman"/>
          <w:sz w:val="28"/>
          <w:szCs w:val="28"/>
          <w:lang w:val="uk-UA"/>
        </w:rPr>
        <w:t>), які демонструють помітні зміни у географічному розподілі кількості днів з туманом від періоду до періоду.</w:t>
      </w:r>
    </w:p>
    <w:p w:rsidR="00055EF4" w:rsidRPr="00D10356" w:rsidRDefault="00055EF4" w:rsidP="00055EF4">
      <w:pPr>
        <w:tabs>
          <w:tab w:val="center" w:pos="5037"/>
        </w:tabs>
        <w:spacing w:after="0" w:line="360" w:lineRule="auto"/>
        <w:jc w:val="both"/>
        <w:rPr>
          <w:rFonts w:ascii="Times New Roman" w:hAnsi="Times New Roman" w:cs="Times New Roman"/>
          <w:noProof/>
          <w:sz w:val="28"/>
          <w:szCs w:val="28"/>
          <w:lang w:val="uk-UA"/>
        </w:rPr>
      </w:pPr>
      <w:r w:rsidRPr="00D10356">
        <w:rPr>
          <w:rFonts w:ascii="Times New Roman" w:hAnsi="Times New Roman" w:cs="Times New Roman"/>
          <w:noProof/>
          <w:sz w:val="28"/>
          <w:szCs w:val="28"/>
          <w:lang w:val="uk-UA"/>
        </w:rPr>
        <w:t>а)</w:t>
      </w:r>
      <w:r w:rsidRPr="00D10356">
        <w:rPr>
          <w:rFonts w:ascii="Times New Roman" w:hAnsi="Times New Roman" w:cs="Times New Roman"/>
          <w:noProof/>
          <w:sz w:val="28"/>
          <w:szCs w:val="28"/>
          <w:lang w:val="en-US" w:eastAsia="en-US"/>
        </w:rPr>
        <w:drawing>
          <wp:inline distT="0" distB="0" distL="0" distR="0">
            <wp:extent cx="2741295" cy="2994660"/>
            <wp:effectExtent l="0" t="0" r="0" b="0"/>
            <wp:docPr id="73" name="Рисунок 29" descr="1 період.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період.jpg"/>
                    <pic:cNvPicPr/>
                  </pic:nvPicPr>
                  <pic:blipFill rotWithShape="1">
                    <a:blip r:embed="rId36" cstate="print"/>
                    <a:srcRect l="1103" t="14479" r="-276" b="2539"/>
                    <a:stretch/>
                  </pic:blipFill>
                  <pic:spPr bwMode="auto">
                    <a:xfrm>
                      <a:off x="0" y="0"/>
                      <a:ext cx="2745899" cy="2999689"/>
                    </a:xfrm>
                    <a:prstGeom prst="rect">
                      <a:avLst/>
                    </a:prstGeom>
                    <a:ln>
                      <a:noFill/>
                    </a:ln>
                    <a:extLst>
                      <a:ext uri="{53640926-AAD7-44D8-BBD7-CCE9431645EC}">
                        <a14:shadowObscured xmlns:a14="http://schemas.microsoft.com/office/drawing/2010/main"/>
                      </a:ext>
                    </a:extLst>
                  </pic:spPr>
                </pic:pic>
              </a:graphicData>
            </a:graphic>
          </wp:inline>
        </w:drawing>
      </w:r>
      <w:r w:rsidRPr="00D10356">
        <w:rPr>
          <w:rFonts w:ascii="Times New Roman" w:hAnsi="Times New Roman" w:cs="Times New Roman"/>
          <w:noProof/>
          <w:sz w:val="28"/>
          <w:szCs w:val="28"/>
          <w:lang w:val="uk-UA"/>
        </w:rPr>
        <w:t>б)</w:t>
      </w:r>
      <w:r w:rsidRPr="00D10356">
        <w:rPr>
          <w:rFonts w:ascii="Times New Roman" w:hAnsi="Times New Roman" w:cs="Times New Roman"/>
          <w:noProof/>
          <w:sz w:val="28"/>
          <w:szCs w:val="28"/>
          <w:lang w:val="en-US" w:eastAsia="en-US"/>
        </w:rPr>
        <w:drawing>
          <wp:inline distT="0" distB="0" distL="0" distR="0">
            <wp:extent cx="2722245" cy="3070860"/>
            <wp:effectExtent l="0" t="0" r="0" b="0"/>
            <wp:docPr id="74" name="Рисунок 30" descr="2 період.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період.jpg"/>
                    <pic:cNvPicPr/>
                  </pic:nvPicPr>
                  <pic:blipFill rotWithShape="1">
                    <a:blip r:embed="rId37" cstate="print"/>
                    <a:srcRect l="1108" t="13664" b="2376"/>
                    <a:stretch/>
                  </pic:blipFill>
                  <pic:spPr bwMode="auto">
                    <a:xfrm>
                      <a:off x="0" y="0"/>
                      <a:ext cx="2733525" cy="3083584"/>
                    </a:xfrm>
                    <a:prstGeom prst="rect">
                      <a:avLst/>
                    </a:prstGeom>
                    <a:ln>
                      <a:noFill/>
                    </a:ln>
                    <a:extLst>
                      <a:ext uri="{53640926-AAD7-44D8-BBD7-CCE9431645EC}">
                        <a14:shadowObscured xmlns:a14="http://schemas.microsoft.com/office/drawing/2010/main"/>
                      </a:ext>
                    </a:extLst>
                  </pic:spPr>
                </pic:pic>
              </a:graphicData>
            </a:graphic>
          </wp:inline>
        </w:drawing>
      </w:r>
    </w:p>
    <w:p w:rsidR="00055EF4" w:rsidRPr="00D10356" w:rsidRDefault="00055EF4" w:rsidP="00055EF4">
      <w:pPr>
        <w:tabs>
          <w:tab w:val="center" w:pos="5037"/>
        </w:tabs>
        <w:spacing w:after="0" w:line="360" w:lineRule="auto"/>
        <w:jc w:val="center"/>
        <w:rPr>
          <w:rFonts w:ascii="Times New Roman" w:hAnsi="Times New Roman" w:cs="Times New Roman"/>
          <w:noProof/>
          <w:sz w:val="28"/>
          <w:szCs w:val="28"/>
          <w:lang w:val="uk-UA"/>
        </w:rPr>
      </w:pPr>
      <w:r w:rsidRPr="00D10356">
        <w:rPr>
          <w:rFonts w:ascii="Times New Roman" w:hAnsi="Times New Roman" w:cs="Times New Roman"/>
          <w:noProof/>
          <w:sz w:val="28"/>
          <w:szCs w:val="28"/>
          <w:lang w:val="uk-UA"/>
        </w:rPr>
        <w:t>в)</w:t>
      </w:r>
      <w:r w:rsidRPr="00D10356">
        <w:rPr>
          <w:rFonts w:ascii="Times New Roman" w:hAnsi="Times New Roman" w:cs="Times New Roman"/>
          <w:noProof/>
          <w:sz w:val="28"/>
          <w:szCs w:val="28"/>
          <w:lang w:val="en-US" w:eastAsia="en-US"/>
        </w:rPr>
        <w:drawing>
          <wp:inline distT="0" distB="0" distL="0" distR="0">
            <wp:extent cx="2792095" cy="2971800"/>
            <wp:effectExtent l="0" t="0" r="0" b="0"/>
            <wp:docPr id="75" name="Рисунок 31" descr="3 період.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 період.jpg"/>
                    <pic:cNvPicPr/>
                  </pic:nvPicPr>
                  <pic:blipFill rotWithShape="1">
                    <a:blip r:embed="rId38" cstate="print"/>
                    <a:srcRect l="1874" t="15567" b="1777"/>
                    <a:stretch/>
                  </pic:blipFill>
                  <pic:spPr bwMode="auto">
                    <a:xfrm>
                      <a:off x="0" y="0"/>
                      <a:ext cx="2792927" cy="2972686"/>
                    </a:xfrm>
                    <a:prstGeom prst="rect">
                      <a:avLst/>
                    </a:prstGeom>
                    <a:ln>
                      <a:noFill/>
                    </a:ln>
                    <a:extLst>
                      <a:ext uri="{53640926-AAD7-44D8-BBD7-CCE9431645EC}">
                        <a14:shadowObscured xmlns:a14="http://schemas.microsoft.com/office/drawing/2010/main"/>
                      </a:ext>
                    </a:extLst>
                  </pic:spPr>
                </pic:pic>
              </a:graphicData>
            </a:graphic>
          </wp:inline>
        </w:drawing>
      </w:r>
    </w:p>
    <w:p w:rsidR="00055EF4" w:rsidRPr="00D10356" w:rsidRDefault="00055EF4" w:rsidP="00055EF4">
      <w:pPr>
        <w:tabs>
          <w:tab w:val="center" w:pos="5037"/>
        </w:tabs>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Рис. 2.10</w:t>
      </w:r>
      <w:r w:rsidRPr="00D10356">
        <w:rPr>
          <w:rFonts w:ascii="Times New Roman" w:hAnsi="Times New Roman" w:cs="Times New Roman"/>
          <w:noProof/>
          <w:sz w:val="28"/>
          <w:szCs w:val="28"/>
          <w:lang w:val="uk-UA"/>
        </w:rPr>
        <w:t>. Осереднені річні показники кількості днів з туманом:а – І період; б – ІІ період; в – ІІІ період</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lastRenderedPageBreak/>
        <w:t>Циркуляція атмосфери сприяє неоднорідному просторовому розподілу днів з туманами.</w:t>
      </w:r>
      <w:r w:rsidR="00F20813">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За картографічними зображеннями видно, що для І періоду у</w:t>
      </w:r>
      <w:r w:rsidR="00F20813">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 xml:space="preserve">західній частині області характерною є широтність у розподілі кількості днів з туманами, тоді як у східній частині спостерігається субмеридіональність. </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Протягом ІІ періоду на заході області зберігається широтний розподіл кількості днів з туманами, тоді як у східній частині стає помітним чіткий прояв меридіональності. Важливим є те, що порівняно з І періодом, зменшується кількість середньорічних показників приблизно на 10 днів, що вочевидь може бути пов’язане із більшою повторюваністю антициклонів над територією області.</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У ІІІ періоді</w:t>
      </w:r>
      <w:r w:rsidR="00F20813">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меридіональність стає визначальною на всій території області і вже немає ознак широтності. У кількості днів з туманами також відбуваються зміни і у порівнянні вже із ІІ періодом спостерігається їх загальне зменшення. Рис. 2.6, в дозволяє виявити ще одну суттєву особливість сучасного ІІІ періоду, а саме зменшення внутрішньообласних відмінностей повторюваності туману до 18 днів порівняно з 21 і 24 днями у І і ІІ періодах відповідно.</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Щоб більш чітко прослідкувати зміни у кількості днів з туманом, які відбулися протягом досліджуваного періоду, було створено карту</w:t>
      </w:r>
      <w:r w:rsidR="00F20813">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різниць кількості днів з туманом між ІІІ і І періодами(р</w:t>
      </w:r>
      <w:r>
        <w:rPr>
          <w:rFonts w:ascii="Times New Roman" w:hAnsi="Times New Roman" w:cs="Times New Roman"/>
          <w:sz w:val="28"/>
          <w:szCs w:val="28"/>
          <w:lang w:val="uk-UA"/>
        </w:rPr>
        <w:t>ис. 2.11</w:t>
      </w:r>
      <w:r w:rsidRPr="00D10356">
        <w:rPr>
          <w:rFonts w:ascii="Times New Roman" w:hAnsi="Times New Roman" w:cs="Times New Roman"/>
          <w:sz w:val="28"/>
          <w:szCs w:val="28"/>
          <w:lang w:val="uk-UA"/>
        </w:rPr>
        <w:t>).</w:t>
      </w:r>
    </w:p>
    <w:p w:rsidR="00055EF4" w:rsidRPr="00D10356" w:rsidRDefault="00055EF4" w:rsidP="00055EF4">
      <w:pPr>
        <w:tabs>
          <w:tab w:val="center" w:pos="5037"/>
        </w:tabs>
        <w:spacing w:after="0" w:line="360" w:lineRule="auto"/>
        <w:jc w:val="center"/>
        <w:rPr>
          <w:rFonts w:ascii="Times New Roman" w:hAnsi="Times New Roman" w:cs="Times New Roman"/>
          <w:sz w:val="28"/>
          <w:szCs w:val="28"/>
          <w:lang w:val="uk-UA"/>
        </w:rPr>
      </w:pPr>
      <w:r w:rsidRPr="00D10356">
        <w:rPr>
          <w:rFonts w:ascii="Times New Roman" w:hAnsi="Times New Roman" w:cs="Times New Roman"/>
          <w:noProof/>
          <w:sz w:val="28"/>
          <w:szCs w:val="28"/>
          <w:lang w:val="en-US" w:eastAsia="en-US"/>
        </w:rPr>
        <w:lastRenderedPageBreak/>
        <w:drawing>
          <wp:inline distT="0" distB="0" distL="0" distR="0">
            <wp:extent cx="3126740" cy="3676175"/>
            <wp:effectExtent l="0" t="0" r="0" b="0"/>
            <wp:docPr id="76" name="Рисунок 32" descr="карта різниць.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арта різниць.jpg"/>
                    <pic:cNvPicPr/>
                  </pic:nvPicPr>
                  <pic:blipFill rotWithShape="1">
                    <a:blip r:embed="rId39" cstate="print"/>
                    <a:srcRect l="1204" t="14794" r="1" b="807"/>
                    <a:stretch/>
                  </pic:blipFill>
                  <pic:spPr bwMode="auto">
                    <a:xfrm>
                      <a:off x="0" y="0"/>
                      <a:ext cx="3129105" cy="3678956"/>
                    </a:xfrm>
                    <a:prstGeom prst="rect">
                      <a:avLst/>
                    </a:prstGeom>
                    <a:ln>
                      <a:noFill/>
                    </a:ln>
                    <a:extLst>
                      <a:ext uri="{53640926-AAD7-44D8-BBD7-CCE9431645EC}">
                        <a14:shadowObscured xmlns:a14="http://schemas.microsoft.com/office/drawing/2010/main"/>
                      </a:ext>
                    </a:extLst>
                  </pic:spPr>
                </pic:pic>
              </a:graphicData>
            </a:graphic>
          </wp:inline>
        </w:drawing>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2.11</w:t>
      </w:r>
      <w:r w:rsidRPr="00D10356">
        <w:rPr>
          <w:rFonts w:ascii="Times New Roman" w:hAnsi="Times New Roman" w:cs="Times New Roman"/>
          <w:sz w:val="28"/>
          <w:szCs w:val="28"/>
          <w:lang w:val="uk-UA"/>
        </w:rPr>
        <w:t>. Різниці кількості днів з туманом між ІІІ і І періодами</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Дане картографічне зображення дає можливість прослідкувати, які зміни  відбулися від першого до</w:t>
      </w:r>
      <w:r w:rsidR="00F20813">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третього 16-річних періодів.</w:t>
      </w:r>
      <w:r w:rsidR="00F20813">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Найбільші зміни відбулись на півночі області, де на метеостанції Покошичі у порівнянні із І періодом кількість днів з туманом зменшилась на 25 одиниць, значні показники у різниці спостерігаються і на метеостанціях Семенівка, Сновськ, Чернігів – зменшення приблизно на 20 одиниць. Найменші зміни відбулись на  півдні області, у межах території м. Ніжин – на 8 одиниць. Таким чином найбільші зміни відбулись на височинах, а найменші – на низовинах. Таке зменшення повторюваності туманів можна пояснити змінами циркуляційних процесів над територією області</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10, с. 255</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Загалом загальна циркуляція має свої цикли, що характеризуються переважанням певної форми циркуляції повітряних мас – зональної чи меридіональної [9, с. 32]. При збільшенні сонячної радіації у період, коли переважаючою є широтна циркуляція посилюється повторюваність меридіонального перенесення повітряних мас, при цьому зональний тип циркуляції порушується[10, с. 27]. Це можна пов’язати із глобальним </w:t>
      </w:r>
      <w:r w:rsidRPr="00D10356">
        <w:rPr>
          <w:rFonts w:ascii="Times New Roman" w:hAnsi="Times New Roman" w:cs="Times New Roman"/>
          <w:sz w:val="28"/>
          <w:szCs w:val="28"/>
          <w:lang w:val="uk-UA"/>
        </w:rPr>
        <w:lastRenderedPageBreak/>
        <w:t>потеплінням, так як за рахунок підвищення температури повітря відбувається перехід до меридіональної циркуляції, що не могло не відобразитись на розподілі середньорічної кількості днів з туманом і у даному випадку такі зміни відбулися на території Чернігівської області протягом 1970-2018 років.</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Загалом динаміка повторюваності днів з туманами для всіх метеостанцій Чернігівської області є</w:t>
      </w:r>
      <w:r w:rsidR="00F20813">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практично однаковою, тобто роки зниження і підвищення кількості днів з туманами є аналогічними для всіх метеостанцій, лише з різницею кількісних показників приблизно 5-10 днів. Тому для проведення подальшого</w:t>
      </w:r>
      <w:r w:rsidR="00F20813">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 xml:space="preserve">аналізу було обрано дані спостережень Ніжинської метеостанції з тим, що його результати та висновки будуть відображати загальну ситуацію по всій області. </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Для розрахунку</w:t>
      </w:r>
      <w:r w:rsidR="00F20813">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повторюваності</w:t>
      </w:r>
      <w:r w:rsidR="00F20813">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туману необхідно визначити частку днів з даним явищем за весь 16-річний період і за сезонами у цьому періоді. Дані обрахунків внесено до табл. 2.1.</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p>
    <w:p w:rsidR="00055EF4" w:rsidRPr="00D10356" w:rsidRDefault="00055EF4" w:rsidP="00055EF4">
      <w:pPr>
        <w:tabs>
          <w:tab w:val="center" w:pos="5037"/>
        </w:tabs>
        <w:spacing w:after="0" w:line="360" w:lineRule="auto"/>
        <w:ind w:firstLine="567"/>
        <w:jc w:val="center"/>
        <w:rPr>
          <w:rFonts w:ascii="Times New Roman" w:hAnsi="Times New Roman" w:cs="Times New Roman"/>
          <w:sz w:val="28"/>
          <w:szCs w:val="28"/>
          <w:lang w:val="uk-UA"/>
        </w:rPr>
      </w:pPr>
      <w:r w:rsidRPr="00D10356">
        <w:rPr>
          <w:rFonts w:ascii="Times New Roman" w:hAnsi="Times New Roman" w:cs="Times New Roman"/>
          <w:sz w:val="28"/>
          <w:szCs w:val="28"/>
          <w:lang w:val="uk-UA"/>
        </w:rPr>
        <w:t>Таблиця 2.1. Повторюваність днів з туманом за річними та сезонними даними у м. Ніжин</w:t>
      </w:r>
    </w:p>
    <w:tbl>
      <w:tblPr>
        <w:tblW w:w="9486" w:type="dxa"/>
        <w:tblInd w:w="91" w:type="dxa"/>
        <w:tblLook w:val="04A0" w:firstRow="1" w:lastRow="0" w:firstColumn="1" w:lastColumn="0" w:noHBand="0" w:noVBand="1"/>
      </w:tblPr>
      <w:tblGrid>
        <w:gridCol w:w="1867"/>
        <w:gridCol w:w="1573"/>
        <w:gridCol w:w="1573"/>
        <w:gridCol w:w="1327"/>
        <w:gridCol w:w="1573"/>
        <w:gridCol w:w="1573"/>
      </w:tblGrid>
      <w:tr w:rsidR="00055EF4" w:rsidRPr="00D10356" w:rsidTr="00055EF4">
        <w:trPr>
          <w:trHeight w:val="857"/>
        </w:trPr>
        <w:tc>
          <w:tcPr>
            <w:tcW w:w="1867"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055EF4" w:rsidRPr="00D10356" w:rsidRDefault="00055EF4" w:rsidP="00055EF4">
            <w:pPr>
              <w:spacing w:after="0" w:line="360" w:lineRule="auto"/>
              <w:jc w:val="center"/>
              <w:rPr>
                <w:rFonts w:ascii="Times New Roman" w:eastAsia="Times New Roman" w:hAnsi="Times New Roman" w:cs="Times New Roman"/>
                <w:b/>
                <w:bCs/>
                <w:color w:val="000000"/>
                <w:sz w:val="28"/>
                <w:szCs w:val="28"/>
              </w:rPr>
            </w:pPr>
            <w:r w:rsidRPr="00D10356">
              <w:rPr>
                <w:rFonts w:ascii="Times New Roman" w:eastAsia="Times New Roman" w:hAnsi="Times New Roman" w:cs="Times New Roman"/>
                <w:b/>
                <w:bCs/>
                <w:color w:val="000000"/>
                <w:sz w:val="28"/>
                <w:szCs w:val="28"/>
              </w:rPr>
              <w:t> </w:t>
            </w:r>
          </w:p>
        </w:tc>
        <w:tc>
          <w:tcPr>
            <w:tcW w:w="7619" w:type="dxa"/>
            <w:gridSpan w:val="5"/>
            <w:tcBorders>
              <w:top w:val="single" w:sz="4" w:space="0" w:color="auto"/>
              <w:left w:val="nil"/>
              <w:bottom w:val="single" w:sz="4" w:space="0" w:color="auto"/>
              <w:right w:val="single" w:sz="4" w:space="0" w:color="auto"/>
            </w:tcBorders>
            <w:shd w:val="clear" w:color="000000" w:fill="BFBFBF"/>
            <w:vAlign w:val="center"/>
            <w:hideMark/>
          </w:tcPr>
          <w:p w:rsidR="00055EF4" w:rsidRPr="00D10356" w:rsidRDefault="00055EF4" w:rsidP="00055EF4">
            <w:pPr>
              <w:spacing w:after="0" w:line="360" w:lineRule="auto"/>
              <w:jc w:val="center"/>
              <w:rPr>
                <w:rFonts w:ascii="Times New Roman" w:eastAsia="Times New Roman" w:hAnsi="Times New Roman" w:cs="Times New Roman"/>
                <w:b/>
                <w:bCs/>
                <w:color w:val="000000"/>
                <w:sz w:val="28"/>
                <w:szCs w:val="28"/>
              </w:rPr>
            </w:pPr>
            <w:r w:rsidRPr="00D10356">
              <w:rPr>
                <w:rFonts w:ascii="Times New Roman" w:eastAsia="Times New Roman" w:hAnsi="Times New Roman" w:cs="Times New Roman"/>
                <w:b/>
                <w:bCs/>
                <w:color w:val="000000"/>
                <w:sz w:val="28"/>
                <w:szCs w:val="28"/>
              </w:rPr>
              <w:t>Співвідношення</w:t>
            </w:r>
            <w:r w:rsidR="00F20813">
              <w:rPr>
                <w:rFonts w:ascii="Times New Roman" w:eastAsia="Times New Roman" w:hAnsi="Times New Roman" w:cs="Times New Roman"/>
                <w:b/>
                <w:bCs/>
                <w:color w:val="000000"/>
                <w:sz w:val="28"/>
                <w:szCs w:val="28"/>
              </w:rPr>
              <w:t xml:space="preserve"> </w:t>
            </w:r>
            <w:r w:rsidRPr="00D10356">
              <w:rPr>
                <w:rFonts w:ascii="Times New Roman" w:eastAsia="Times New Roman" w:hAnsi="Times New Roman" w:cs="Times New Roman"/>
                <w:b/>
                <w:bCs/>
                <w:color w:val="000000"/>
                <w:sz w:val="28"/>
                <w:szCs w:val="28"/>
              </w:rPr>
              <w:t>між</w:t>
            </w:r>
            <w:r w:rsidR="00F20813">
              <w:rPr>
                <w:rFonts w:ascii="Times New Roman" w:eastAsia="Times New Roman" w:hAnsi="Times New Roman" w:cs="Times New Roman"/>
                <w:b/>
                <w:bCs/>
                <w:color w:val="000000"/>
                <w:sz w:val="28"/>
                <w:szCs w:val="28"/>
              </w:rPr>
              <w:t xml:space="preserve"> </w:t>
            </w:r>
            <w:r w:rsidRPr="00D10356">
              <w:rPr>
                <w:rFonts w:ascii="Times New Roman" w:eastAsia="Times New Roman" w:hAnsi="Times New Roman" w:cs="Times New Roman"/>
                <w:b/>
                <w:bCs/>
                <w:color w:val="000000"/>
                <w:sz w:val="28"/>
                <w:szCs w:val="28"/>
              </w:rPr>
              <w:t>загальною</w:t>
            </w:r>
            <w:r w:rsidR="00F20813">
              <w:rPr>
                <w:rFonts w:ascii="Times New Roman" w:eastAsia="Times New Roman" w:hAnsi="Times New Roman" w:cs="Times New Roman"/>
                <w:b/>
                <w:bCs/>
                <w:color w:val="000000"/>
                <w:sz w:val="28"/>
                <w:szCs w:val="28"/>
              </w:rPr>
              <w:t xml:space="preserve"> </w:t>
            </w:r>
            <w:r w:rsidRPr="00D10356">
              <w:rPr>
                <w:rFonts w:ascii="Times New Roman" w:eastAsia="Times New Roman" w:hAnsi="Times New Roman" w:cs="Times New Roman"/>
                <w:b/>
                <w:bCs/>
                <w:color w:val="000000"/>
                <w:sz w:val="28"/>
                <w:szCs w:val="28"/>
              </w:rPr>
              <w:t>кількістю</w:t>
            </w:r>
            <w:r w:rsidR="00F20813">
              <w:rPr>
                <w:rFonts w:ascii="Times New Roman" w:eastAsia="Times New Roman" w:hAnsi="Times New Roman" w:cs="Times New Roman"/>
                <w:b/>
                <w:bCs/>
                <w:color w:val="000000"/>
                <w:sz w:val="28"/>
                <w:szCs w:val="28"/>
              </w:rPr>
              <w:t xml:space="preserve"> </w:t>
            </w:r>
            <w:r w:rsidRPr="00D10356">
              <w:rPr>
                <w:rFonts w:ascii="Times New Roman" w:eastAsia="Times New Roman" w:hAnsi="Times New Roman" w:cs="Times New Roman"/>
                <w:b/>
                <w:bCs/>
                <w:color w:val="000000"/>
                <w:sz w:val="28"/>
                <w:szCs w:val="28"/>
              </w:rPr>
              <w:t>днів і днями з туманом, %</w:t>
            </w:r>
          </w:p>
        </w:tc>
      </w:tr>
      <w:tr w:rsidR="00055EF4" w:rsidRPr="00D10356" w:rsidTr="00055EF4">
        <w:trPr>
          <w:trHeight w:val="404"/>
        </w:trPr>
        <w:tc>
          <w:tcPr>
            <w:tcW w:w="1867" w:type="dxa"/>
            <w:tcBorders>
              <w:top w:val="nil"/>
              <w:left w:val="single" w:sz="4" w:space="0" w:color="auto"/>
              <w:bottom w:val="single" w:sz="4" w:space="0" w:color="auto"/>
              <w:right w:val="single" w:sz="4" w:space="0" w:color="auto"/>
            </w:tcBorders>
            <w:shd w:val="clear" w:color="000000" w:fill="BFBFBF"/>
            <w:noWrap/>
            <w:vAlign w:val="center"/>
            <w:hideMark/>
          </w:tcPr>
          <w:p w:rsidR="00055EF4" w:rsidRPr="00D10356" w:rsidRDefault="00055EF4" w:rsidP="00055EF4">
            <w:pPr>
              <w:spacing w:after="0" w:line="360" w:lineRule="auto"/>
              <w:jc w:val="center"/>
              <w:rPr>
                <w:rFonts w:ascii="Times New Roman" w:eastAsia="Times New Roman" w:hAnsi="Times New Roman" w:cs="Times New Roman"/>
                <w:b/>
                <w:bCs/>
                <w:color w:val="000000"/>
                <w:sz w:val="28"/>
                <w:szCs w:val="28"/>
              </w:rPr>
            </w:pPr>
            <w:r w:rsidRPr="00D10356">
              <w:rPr>
                <w:rFonts w:ascii="Times New Roman" w:eastAsia="Times New Roman" w:hAnsi="Times New Roman" w:cs="Times New Roman"/>
                <w:b/>
                <w:bCs/>
                <w:color w:val="000000"/>
                <w:sz w:val="28"/>
                <w:szCs w:val="28"/>
              </w:rPr>
              <w:t>Період</w:t>
            </w:r>
          </w:p>
        </w:tc>
        <w:tc>
          <w:tcPr>
            <w:tcW w:w="1573" w:type="dxa"/>
            <w:tcBorders>
              <w:top w:val="nil"/>
              <w:left w:val="nil"/>
              <w:bottom w:val="single" w:sz="4" w:space="0" w:color="auto"/>
              <w:right w:val="single" w:sz="4" w:space="0" w:color="auto"/>
            </w:tcBorders>
            <w:shd w:val="clear" w:color="000000" w:fill="BFBFBF"/>
            <w:noWrap/>
            <w:vAlign w:val="center"/>
            <w:hideMark/>
          </w:tcPr>
          <w:p w:rsidR="00055EF4" w:rsidRPr="00D10356" w:rsidRDefault="00055EF4" w:rsidP="00055EF4">
            <w:pPr>
              <w:spacing w:after="0" w:line="360" w:lineRule="auto"/>
              <w:jc w:val="center"/>
              <w:rPr>
                <w:rFonts w:ascii="Times New Roman" w:eastAsia="Times New Roman" w:hAnsi="Times New Roman" w:cs="Times New Roman"/>
                <w:b/>
                <w:bCs/>
                <w:color w:val="000000"/>
                <w:sz w:val="28"/>
                <w:szCs w:val="28"/>
              </w:rPr>
            </w:pPr>
            <w:r w:rsidRPr="00D10356">
              <w:rPr>
                <w:rFonts w:ascii="Times New Roman" w:eastAsia="Times New Roman" w:hAnsi="Times New Roman" w:cs="Times New Roman"/>
                <w:b/>
                <w:bCs/>
                <w:color w:val="000000"/>
                <w:sz w:val="28"/>
                <w:szCs w:val="28"/>
              </w:rPr>
              <w:t>Зима</w:t>
            </w:r>
          </w:p>
        </w:tc>
        <w:tc>
          <w:tcPr>
            <w:tcW w:w="1573" w:type="dxa"/>
            <w:tcBorders>
              <w:top w:val="nil"/>
              <w:left w:val="nil"/>
              <w:bottom w:val="single" w:sz="4" w:space="0" w:color="auto"/>
              <w:right w:val="single" w:sz="4" w:space="0" w:color="auto"/>
            </w:tcBorders>
            <w:shd w:val="clear" w:color="000000" w:fill="BFBFBF"/>
            <w:noWrap/>
            <w:vAlign w:val="center"/>
            <w:hideMark/>
          </w:tcPr>
          <w:p w:rsidR="00055EF4" w:rsidRPr="00D10356" w:rsidRDefault="00055EF4" w:rsidP="00055EF4">
            <w:pPr>
              <w:spacing w:after="0" w:line="360" w:lineRule="auto"/>
              <w:jc w:val="center"/>
              <w:rPr>
                <w:rFonts w:ascii="Times New Roman" w:eastAsia="Times New Roman" w:hAnsi="Times New Roman" w:cs="Times New Roman"/>
                <w:b/>
                <w:bCs/>
                <w:color w:val="000000"/>
                <w:sz w:val="28"/>
                <w:szCs w:val="28"/>
              </w:rPr>
            </w:pPr>
            <w:r w:rsidRPr="00D10356">
              <w:rPr>
                <w:rFonts w:ascii="Times New Roman" w:eastAsia="Times New Roman" w:hAnsi="Times New Roman" w:cs="Times New Roman"/>
                <w:b/>
                <w:bCs/>
                <w:color w:val="000000"/>
                <w:sz w:val="28"/>
                <w:szCs w:val="28"/>
              </w:rPr>
              <w:t>Весна</w:t>
            </w:r>
          </w:p>
        </w:tc>
        <w:tc>
          <w:tcPr>
            <w:tcW w:w="1327" w:type="dxa"/>
            <w:tcBorders>
              <w:top w:val="nil"/>
              <w:left w:val="nil"/>
              <w:bottom w:val="single" w:sz="4" w:space="0" w:color="auto"/>
              <w:right w:val="single" w:sz="4" w:space="0" w:color="auto"/>
            </w:tcBorders>
            <w:shd w:val="clear" w:color="000000" w:fill="BFBFBF"/>
            <w:noWrap/>
            <w:vAlign w:val="center"/>
            <w:hideMark/>
          </w:tcPr>
          <w:p w:rsidR="00055EF4" w:rsidRPr="00D10356" w:rsidRDefault="00055EF4" w:rsidP="00055EF4">
            <w:pPr>
              <w:spacing w:after="0" w:line="360" w:lineRule="auto"/>
              <w:jc w:val="center"/>
              <w:rPr>
                <w:rFonts w:ascii="Times New Roman" w:eastAsia="Times New Roman" w:hAnsi="Times New Roman" w:cs="Times New Roman"/>
                <w:b/>
                <w:bCs/>
                <w:color w:val="000000"/>
                <w:sz w:val="28"/>
                <w:szCs w:val="28"/>
              </w:rPr>
            </w:pPr>
            <w:r w:rsidRPr="00D10356">
              <w:rPr>
                <w:rFonts w:ascii="Times New Roman" w:eastAsia="Times New Roman" w:hAnsi="Times New Roman" w:cs="Times New Roman"/>
                <w:b/>
                <w:bCs/>
                <w:color w:val="000000"/>
                <w:sz w:val="28"/>
                <w:szCs w:val="28"/>
              </w:rPr>
              <w:t>Літо</w:t>
            </w:r>
          </w:p>
        </w:tc>
        <w:tc>
          <w:tcPr>
            <w:tcW w:w="1573" w:type="dxa"/>
            <w:tcBorders>
              <w:top w:val="nil"/>
              <w:left w:val="nil"/>
              <w:bottom w:val="single" w:sz="4" w:space="0" w:color="auto"/>
              <w:right w:val="single" w:sz="4" w:space="0" w:color="auto"/>
            </w:tcBorders>
            <w:shd w:val="clear" w:color="000000" w:fill="BFBFBF"/>
            <w:noWrap/>
            <w:vAlign w:val="center"/>
            <w:hideMark/>
          </w:tcPr>
          <w:p w:rsidR="00055EF4" w:rsidRPr="00D10356" w:rsidRDefault="00055EF4" w:rsidP="00055EF4">
            <w:pPr>
              <w:spacing w:after="0" w:line="360" w:lineRule="auto"/>
              <w:jc w:val="center"/>
              <w:rPr>
                <w:rFonts w:ascii="Times New Roman" w:eastAsia="Times New Roman" w:hAnsi="Times New Roman" w:cs="Times New Roman"/>
                <w:b/>
                <w:bCs/>
                <w:color w:val="000000"/>
                <w:sz w:val="28"/>
                <w:szCs w:val="28"/>
              </w:rPr>
            </w:pPr>
            <w:r w:rsidRPr="00D10356">
              <w:rPr>
                <w:rFonts w:ascii="Times New Roman" w:eastAsia="Times New Roman" w:hAnsi="Times New Roman" w:cs="Times New Roman"/>
                <w:b/>
                <w:bCs/>
                <w:color w:val="000000"/>
                <w:sz w:val="28"/>
                <w:szCs w:val="28"/>
              </w:rPr>
              <w:t>Осінь</w:t>
            </w:r>
          </w:p>
        </w:tc>
        <w:tc>
          <w:tcPr>
            <w:tcW w:w="1573" w:type="dxa"/>
            <w:tcBorders>
              <w:top w:val="nil"/>
              <w:left w:val="nil"/>
              <w:bottom w:val="single" w:sz="4" w:space="0" w:color="auto"/>
              <w:right w:val="single" w:sz="4" w:space="0" w:color="auto"/>
            </w:tcBorders>
            <w:shd w:val="clear" w:color="000000" w:fill="BFBFBF"/>
            <w:noWrap/>
            <w:vAlign w:val="center"/>
            <w:hideMark/>
          </w:tcPr>
          <w:p w:rsidR="00055EF4" w:rsidRPr="00D10356" w:rsidRDefault="00055EF4" w:rsidP="00055EF4">
            <w:pPr>
              <w:spacing w:after="0" w:line="360" w:lineRule="auto"/>
              <w:jc w:val="center"/>
              <w:rPr>
                <w:rFonts w:ascii="Times New Roman" w:eastAsia="Times New Roman" w:hAnsi="Times New Roman" w:cs="Times New Roman"/>
                <w:b/>
                <w:bCs/>
                <w:color w:val="000000"/>
                <w:sz w:val="28"/>
                <w:szCs w:val="28"/>
              </w:rPr>
            </w:pPr>
            <w:r w:rsidRPr="00D10356">
              <w:rPr>
                <w:rFonts w:ascii="Times New Roman" w:eastAsia="Times New Roman" w:hAnsi="Times New Roman" w:cs="Times New Roman"/>
                <w:b/>
                <w:bCs/>
                <w:color w:val="000000"/>
                <w:sz w:val="28"/>
                <w:szCs w:val="28"/>
              </w:rPr>
              <w:t>Рік</w:t>
            </w:r>
          </w:p>
        </w:tc>
      </w:tr>
      <w:tr w:rsidR="00055EF4" w:rsidRPr="00D10356" w:rsidTr="00055EF4">
        <w:trPr>
          <w:trHeight w:val="404"/>
        </w:trPr>
        <w:tc>
          <w:tcPr>
            <w:tcW w:w="1867" w:type="dxa"/>
            <w:tcBorders>
              <w:top w:val="nil"/>
              <w:left w:val="single" w:sz="4" w:space="0" w:color="auto"/>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І період</w:t>
            </w:r>
          </w:p>
        </w:tc>
        <w:tc>
          <w:tcPr>
            <w:tcW w:w="1573"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17,80%</w:t>
            </w:r>
          </w:p>
        </w:tc>
        <w:tc>
          <w:tcPr>
            <w:tcW w:w="1573"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10,39%</w:t>
            </w:r>
          </w:p>
        </w:tc>
        <w:tc>
          <w:tcPr>
            <w:tcW w:w="1327"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3,67%</w:t>
            </w:r>
          </w:p>
        </w:tc>
        <w:tc>
          <w:tcPr>
            <w:tcW w:w="1573"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12,36%</w:t>
            </w:r>
          </w:p>
        </w:tc>
        <w:tc>
          <w:tcPr>
            <w:tcW w:w="1573"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11,02%</w:t>
            </w:r>
          </w:p>
        </w:tc>
      </w:tr>
      <w:tr w:rsidR="00055EF4" w:rsidRPr="00D10356" w:rsidTr="00055EF4">
        <w:trPr>
          <w:trHeight w:val="404"/>
        </w:trPr>
        <w:tc>
          <w:tcPr>
            <w:tcW w:w="1867" w:type="dxa"/>
            <w:tcBorders>
              <w:top w:val="nil"/>
              <w:left w:val="single" w:sz="4" w:space="0" w:color="auto"/>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ІІ період</w:t>
            </w:r>
          </w:p>
        </w:tc>
        <w:tc>
          <w:tcPr>
            <w:tcW w:w="1573"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15,44%</w:t>
            </w:r>
          </w:p>
        </w:tc>
        <w:tc>
          <w:tcPr>
            <w:tcW w:w="1573"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4,82%</w:t>
            </w:r>
          </w:p>
        </w:tc>
        <w:tc>
          <w:tcPr>
            <w:tcW w:w="1327"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1,49%</w:t>
            </w:r>
          </w:p>
        </w:tc>
        <w:tc>
          <w:tcPr>
            <w:tcW w:w="1573"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11,47%</w:t>
            </w:r>
          </w:p>
        </w:tc>
        <w:tc>
          <w:tcPr>
            <w:tcW w:w="1573"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8,26%</w:t>
            </w:r>
          </w:p>
        </w:tc>
      </w:tr>
      <w:tr w:rsidR="00055EF4" w:rsidRPr="00D10356" w:rsidTr="00055EF4">
        <w:trPr>
          <w:trHeight w:val="404"/>
        </w:trPr>
        <w:tc>
          <w:tcPr>
            <w:tcW w:w="1867" w:type="dxa"/>
            <w:tcBorders>
              <w:top w:val="nil"/>
              <w:left w:val="single" w:sz="4" w:space="0" w:color="auto"/>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ІІІ період</w:t>
            </w:r>
          </w:p>
        </w:tc>
        <w:tc>
          <w:tcPr>
            <w:tcW w:w="1573"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17,52%</w:t>
            </w:r>
          </w:p>
        </w:tc>
        <w:tc>
          <w:tcPr>
            <w:tcW w:w="1573"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3,80%</w:t>
            </w:r>
          </w:p>
        </w:tc>
        <w:tc>
          <w:tcPr>
            <w:tcW w:w="1327"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1,56%</w:t>
            </w:r>
          </w:p>
        </w:tc>
        <w:tc>
          <w:tcPr>
            <w:tcW w:w="1573"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12,57%</w:t>
            </w:r>
          </w:p>
        </w:tc>
        <w:tc>
          <w:tcPr>
            <w:tcW w:w="1573"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8,81%</w:t>
            </w:r>
          </w:p>
        </w:tc>
      </w:tr>
    </w:tbl>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За даними обрахунків побудовано діаграму (р</w:t>
      </w:r>
      <w:r>
        <w:rPr>
          <w:rFonts w:ascii="Times New Roman" w:hAnsi="Times New Roman" w:cs="Times New Roman"/>
          <w:sz w:val="28"/>
          <w:szCs w:val="28"/>
          <w:lang w:val="uk-UA"/>
        </w:rPr>
        <w:t>ис.2.12</w:t>
      </w:r>
      <w:r w:rsidRPr="00D10356">
        <w:rPr>
          <w:rFonts w:ascii="Times New Roman" w:hAnsi="Times New Roman" w:cs="Times New Roman"/>
          <w:sz w:val="28"/>
          <w:szCs w:val="28"/>
          <w:lang w:val="uk-UA"/>
        </w:rPr>
        <w:t>).</w:t>
      </w:r>
    </w:p>
    <w:p w:rsidR="00055EF4" w:rsidRPr="00D10356" w:rsidRDefault="00055EF4" w:rsidP="00055EF4">
      <w:pPr>
        <w:tabs>
          <w:tab w:val="center" w:pos="5037"/>
        </w:tabs>
        <w:spacing w:after="0" w:line="360" w:lineRule="auto"/>
        <w:rPr>
          <w:rFonts w:ascii="Times New Roman" w:hAnsi="Times New Roman" w:cs="Times New Roman"/>
          <w:sz w:val="28"/>
          <w:szCs w:val="28"/>
          <w:lang w:val="uk-UA"/>
        </w:rPr>
      </w:pPr>
      <w:r w:rsidRPr="00D10356">
        <w:rPr>
          <w:rFonts w:ascii="Times New Roman" w:hAnsi="Times New Roman" w:cs="Times New Roman"/>
          <w:noProof/>
          <w:sz w:val="28"/>
          <w:szCs w:val="28"/>
          <w:lang w:val="en-US" w:eastAsia="en-US"/>
        </w:rPr>
        <w:lastRenderedPageBreak/>
        <w:drawing>
          <wp:inline distT="0" distB="0" distL="0" distR="0">
            <wp:extent cx="5947366" cy="2774731"/>
            <wp:effectExtent l="0" t="0" r="15875" b="6985"/>
            <wp:docPr id="7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r>
        <w:rPr>
          <w:rFonts w:ascii="Times New Roman" w:hAnsi="Times New Roman" w:cs="Times New Roman"/>
          <w:sz w:val="28"/>
          <w:szCs w:val="28"/>
          <w:lang w:val="uk-UA"/>
        </w:rPr>
        <w:t>Рис. 2.12</w:t>
      </w:r>
      <w:r w:rsidRPr="00D10356">
        <w:rPr>
          <w:rFonts w:ascii="Times New Roman" w:hAnsi="Times New Roman" w:cs="Times New Roman"/>
          <w:sz w:val="28"/>
          <w:szCs w:val="28"/>
          <w:lang w:val="uk-UA"/>
        </w:rPr>
        <w:t>. Повторюваність днів з туманами за три періоди у м. Ніжин</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На представленій діаграмі чітко простежуються відмінності у повторюваності днів з туманами у багаторічному</w:t>
      </w:r>
      <w:r>
        <w:rPr>
          <w:rFonts w:ascii="Times New Roman" w:hAnsi="Times New Roman" w:cs="Times New Roman"/>
          <w:sz w:val="28"/>
          <w:szCs w:val="28"/>
          <w:lang w:val="uk-UA"/>
        </w:rPr>
        <w:t xml:space="preserve"> хо</w:t>
      </w:r>
      <w:r w:rsidRPr="00D10356">
        <w:rPr>
          <w:rFonts w:ascii="Times New Roman" w:hAnsi="Times New Roman" w:cs="Times New Roman"/>
          <w:sz w:val="28"/>
          <w:szCs w:val="28"/>
          <w:lang w:val="uk-UA"/>
        </w:rPr>
        <w:t>д</w:t>
      </w:r>
      <w:r>
        <w:rPr>
          <w:rFonts w:ascii="Times New Roman" w:hAnsi="Times New Roman" w:cs="Times New Roman"/>
          <w:sz w:val="28"/>
          <w:szCs w:val="28"/>
          <w:lang w:val="uk-UA"/>
        </w:rPr>
        <w:t>і</w:t>
      </w:r>
      <w:r w:rsidRPr="00D10356">
        <w:rPr>
          <w:rFonts w:ascii="Times New Roman" w:hAnsi="Times New Roman" w:cs="Times New Roman"/>
          <w:sz w:val="28"/>
          <w:szCs w:val="28"/>
          <w:lang w:val="uk-UA"/>
        </w:rPr>
        <w:t xml:space="preserve"> з 1971 по 2018 рік і найпомітніше за сезонами. Найчастіше тумани реєструються саме у зимово-осінній сезон, а найменшу повторюваність тумани мають у весняно-літню пору року, і це характерно для всіх трьох періодів. Що ж до річних даних, то на діаграмі добре помітно, що всі три періоди характеризуються різною повторюваністю туманів. </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За І період, з 1971 по 1986 рік, мала місце найбільша повторюваність днів з туманами – 11,02% від загальної кількості днів за цей період, вочевидь через підсилений вплив на той час Ісландського мінімуму.</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ІІ період, з 1987 по 2002 рік, характеризується різким зменшенням частоти утворення туманів, це 8,26% від загальної кількості днів, що майже у 1,5 рази менше за попередній період. Причиною такої зміни, як зазначає В.Ф.Мартазінова та інші автори [13, с. 10], є мінливість великомасштабної циркуляції атмосфери. Це призводить до зміни місцерозташування центрів циркуляції атмосфери, тобто у нижньому шарі – тропосфері, відбуваються нетипові процеси розподілу теплих повітряних мас. Саме це є причиною настання глобального потепління клімату, що відображається у зміні не тільки температури, але й у повторюваності різних явищ, у тому числі небезпечних і стихійних, зокрема туману[14, с. 37].</w:t>
      </w:r>
      <w:r w:rsidRPr="00D10356">
        <w:rPr>
          <w:rFonts w:ascii="Times New Roman" w:hAnsi="Times New Roman" w:cs="Times New Roman"/>
          <w:sz w:val="28"/>
          <w:szCs w:val="28"/>
          <w:lang w:val="uk-UA"/>
        </w:rPr>
        <w:tab/>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lastRenderedPageBreak/>
        <w:t xml:space="preserve">Від ІІ до ІІІ періоду, з 2003 по 2018 роки, суттєвих змін не відбулося. Повторюваність днів з туманами становить 8,81% від загальної кількості днів, що майже не відрізняється від даних за попередній період. </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Помітні зміни спостерігаються у сезонних показниках, а саме у весняно-літній</w:t>
      </w:r>
      <w:r w:rsidR="00A01FAA">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сезон, тоді як у зимово-осінній сезон відсоток практично не змінився. Це узгоджується з тим, що наразі через глобальне потепління у холодний період року все більше спостерігається прояв циклонічної діяльності[1, с. 36], що і призводить до підвищення повторюваності туманів, але у весняно-літній період більш переважаючими стають антициклони, що пригнічує утворення даного явища. Наслідком усіх цих змін є те, що у річних показниках спостерігається тенденція до зменшення частоти повторюваності туманів.</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Узагальнюючи попереднє, можна зробити такі висновки:</w:t>
      </w:r>
    </w:p>
    <w:p w:rsidR="00055EF4" w:rsidRPr="00D10356" w:rsidRDefault="00055EF4" w:rsidP="00055EF4">
      <w:pPr>
        <w:pStyle w:val="a3"/>
        <w:numPr>
          <w:ilvl w:val="0"/>
          <w:numId w:val="36"/>
        </w:num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у межах області спостерігається різна повторюваність днів з туманами, насамперед, за рахунок рельєфу та рослинності;</w:t>
      </w:r>
    </w:p>
    <w:p w:rsidR="00055EF4" w:rsidRPr="00D10356" w:rsidRDefault="00055EF4" w:rsidP="00055EF4">
      <w:pPr>
        <w:pStyle w:val="a3"/>
        <w:numPr>
          <w:ilvl w:val="0"/>
          <w:numId w:val="36"/>
        </w:num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починаючи з 1970 року повторюваність днів з туманом невпинно зменшується, вочевидь, через складну взаємодію циркуляції атмосфери, вмісту аерозолів природного й антропогенного походження;</w:t>
      </w:r>
    </w:p>
    <w:p w:rsidR="00055EF4" w:rsidRPr="00D10356" w:rsidRDefault="00055EF4" w:rsidP="00055EF4">
      <w:pPr>
        <w:pStyle w:val="a3"/>
        <w:numPr>
          <w:ilvl w:val="0"/>
          <w:numId w:val="36"/>
        </w:num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у сезонних показниках чітко простежується прояв широтного та меридіонального розподілу днів з туманом (узимку – меридіонального, улітку – широтного), зумовлене співвідношенням між циркуляційним та радіаційним чинниками;</w:t>
      </w:r>
    </w:p>
    <w:p w:rsidR="00055EF4" w:rsidRPr="00D10356" w:rsidRDefault="00055EF4" w:rsidP="00055EF4">
      <w:pPr>
        <w:pStyle w:val="a3"/>
        <w:numPr>
          <w:ilvl w:val="0"/>
          <w:numId w:val="36"/>
        </w:num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на сучасному етапі розподіл середньорічної кількості днів з туманом має меридіональний характер, тоді як у 1970-1980 рр. – широтний, що пояснюється збільшенням впливу радіаційного чинника</w:t>
      </w:r>
      <w:r w:rsidR="00A01FAA">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в умовах потепління клімату;</w:t>
      </w:r>
    </w:p>
    <w:p w:rsidR="00055EF4" w:rsidRPr="00D10356" w:rsidRDefault="00055EF4" w:rsidP="00055EF4">
      <w:pPr>
        <w:pStyle w:val="a3"/>
        <w:numPr>
          <w:ilvl w:val="0"/>
          <w:numId w:val="36"/>
        </w:num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найбільші зміни, порівняно з 1970-ми роками, відбулися на півночі області, де наявні височини, а найменші – на півдні, де переважають низовини;</w:t>
      </w:r>
    </w:p>
    <w:p w:rsidR="00055EF4" w:rsidRPr="00D10356" w:rsidRDefault="00055EF4" w:rsidP="00055EF4">
      <w:pPr>
        <w:pStyle w:val="a3"/>
        <w:numPr>
          <w:ilvl w:val="0"/>
          <w:numId w:val="36"/>
        </w:num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найчастіше тумани реєструються у зимово-осінній сезон, коли визначальним є вплив Ісландського мінімуму.</w:t>
      </w:r>
    </w:p>
    <w:p w:rsidR="00055EF4" w:rsidRDefault="00055EF4" w:rsidP="00055EF4">
      <w:pPr>
        <w:pStyle w:val="2"/>
        <w:spacing w:line="360" w:lineRule="auto"/>
        <w:jc w:val="center"/>
        <w:rPr>
          <w:rFonts w:ascii="Times New Roman" w:hAnsi="Times New Roman" w:cs="Times New Roman"/>
          <w:color w:val="auto"/>
          <w:sz w:val="28"/>
          <w:szCs w:val="28"/>
          <w:lang w:val="uk-UA"/>
        </w:rPr>
      </w:pPr>
      <w:bookmarkStart w:id="14" w:name="_Toc25066897"/>
      <w:r w:rsidRPr="00D10356">
        <w:rPr>
          <w:rFonts w:ascii="Times New Roman" w:hAnsi="Times New Roman" w:cs="Times New Roman"/>
          <w:color w:val="auto"/>
          <w:sz w:val="28"/>
          <w:szCs w:val="28"/>
          <w:lang w:val="uk-UA"/>
        </w:rPr>
        <w:lastRenderedPageBreak/>
        <w:t xml:space="preserve">2.3. </w:t>
      </w:r>
      <w:r>
        <w:rPr>
          <w:rFonts w:ascii="Times New Roman" w:hAnsi="Times New Roman" w:cs="Times New Roman"/>
          <w:color w:val="auto"/>
          <w:sz w:val="28"/>
          <w:szCs w:val="28"/>
          <w:lang w:val="uk-UA"/>
        </w:rPr>
        <w:t>ІНТЕНСИВНІСТЬ ТУМАНУ</w:t>
      </w:r>
      <w:bookmarkEnd w:id="14"/>
    </w:p>
    <w:p w:rsidR="00055EF4" w:rsidRPr="009619F9" w:rsidRDefault="00055EF4" w:rsidP="00055EF4">
      <w:pPr>
        <w:rPr>
          <w:lang w:val="uk-UA"/>
        </w:rPr>
      </w:pP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Ще однією важливою характеристикою явища туману є його інтенсивність. Як зазначалося, інтенсивність туману може показати наскільки небезпечним може бути дане явище.</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Інтенсивність – суб</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єктивна оцінка, яка дається при порівнянні із середнім (помірним) показником</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16, с. 17</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 При досягненні максимальних показників дальності видимості і тривалості</w:t>
      </w:r>
      <w:r w:rsidR="00A01FAA">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туманна</w:t>
      </w:r>
      <w:r w:rsidR="00A01FAA">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 xml:space="preserve">буває значення небезпечного чи стихійного явища (табл. 1.3). </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Нагадаємо, що вирізняють такі види інтенсивності туману:</w:t>
      </w:r>
    </w:p>
    <w:p w:rsidR="00055EF4" w:rsidRPr="00D10356" w:rsidRDefault="00055EF4" w:rsidP="00055EF4">
      <w:pPr>
        <w:pStyle w:val="a3"/>
        <w:numPr>
          <w:ilvl w:val="0"/>
          <w:numId w:val="22"/>
        </w:num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слабка – видимість більше 500 м;</w:t>
      </w:r>
    </w:p>
    <w:p w:rsidR="00055EF4" w:rsidRPr="00D10356" w:rsidRDefault="00055EF4" w:rsidP="00055EF4">
      <w:pPr>
        <w:pStyle w:val="a3"/>
        <w:numPr>
          <w:ilvl w:val="0"/>
          <w:numId w:val="22"/>
        </w:num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помірна – від 100 м до 400 м;</w:t>
      </w:r>
    </w:p>
    <w:p w:rsidR="00055EF4" w:rsidRPr="00D10356" w:rsidRDefault="00055EF4" w:rsidP="00055EF4">
      <w:pPr>
        <w:pStyle w:val="a3"/>
        <w:numPr>
          <w:ilvl w:val="0"/>
          <w:numId w:val="22"/>
        </w:num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сильна – менше 100 м.</w:t>
      </w:r>
    </w:p>
    <w:p w:rsidR="00055EF4" w:rsidRPr="00D10356" w:rsidRDefault="00055EF4" w:rsidP="00055EF4">
      <w:pPr>
        <w:spacing w:after="0" w:line="360" w:lineRule="auto"/>
        <w:ind w:firstLine="708"/>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Як показують дані спостережень, як на всій планеті, так і на території України, спостерігається стійка тенденція до збільшення випадків НЯ та СГЯ. В останній час, за даними </w:t>
      </w:r>
      <w:r w:rsidRPr="00D10356">
        <w:rPr>
          <w:rFonts w:ascii="Times New Roman" w:hAnsi="Times New Roman" w:cs="Times New Roman"/>
          <w:sz w:val="28"/>
          <w:szCs w:val="28"/>
          <w:lang w:val="en-US"/>
        </w:rPr>
        <w:t>Centre</w:t>
      </w:r>
      <w:r w:rsidR="00A01FAA" w:rsidRPr="00A01FAA">
        <w:rPr>
          <w:rFonts w:ascii="Times New Roman" w:hAnsi="Times New Roman" w:cs="Times New Roman"/>
          <w:sz w:val="28"/>
          <w:szCs w:val="28"/>
          <w:lang w:val="uk-UA"/>
        </w:rPr>
        <w:t xml:space="preserve"> </w:t>
      </w:r>
      <w:r w:rsidRPr="00D10356">
        <w:rPr>
          <w:rFonts w:ascii="Times New Roman" w:hAnsi="Times New Roman" w:cs="Times New Roman"/>
          <w:sz w:val="28"/>
          <w:szCs w:val="28"/>
          <w:lang w:val="en-US"/>
        </w:rPr>
        <w:t>for</w:t>
      </w:r>
      <w:r w:rsidR="00A01FAA" w:rsidRPr="00A01FAA">
        <w:rPr>
          <w:rFonts w:ascii="Times New Roman" w:hAnsi="Times New Roman" w:cs="Times New Roman"/>
          <w:sz w:val="28"/>
          <w:szCs w:val="28"/>
          <w:lang w:val="uk-UA"/>
        </w:rPr>
        <w:t xml:space="preserve"> </w:t>
      </w:r>
      <w:r w:rsidRPr="00D10356">
        <w:rPr>
          <w:rFonts w:ascii="Times New Roman" w:hAnsi="Times New Roman" w:cs="Times New Roman"/>
          <w:sz w:val="28"/>
          <w:szCs w:val="28"/>
          <w:lang w:val="en-US"/>
        </w:rPr>
        <w:t>Research</w:t>
      </w:r>
      <w:r w:rsidR="00A01FAA" w:rsidRPr="00060C40">
        <w:rPr>
          <w:rFonts w:ascii="Times New Roman" w:hAnsi="Times New Roman" w:cs="Times New Roman"/>
          <w:sz w:val="28"/>
          <w:szCs w:val="28"/>
          <w:lang w:val="uk-UA"/>
        </w:rPr>
        <w:t xml:space="preserve"> </w:t>
      </w:r>
      <w:r w:rsidRPr="00D10356">
        <w:rPr>
          <w:rFonts w:ascii="Times New Roman" w:hAnsi="Times New Roman" w:cs="Times New Roman"/>
          <w:sz w:val="28"/>
          <w:szCs w:val="28"/>
          <w:lang w:val="en-US"/>
        </w:rPr>
        <w:t>on</w:t>
      </w:r>
      <w:r w:rsidR="00060C40" w:rsidRPr="00060C40">
        <w:rPr>
          <w:rFonts w:ascii="Times New Roman" w:hAnsi="Times New Roman" w:cs="Times New Roman"/>
          <w:sz w:val="28"/>
          <w:szCs w:val="28"/>
          <w:lang w:val="uk-UA"/>
        </w:rPr>
        <w:t xml:space="preserve"> </w:t>
      </w:r>
      <w:r w:rsidRPr="00D10356">
        <w:rPr>
          <w:rFonts w:ascii="Times New Roman" w:hAnsi="Times New Roman" w:cs="Times New Roman"/>
          <w:sz w:val="28"/>
          <w:szCs w:val="28"/>
          <w:lang w:val="en-US"/>
        </w:rPr>
        <w:t>the</w:t>
      </w:r>
      <w:r w:rsidR="00060C40" w:rsidRPr="00060C40">
        <w:rPr>
          <w:rFonts w:ascii="Times New Roman" w:hAnsi="Times New Roman" w:cs="Times New Roman"/>
          <w:sz w:val="28"/>
          <w:szCs w:val="28"/>
          <w:lang w:val="uk-UA"/>
        </w:rPr>
        <w:t xml:space="preserve"> </w:t>
      </w:r>
      <w:r w:rsidRPr="00D10356">
        <w:rPr>
          <w:rFonts w:ascii="Times New Roman" w:hAnsi="Times New Roman" w:cs="Times New Roman"/>
          <w:sz w:val="28"/>
          <w:szCs w:val="28"/>
          <w:lang w:val="en-US"/>
        </w:rPr>
        <w:t>Epidemiology</w:t>
      </w:r>
      <w:r w:rsidR="00060C40" w:rsidRPr="00060C40">
        <w:rPr>
          <w:rFonts w:ascii="Times New Roman" w:hAnsi="Times New Roman" w:cs="Times New Roman"/>
          <w:sz w:val="28"/>
          <w:szCs w:val="28"/>
          <w:lang w:val="uk-UA"/>
        </w:rPr>
        <w:t xml:space="preserve"> </w:t>
      </w:r>
      <w:r w:rsidRPr="00D10356">
        <w:rPr>
          <w:rFonts w:ascii="Times New Roman" w:hAnsi="Times New Roman" w:cs="Times New Roman"/>
          <w:sz w:val="28"/>
          <w:szCs w:val="28"/>
          <w:lang w:val="en-US"/>
        </w:rPr>
        <w:t>of</w:t>
      </w:r>
      <w:r w:rsidR="00060C40" w:rsidRPr="00060C40">
        <w:rPr>
          <w:rFonts w:ascii="Times New Roman" w:hAnsi="Times New Roman" w:cs="Times New Roman"/>
          <w:sz w:val="28"/>
          <w:szCs w:val="28"/>
          <w:lang w:val="uk-UA"/>
        </w:rPr>
        <w:t xml:space="preserve"> </w:t>
      </w:r>
      <w:r w:rsidRPr="00D10356">
        <w:rPr>
          <w:rFonts w:ascii="Times New Roman" w:hAnsi="Times New Roman" w:cs="Times New Roman"/>
          <w:sz w:val="28"/>
          <w:szCs w:val="28"/>
          <w:lang w:val="en-US"/>
        </w:rPr>
        <w:t>Disasters</w:t>
      </w:r>
      <w:r w:rsidRPr="00D10356">
        <w:rPr>
          <w:rFonts w:ascii="Times New Roman" w:hAnsi="Times New Roman" w:cs="Times New Roman"/>
          <w:sz w:val="28"/>
          <w:szCs w:val="28"/>
          <w:lang w:val="uk-UA"/>
        </w:rPr>
        <w:t>(</w:t>
      </w:r>
      <w:r w:rsidRPr="00D10356">
        <w:rPr>
          <w:rFonts w:ascii="Times New Roman" w:hAnsi="Times New Roman" w:cs="Times New Roman"/>
          <w:sz w:val="28"/>
          <w:szCs w:val="28"/>
          <w:lang w:val="en-US"/>
        </w:rPr>
        <w:t>CRED</w:t>
      </w:r>
      <w:r w:rsidRPr="00D10356">
        <w:rPr>
          <w:rFonts w:ascii="Times New Roman" w:hAnsi="Times New Roman" w:cs="Times New Roman"/>
          <w:sz w:val="28"/>
          <w:szCs w:val="28"/>
          <w:lang w:val="uk-UA"/>
        </w:rPr>
        <w:t>), кількість їх випадків збільшилась більш ніж у 4 рази,</w:t>
      </w:r>
      <w:r w:rsidR="00060C40">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та</w:t>
      </w:r>
      <w:r w:rsidR="00060C40">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починаючи із 70-х років ХХ століття і до сьогоднішнього дня невпинно зростає. Причиною такої аномальності є зміни клімату, які інтенсивно відбуваються на всій планеті з середини 70-х років ХХ століття[33].</w:t>
      </w:r>
      <w:r w:rsidR="00060C40">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Тому на сьогоднішній день дослідження інтенсивності туману, особливо максимальних показників,  є актуальним для вивчення, тому що це є ніщо інше як небезпечне або стихійне гідрометеорологічне явище, яке завдає шкоди господарській діяльності людини та економіці країни, а із сучасними змінами клімату такі явища стають частішими і для нашої держави[31].</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У зв’язку з тим, що як повторюваність туманів, так і їх інтенсивність є  надзвичайно мінливими у просторі і часі, необхідно постійно уточнювати тенденції та кількісні показники у міру накопичення</w:t>
      </w:r>
      <w:r w:rsidR="00060C40">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метеорологічної інформації.</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На основі річних даних метеостанцій щодо інтенсивності туманів було побудовано картографічні зображення (рис. 2.</w:t>
      </w:r>
      <w:r>
        <w:rPr>
          <w:rFonts w:ascii="Times New Roman" w:hAnsi="Times New Roman" w:cs="Times New Roman"/>
          <w:sz w:val="28"/>
          <w:szCs w:val="28"/>
          <w:lang w:val="uk-UA"/>
        </w:rPr>
        <w:t>13</w:t>
      </w:r>
      <w:r w:rsidRPr="00D10356">
        <w:rPr>
          <w:rFonts w:ascii="Times New Roman" w:hAnsi="Times New Roman" w:cs="Times New Roman"/>
          <w:sz w:val="28"/>
          <w:szCs w:val="28"/>
          <w:lang w:val="uk-UA"/>
        </w:rPr>
        <w:t>).</w:t>
      </w:r>
      <w:r w:rsidR="00060C40">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 xml:space="preserve">Як видно з картографічних </w:t>
      </w:r>
      <w:r w:rsidRPr="00D10356">
        <w:rPr>
          <w:rFonts w:ascii="Times New Roman" w:hAnsi="Times New Roman" w:cs="Times New Roman"/>
          <w:sz w:val="28"/>
          <w:szCs w:val="28"/>
          <w:lang w:val="uk-UA"/>
        </w:rPr>
        <w:lastRenderedPageBreak/>
        <w:t>зображень, просторовий розподіл туманів з різною інтенсивністю є неоднаковим.</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p>
    <w:p w:rsidR="00055EF4" w:rsidRPr="00D10356" w:rsidRDefault="00055EF4" w:rsidP="00055EF4">
      <w:p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а)</w:t>
      </w:r>
      <w:r w:rsidRPr="00D10356">
        <w:rPr>
          <w:rFonts w:ascii="Times New Roman" w:hAnsi="Times New Roman" w:cs="Times New Roman"/>
          <w:noProof/>
          <w:sz w:val="28"/>
          <w:szCs w:val="28"/>
          <w:lang w:val="en-US" w:eastAsia="en-US"/>
        </w:rPr>
        <w:drawing>
          <wp:inline distT="0" distB="0" distL="0" distR="0">
            <wp:extent cx="2728842" cy="3145193"/>
            <wp:effectExtent l="19050" t="0" r="0" b="0"/>
            <wp:docPr id="78" name="Рисунок 33" descr="слабки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лабкий.jpg"/>
                    <pic:cNvPicPr/>
                  </pic:nvPicPr>
                  <pic:blipFill rotWithShape="1">
                    <a:blip r:embed="rId41" cstate="print"/>
                    <a:srcRect l="1972" t="15148" b="2757"/>
                    <a:stretch/>
                  </pic:blipFill>
                  <pic:spPr bwMode="auto">
                    <a:xfrm>
                      <a:off x="0" y="0"/>
                      <a:ext cx="2733521" cy="3150586"/>
                    </a:xfrm>
                    <a:prstGeom prst="rect">
                      <a:avLst/>
                    </a:prstGeom>
                    <a:ln>
                      <a:noFill/>
                    </a:ln>
                    <a:extLst>
                      <a:ext uri="{53640926-AAD7-44D8-BBD7-CCE9431645EC}">
                        <a14:shadowObscured xmlns:a14="http://schemas.microsoft.com/office/drawing/2010/main"/>
                      </a:ext>
                    </a:extLst>
                  </pic:spPr>
                </pic:pic>
              </a:graphicData>
            </a:graphic>
          </wp:inline>
        </w:drawing>
      </w:r>
      <w:r w:rsidRPr="00D10356">
        <w:rPr>
          <w:rFonts w:ascii="Times New Roman" w:hAnsi="Times New Roman" w:cs="Times New Roman"/>
          <w:sz w:val="28"/>
          <w:szCs w:val="28"/>
          <w:lang w:val="uk-UA"/>
        </w:rPr>
        <w:t>б)</w:t>
      </w:r>
      <w:r w:rsidRPr="00D10356">
        <w:rPr>
          <w:rFonts w:ascii="Times New Roman" w:hAnsi="Times New Roman" w:cs="Times New Roman"/>
          <w:noProof/>
          <w:sz w:val="28"/>
          <w:szCs w:val="28"/>
          <w:lang w:val="en-US" w:eastAsia="en-US"/>
        </w:rPr>
        <w:drawing>
          <wp:inline distT="0" distB="0" distL="0" distR="0">
            <wp:extent cx="2733874" cy="3139638"/>
            <wp:effectExtent l="19050" t="0" r="9326" b="0"/>
            <wp:docPr id="79" name="Рисунок 34" descr="помірни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мірний.jpg"/>
                    <pic:cNvPicPr/>
                  </pic:nvPicPr>
                  <pic:blipFill rotWithShape="1">
                    <a:blip r:embed="rId42" cstate="print"/>
                    <a:srcRect l="1127" t="14595" b="2564"/>
                    <a:stretch/>
                  </pic:blipFill>
                  <pic:spPr bwMode="auto">
                    <a:xfrm>
                      <a:off x="0" y="0"/>
                      <a:ext cx="2735172" cy="3141128"/>
                    </a:xfrm>
                    <a:prstGeom prst="rect">
                      <a:avLst/>
                    </a:prstGeom>
                    <a:ln>
                      <a:noFill/>
                    </a:ln>
                    <a:extLst>
                      <a:ext uri="{53640926-AAD7-44D8-BBD7-CCE9431645EC}">
                        <a14:shadowObscured xmlns:a14="http://schemas.microsoft.com/office/drawing/2010/main"/>
                      </a:ext>
                    </a:extLst>
                  </pic:spPr>
                </pic:pic>
              </a:graphicData>
            </a:graphic>
          </wp:inline>
        </w:drawing>
      </w:r>
    </w:p>
    <w:p w:rsidR="00055EF4" w:rsidRPr="00D10356" w:rsidRDefault="00055EF4" w:rsidP="00055EF4">
      <w:p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в)</w:t>
      </w:r>
      <w:r w:rsidRPr="00D10356">
        <w:rPr>
          <w:rFonts w:ascii="Times New Roman" w:hAnsi="Times New Roman" w:cs="Times New Roman"/>
          <w:noProof/>
          <w:sz w:val="28"/>
          <w:szCs w:val="28"/>
          <w:lang w:val="en-US" w:eastAsia="en-US"/>
        </w:rPr>
        <w:drawing>
          <wp:inline distT="0" distB="0" distL="0" distR="0">
            <wp:extent cx="2774315" cy="3230435"/>
            <wp:effectExtent l="0" t="0" r="6985" b="8255"/>
            <wp:docPr id="80" name="Рисунок 35" descr="сильни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ильний.jpg"/>
                    <pic:cNvPicPr/>
                  </pic:nvPicPr>
                  <pic:blipFill rotWithShape="1">
                    <a:blip r:embed="rId43" cstate="print"/>
                    <a:srcRect l="2673" t="14565" b="3091"/>
                    <a:stretch/>
                  </pic:blipFill>
                  <pic:spPr bwMode="auto">
                    <a:xfrm>
                      <a:off x="0" y="0"/>
                      <a:ext cx="2776259" cy="3232698"/>
                    </a:xfrm>
                    <a:prstGeom prst="rect">
                      <a:avLst/>
                    </a:prstGeom>
                    <a:ln>
                      <a:noFill/>
                    </a:ln>
                    <a:extLst>
                      <a:ext uri="{53640926-AAD7-44D8-BBD7-CCE9431645EC}">
                        <a14:shadowObscured xmlns:a14="http://schemas.microsoft.com/office/drawing/2010/main"/>
                      </a:ext>
                    </a:extLst>
                  </pic:spPr>
                </pic:pic>
              </a:graphicData>
            </a:graphic>
          </wp:inline>
        </w:drawing>
      </w:r>
    </w:p>
    <w:p w:rsidR="00055EF4" w:rsidRPr="00D10356" w:rsidRDefault="00055EF4" w:rsidP="00055EF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Рис. 2.13</w:t>
      </w:r>
      <w:r w:rsidRPr="00D10356">
        <w:rPr>
          <w:rFonts w:ascii="Times New Roman" w:hAnsi="Times New Roman" w:cs="Times New Roman"/>
          <w:sz w:val="28"/>
          <w:szCs w:val="28"/>
          <w:lang w:val="uk-UA"/>
        </w:rPr>
        <w:t>. Осередненні річні показники кількості днів з туманом: а – слабкої інтенсивності; б – помірної</w:t>
      </w:r>
      <w:r w:rsidR="00060C40">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інтенсивності; в – сильної</w:t>
      </w:r>
      <w:r w:rsidR="00060C40">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інтенсивності</w:t>
      </w:r>
    </w:p>
    <w:p w:rsidR="00055EF4" w:rsidRPr="00D10356" w:rsidRDefault="00055EF4" w:rsidP="00055EF4">
      <w:pPr>
        <w:spacing w:after="0" w:line="360" w:lineRule="auto"/>
        <w:ind w:firstLine="567"/>
        <w:jc w:val="both"/>
        <w:rPr>
          <w:rFonts w:ascii="Times New Roman" w:hAnsi="Times New Roman" w:cs="Times New Roman"/>
          <w:sz w:val="28"/>
          <w:szCs w:val="28"/>
          <w:lang w:val="uk-UA"/>
        </w:rPr>
      </w:pP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Найбільша кількість днів з туманом слабкої інтенсивності (рис. 2.</w:t>
      </w:r>
      <w:r>
        <w:rPr>
          <w:rFonts w:ascii="Times New Roman" w:hAnsi="Times New Roman" w:cs="Times New Roman"/>
          <w:sz w:val="28"/>
          <w:szCs w:val="28"/>
          <w:lang w:val="uk-UA"/>
        </w:rPr>
        <w:t>13</w:t>
      </w:r>
      <w:r w:rsidRPr="00D10356">
        <w:rPr>
          <w:rFonts w:ascii="Times New Roman" w:hAnsi="Times New Roman" w:cs="Times New Roman"/>
          <w:sz w:val="28"/>
          <w:szCs w:val="28"/>
          <w:lang w:val="uk-UA"/>
        </w:rPr>
        <w:t xml:space="preserve">, а) спостерігається у північно-східній частині області і тут проходить ізолінія із </w:t>
      </w:r>
      <w:r w:rsidRPr="00D10356">
        <w:rPr>
          <w:rFonts w:ascii="Times New Roman" w:hAnsi="Times New Roman" w:cs="Times New Roman"/>
          <w:sz w:val="28"/>
          <w:szCs w:val="28"/>
          <w:lang w:val="uk-UA"/>
        </w:rPr>
        <w:lastRenderedPageBreak/>
        <w:t>значенням 40. Загалом розподіл має меридіональний характер і відбувається загальне зменшення кількості днів з туманом слабкої інтенсивності зі сходу на захід області.</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Помірна інтенсивність туману (рис. 2.</w:t>
      </w:r>
      <w:r>
        <w:rPr>
          <w:rFonts w:ascii="Times New Roman" w:hAnsi="Times New Roman" w:cs="Times New Roman"/>
          <w:sz w:val="28"/>
          <w:szCs w:val="28"/>
          <w:lang w:val="uk-UA"/>
        </w:rPr>
        <w:t>13</w:t>
      </w:r>
      <w:r w:rsidRPr="00D10356">
        <w:rPr>
          <w:rFonts w:ascii="Times New Roman" w:hAnsi="Times New Roman" w:cs="Times New Roman"/>
          <w:sz w:val="28"/>
          <w:szCs w:val="28"/>
          <w:lang w:val="uk-UA"/>
        </w:rPr>
        <w:t>, б) має ознаки широтного розподілу – на півдні і заході області, а також меридіонального – на півночі і сході. Найбільшу повторюваність тумани</w:t>
      </w:r>
      <w:r w:rsidR="00060C40">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помірної інтенсивності мають на північному заході ( понад 25 днів), а найменшу – на північному сході (7 днів), де частіше утворюються тумани</w:t>
      </w:r>
      <w:r w:rsidR="00060C40">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слабкої інтенсивності.</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Тумани сильної інтенсивності загалом не є характерними для Чернігівщини і є метеостанції, де взагалі їх не фіксували –</w:t>
      </w:r>
      <w:r w:rsidR="00060C40">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Ніжин, Покошичі. Проте на метеостанції Сновськ відмічалось таких туманів найбільше у порівнянні з іншими станціями. Можливо, це спричинено особливостями географічного розташування метеостанції.</w:t>
      </w:r>
    </w:p>
    <w:p w:rsidR="00055EF4" w:rsidRPr="00D10356" w:rsidRDefault="00055EF4" w:rsidP="00055EF4">
      <w:pPr>
        <w:tabs>
          <w:tab w:val="left" w:pos="4216"/>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Для детального вивчення різної інтенсивності туманів, а саме характеру їхньої зміни, було побудовано графік багаторічного ходу кількості днів з туманами  різної інтенсивності з використанням 5-річного ковзного згладжування(р</w:t>
      </w:r>
      <w:r>
        <w:rPr>
          <w:rFonts w:ascii="Times New Roman" w:hAnsi="Times New Roman" w:cs="Times New Roman"/>
          <w:sz w:val="28"/>
          <w:szCs w:val="28"/>
          <w:lang w:val="uk-UA"/>
        </w:rPr>
        <w:t>ис.2.14</w:t>
      </w:r>
      <w:r w:rsidRPr="00D10356">
        <w:rPr>
          <w:rFonts w:ascii="Times New Roman" w:hAnsi="Times New Roman" w:cs="Times New Roman"/>
          <w:sz w:val="28"/>
          <w:szCs w:val="28"/>
          <w:lang w:val="uk-UA"/>
        </w:rPr>
        <w:t>).</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p>
    <w:p w:rsidR="00055EF4" w:rsidRPr="00D10356" w:rsidRDefault="00055EF4" w:rsidP="00055EF4">
      <w:pPr>
        <w:spacing w:after="0" w:line="360" w:lineRule="auto"/>
        <w:jc w:val="both"/>
        <w:rPr>
          <w:rFonts w:ascii="Times New Roman" w:hAnsi="Times New Roman" w:cs="Times New Roman"/>
          <w:sz w:val="28"/>
          <w:szCs w:val="28"/>
          <w:lang w:val="uk-UA"/>
        </w:rPr>
      </w:pPr>
      <w:r w:rsidRPr="00D10356">
        <w:rPr>
          <w:rFonts w:ascii="Times New Roman" w:hAnsi="Times New Roman" w:cs="Times New Roman"/>
          <w:noProof/>
          <w:sz w:val="28"/>
          <w:szCs w:val="28"/>
          <w:lang w:val="en-US" w:eastAsia="en-US"/>
        </w:rPr>
        <w:drawing>
          <wp:inline distT="0" distB="0" distL="0" distR="0">
            <wp:extent cx="5519901" cy="3051918"/>
            <wp:effectExtent l="19050" t="0" r="4599" b="0"/>
            <wp:docPr id="81" name="Рисунок 4" descr="інтенсивність.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інтенсивність.jpg"/>
                    <pic:cNvPicPr/>
                  </pic:nvPicPr>
                  <pic:blipFill>
                    <a:blip r:embed="rId44"/>
                    <a:stretch>
                      <a:fillRect/>
                    </a:stretch>
                  </pic:blipFill>
                  <pic:spPr>
                    <a:xfrm>
                      <a:off x="0" y="0"/>
                      <a:ext cx="5531712" cy="3058448"/>
                    </a:xfrm>
                    <a:prstGeom prst="rect">
                      <a:avLst/>
                    </a:prstGeom>
                  </pic:spPr>
                </pic:pic>
              </a:graphicData>
            </a:graphic>
          </wp:inline>
        </w:drawing>
      </w:r>
    </w:p>
    <w:p w:rsidR="00055EF4" w:rsidRPr="00D10356" w:rsidRDefault="00C23592" w:rsidP="00055EF4">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en-US" w:eastAsia="en-US"/>
        </w:rPr>
        <w:lastRenderedPageBreak/>
        <mc:AlternateContent>
          <mc:Choice Requires="wps">
            <w:drawing>
              <wp:anchor distT="4294967292" distB="4294967292" distL="114300" distR="114300" simplePos="0" relativeHeight="251671552" behindDoc="0" locked="0" layoutInCell="1" allowOverlap="1">
                <wp:simplePos x="0" y="0"/>
                <wp:positionH relativeFrom="column">
                  <wp:posOffset>5506085</wp:posOffset>
                </wp:positionH>
                <wp:positionV relativeFrom="paragraph">
                  <wp:posOffset>455929</wp:posOffset>
                </wp:positionV>
                <wp:extent cx="464820" cy="0"/>
                <wp:effectExtent l="0" t="19050" r="11430" b="0"/>
                <wp:wrapNone/>
                <wp:docPr id="2"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4820" cy="0"/>
                        </a:xfrm>
                        <a:prstGeom prst="straightConnector1">
                          <a:avLst/>
                        </a:prstGeom>
                        <a:noFill/>
                        <a:ln w="38100">
                          <a:solidFill>
                            <a:srgbClr val="FF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5479503" id="AutoShape 14" o:spid="_x0000_s1026" type="#_x0000_t32" style="position:absolute;margin-left:433.55pt;margin-top:35.9pt;width:36.6pt;height:0;z-index:2516715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" strokecolor="red" strokeweight="3pt"/>
            </w:pict>
          </mc:Fallback>
        </mc:AlternateContent>
      </w:r>
      <w:r>
        <w:rPr>
          <w:rFonts w:ascii="Times New Roman" w:hAnsi="Times New Roman" w:cs="Times New Roman"/>
          <w:noProof/>
          <w:sz w:val="28"/>
          <w:szCs w:val="28"/>
          <w:lang w:val="en-US" w:eastAsia="en-US"/>
        </w:rPr>
        <mc:AlternateContent>
          <mc:Choice Requires="wps">
            <w:drawing>
              <wp:anchor distT="4294967292" distB="4294967292" distL="114300" distR="114300" simplePos="0" relativeHeight="251670528" behindDoc="0" locked="0" layoutInCell="1" allowOverlap="1">
                <wp:simplePos x="0" y="0"/>
                <wp:positionH relativeFrom="column">
                  <wp:posOffset>3084195</wp:posOffset>
                </wp:positionH>
                <wp:positionV relativeFrom="paragraph">
                  <wp:posOffset>455929</wp:posOffset>
                </wp:positionV>
                <wp:extent cx="539750" cy="0"/>
                <wp:effectExtent l="0" t="19050" r="12700" b="0"/>
                <wp:wrapNone/>
                <wp:docPr id="17"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9750" cy="0"/>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6CCD1F0" id="AutoShape 13" o:spid="_x0000_s1026" type="#_x0000_t32" style="position:absolute;margin-left:242.85pt;margin-top:35.9pt;width:42.5pt;height:0;z-index:25167052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" strokeweight="3pt"/>
            </w:pict>
          </mc:Fallback>
        </mc:AlternateContent>
      </w:r>
      <w:r w:rsidR="00055EF4" w:rsidRPr="00D10356">
        <w:rPr>
          <w:rFonts w:ascii="Times New Roman" w:hAnsi="Times New Roman" w:cs="Times New Roman"/>
          <w:sz w:val="28"/>
          <w:szCs w:val="28"/>
          <w:lang w:val="uk-UA"/>
        </w:rPr>
        <w:t>Рис. 2.1</w:t>
      </w:r>
      <w:r w:rsidR="00055EF4">
        <w:rPr>
          <w:rFonts w:ascii="Times New Roman" w:hAnsi="Times New Roman" w:cs="Times New Roman"/>
          <w:sz w:val="28"/>
          <w:szCs w:val="28"/>
          <w:lang w:val="uk-UA"/>
        </w:rPr>
        <w:t>4</w:t>
      </w:r>
      <w:r w:rsidR="00055EF4" w:rsidRPr="00D10356">
        <w:rPr>
          <w:rFonts w:ascii="Times New Roman" w:hAnsi="Times New Roman" w:cs="Times New Roman"/>
          <w:sz w:val="28"/>
          <w:szCs w:val="28"/>
          <w:lang w:val="uk-UA"/>
        </w:rPr>
        <w:t>. Багаторічний хід кількості днів з туманами різної інтенсивності з використанням ковзного згладжування (</w:t>
      </w:r>
      <w:r w:rsidR="00060C40">
        <w:rPr>
          <w:rFonts w:ascii="Times New Roman" w:hAnsi="Times New Roman" w:cs="Times New Roman"/>
          <w:sz w:val="28"/>
          <w:szCs w:val="28"/>
          <w:lang w:val="uk-UA"/>
        </w:rPr>
        <w:t xml:space="preserve">               </w:t>
      </w:r>
      <w:r w:rsidR="00055EF4" w:rsidRPr="00D10356">
        <w:rPr>
          <w:rFonts w:ascii="Times New Roman" w:hAnsi="Times New Roman" w:cs="Times New Roman"/>
          <w:sz w:val="28"/>
          <w:szCs w:val="28"/>
          <w:lang w:val="uk-UA"/>
        </w:rPr>
        <w:t xml:space="preserve">-слабка інтенсивність; </w:t>
      </w:r>
    </w:p>
    <w:p w:rsidR="00055EF4" w:rsidRPr="00D10356" w:rsidRDefault="00C23592" w:rsidP="00055EF4">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en-US" w:eastAsia="en-US"/>
        </w:rPr>
        <mc:AlternateContent>
          <mc:Choice Requires="wps">
            <w:drawing>
              <wp:anchor distT="4294967292" distB="4294967292" distL="114300" distR="114300" simplePos="0" relativeHeight="251672576" behindDoc="0" locked="0" layoutInCell="1" allowOverlap="1">
                <wp:simplePos x="0" y="0"/>
                <wp:positionH relativeFrom="column">
                  <wp:posOffset>1979295</wp:posOffset>
                </wp:positionH>
                <wp:positionV relativeFrom="paragraph">
                  <wp:posOffset>172719</wp:posOffset>
                </wp:positionV>
                <wp:extent cx="539750" cy="0"/>
                <wp:effectExtent l="0" t="19050" r="12700" b="0"/>
                <wp:wrapNone/>
                <wp:docPr id="1" name="AutoShap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9750" cy="0"/>
                        </a:xfrm>
                        <a:prstGeom prst="straightConnector1">
                          <a:avLst/>
                        </a:prstGeom>
                        <a:noFill/>
                        <a:ln w="38100">
                          <a:solidFill>
                            <a:schemeClr val="tx2">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28840D6" id="AutoShape 15" o:spid="_x0000_s1026" type="#_x0000_t32" style="position:absolute;margin-left:155.85pt;margin-top:13.6pt;width:42.5pt;height:0;z-index:25167257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" strokecolor="#1f497d [3215]" strokeweight="3pt"/>
            </w:pict>
          </mc:Fallback>
        </mc:AlternateContent>
      </w:r>
      <w:r w:rsidR="00055EF4" w:rsidRPr="00D10356">
        <w:rPr>
          <w:rFonts w:ascii="Times New Roman" w:hAnsi="Times New Roman" w:cs="Times New Roman"/>
          <w:sz w:val="28"/>
          <w:szCs w:val="28"/>
          <w:lang w:val="uk-UA"/>
        </w:rPr>
        <w:t xml:space="preserve">- помірна інтенсивність; </w:t>
      </w:r>
      <w:r w:rsidR="00060C40">
        <w:rPr>
          <w:rFonts w:ascii="Times New Roman" w:hAnsi="Times New Roman" w:cs="Times New Roman"/>
          <w:sz w:val="28"/>
          <w:szCs w:val="28"/>
          <w:lang w:val="uk-UA"/>
        </w:rPr>
        <w:t xml:space="preserve">           </w:t>
      </w:r>
      <w:r w:rsidR="00055EF4" w:rsidRPr="00D10356">
        <w:rPr>
          <w:rFonts w:ascii="Times New Roman" w:hAnsi="Times New Roman" w:cs="Times New Roman"/>
          <w:sz w:val="28"/>
          <w:szCs w:val="28"/>
          <w:lang w:val="uk-UA"/>
        </w:rPr>
        <w:tab/>
        <w:t>- сильна інтенсивність).</w:t>
      </w:r>
    </w:p>
    <w:p w:rsidR="00055EF4" w:rsidRPr="00D10356" w:rsidRDefault="00055EF4" w:rsidP="00055EF4">
      <w:pPr>
        <w:tabs>
          <w:tab w:val="left" w:pos="4216"/>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З графіка видно, що за досліджуваний період з 1970 р. по 2018 р. як у м.Ніжин, так і загалом по області, найчастіше простежуються тумани із помірною та слабкою інтенсивністю. Сильні тумани ж у досліджуваний період майже не утворюються. Повторюваність туману помірної інтенсивності відзначається різкими змінами з періодами різної тривалості (від 10 до 20 років), у той час як багаторічний хід повторюваності туману слабкої інтенсивності є більш-менш рівномірним.</w:t>
      </w:r>
    </w:p>
    <w:p w:rsidR="00055EF4" w:rsidRPr="00D10356" w:rsidRDefault="00055EF4" w:rsidP="00055EF4">
      <w:pPr>
        <w:tabs>
          <w:tab w:val="left" w:pos="4216"/>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Також протягом 1990-2003 років спостерігається різке зменшення кількості днів з туманами помірної інтенсивності, можливо, через підсилену активність Азорського максимуму на той час, а також зменшення кількості аерозолів у повітрі. </w:t>
      </w:r>
    </w:p>
    <w:p w:rsidR="00055EF4" w:rsidRPr="00D10356" w:rsidRDefault="00055EF4" w:rsidP="00055EF4">
      <w:pPr>
        <w:tabs>
          <w:tab w:val="left" w:pos="4216"/>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Загалом найменша кількість випадків СГЯ, у тому числі і сильного туману, зустрічається у північних і західних областях України (менше 2%)[21, с. 109]. Якщо підрахувати відсоткові значення випадків туманів з помірною, слабкою і сильною інтенсивністю в Ніжині, то маємо такі значення (рис.</w:t>
      </w:r>
      <w:r>
        <w:rPr>
          <w:rFonts w:ascii="Times New Roman" w:hAnsi="Times New Roman" w:cs="Times New Roman"/>
          <w:sz w:val="28"/>
          <w:szCs w:val="28"/>
          <w:lang w:val="uk-UA"/>
        </w:rPr>
        <w:t xml:space="preserve"> 2.15</w:t>
      </w:r>
      <w:r w:rsidRPr="00D10356">
        <w:rPr>
          <w:rFonts w:ascii="Times New Roman" w:hAnsi="Times New Roman" w:cs="Times New Roman"/>
          <w:sz w:val="28"/>
          <w:szCs w:val="28"/>
          <w:lang w:val="uk-UA"/>
        </w:rPr>
        <w:t>).</w:t>
      </w:r>
    </w:p>
    <w:p w:rsidR="00055EF4" w:rsidRPr="00D10356" w:rsidRDefault="00055EF4" w:rsidP="00055EF4">
      <w:pPr>
        <w:tabs>
          <w:tab w:val="left" w:pos="4216"/>
        </w:tabs>
        <w:spacing w:after="0" w:line="360" w:lineRule="auto"/>
        <w:jc w:val="both"/>
        <w:rPr>
          <w:rFonts w:ascii="Times New Roman" w:hAnsi="Times New Roman" w:cs="Times New Roman"/>
          <w:sz w:val="28"/>
          <w:szCs w:val="28"/>
          <w:lang w:val="uk-UA"/>
        </w:rPr>
      </w:pPr>
    </w:p>
    <w:p w:rsidR="00055EF4" w:rsidRPr="00D10356" w:rsidRDefault="00055EF4" w:rsidP="00055EF4">
      <w:pPr>
        <w:tabs>
          <w:tab w:val="left" w:pos="4216"/>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noProof/>
          <w:sz w:val="28"/>
          <w:szCs w:val="28"/>
          <w:lang w:val="en-US" w:eastAsia="en-US"/>
        </w:rPr>
        <w:drawing>
          <wp:inline distT="0" distB="0" distL="0" distR="0">
            <wp:extent cx="5297465" cy="3067050"/>
            <wp:effectExtent l="19050" t="0" r="0" b="0"/>
            <wp:docPr id="82" name="Рисунок 11" descr="cha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png"/>
                    <pic:cNvPicPr/>
                  </pic:nvPicPr>
                  <pic:blipFill>
                    <a:blip r:embed="rId45"/>
                    <a:stretch>
                      <a:fillRect/>
                    </a:stretch>
                  </pic:blipFill>
                  <pic:spPr>
                    <a:xfrm>
                      <a:off x="0" y="0"/>
                      <a:ext cx="5359944" cy="3103223"/>
                    </a:xfrm>
                    <a:prstGeom prst="rect">
                      <a:avLst/>
                    </a:prstGeom>
                  </pic:spPr>
                </pic:pic>
              </a:graphicData>
            </a:graphic>
          </wp:inline>
        </w:drawing>
      </w:r>
    </w:p>
    <w:p w:rsidR="00055EF4" w:rsidRPr="00D10356" w:rsidRDefault="00055EF4" w:rsidP="00055EF4">
      <w:pPr>
        <w:tabs>
          <w:tab w:val="left" w:pos="421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Рис. 2.15</w:t>
      </w:r>
      <w:r w:rsidRPr="00D10356">
        <w:rPr>
          <w:rFonts w:ascii="Times New Roman" w:hAnsi="Times New Roman" w:cs="Times New Roman"/>
          <w:sz w:val="28"/>
          <w:szCs w:val="28"/>
          <w:lang w:val="uk-UA"/>
        </w:rPr>
        <w:t>. Співвідношення кількості днів з туманами різної інтенсивності</w:t>
      </w:r>
    </w:p>
    <w:p w:rsidR="00055EF4" w:rsidRPr="00D10356" w:rsidRDefault="00055EF4" w:rsidP="00055EF4">
      <w:pPr>
        <w:tabs>
          <w:tab w:val="left" w:pos="4216"/>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Як видно з діаграми, на Чернігівщині найчастіше зустрічаються й мають найбільшу частку тумани із помірною інтенсивністю, що становить 54,8%, у той час тумани із слабкою інтенсивністю також мають вагомий відсоток – 43,8%, і практично не зустрічаються на Чернігівщині тумани із сильною інтенсивністю – 1,3%.</w:t>
      </w:r>
    </w:p>
    <w:p w:rsidR="00055EF4" w:rsidRPr="00D10356" w:rsidRDefault="00055EF4" w:rsidP="00055EF4">
      <w:pPr>
        <w:tabs>
          <w:tab w:val="left" w:pos="4216"/>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Ці дані підтверджують те, що Чернігівська область має вигідне географічне положення, де кількість випадків стихійних і небезпечних гідрометеорологічних явищ, одним із яких є туман, є незначною.</w:t>
      </w:r>
    </w:p>
    <w:p w:rsidR="00055EF4" w:rsidRPr="00D10356" w:rsidRDefault="00055EF4" w:rsidP="00055EF4">
      <w:pPr>
        <w:tabs>
          <w:tab w:val="left" w:pos="4216"/>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Важливим чинником, що дає можливість туману досягати сильної інтенсивності є температура повітря, тому і її зміна може вплинути на інтенсивність явищ погоди і туману зокрема.</w:t>
      </w:r>
    </w:p>
    <w:p w:rsidR="00055EF4" w:rsidRPr="00D10356" w:rsidRDefault="00055EF4" w:rsidP="00055EF4">
      <w:pPr>
        <w:tabs>
          <w:tab w:val="left" w:pos="954"/>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Причиною того, що у північних регіонах України, зокрема і на Чернігівщині, зареєстровано найменше випадків СГЯ ймовірно є те, що особливо на Поліссі, де повітряні маси</w:t>
      </w:r>
      <w:r w:rsidR="00060C40">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хоча і мають великий вологовміст, проте саме температура підстильної поверхні не створює умови для досягнення сильної інтенсивності усіх явищ, у тому числі і туману, що зменшує прояв СГЯ на цій території[1, с. 23].</w:t>
      </w:r>
    </w:p>
    <w:p w:rsidR="00055EF4" w:rsidRPr="00D10356" w:rsidRDefault="00055EF4" w:rsidP="00055EF4">
      <w:pPr>
        <w:tabs>
          <w:tab w:val="left" w:pos="954"/>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Мінливість у розподілі днів з туманами і характером їх інтенсивності спостерігається не тільки в річних, але й у сезонних показниках, тому постає необхідність у їхньому аналізі.</w:t>
      </w:r>
    </w:p>
    <w:p w:rsidR="00055EF4" w:rsidRPr="00D10356" w:rsidRDefault="00055EF4" w:rsidP="00055EF4">
      <w:pPr>
        <w:tabs>
          <w:tab w:val="left" w:pos="954"/>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Для цього були проведені необхідні обрахунки для визначення повторюваності днів з туманами різної інтенсивності за чотирма сезонами та за рік. За результатами було побудовано стовпчикову діаграму (р</w:t>
      </w:r>
      <w:r>
        <w:rPr>
          <w:rFonts w:ascii="Times New Roman" w:hAnsi="Times New Roman" w:cs="Times New Roman"/>
          <w:sz w:val="28"/>
          <w:szCs w:val="28"/>
          <w:lang w:val="uk-UA"/>
        </w:rPr>
        <w:t>ис. 2.16</w:t>
      </w:r>
      <w:r w:rsidRPr="00D10356">
        <w:rPr>
          <w:rFonts w:ascii="Times New Roman" w:hAnsi="Times New Roman" w:cs="Times New Roman"/>
          <w:sz w:val="28"/>
          <w:szCs w:val="28"/>
          <w:lang w:val="uk-UA"/>
        </w:rPr>
        <w:t>)</w:t>
      </w:r>
    </w:p>
    <w:p w:rsidR="00055EF4" w:rsidRPr="00D10356" w:rsidRDefault="00055EF4" w:rsidP="00055EF4">
      <w:pPr>
        <w:tabs>
          <w:tab w:val="left" w:pos="954"/>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noProof/>
          <w:sz w:val="28"/>
          <w:szCs w:val="28"/>
          <w:lang w:val="en-US" w:eastAsia="en-US"/>
        </w:rPr>
        <w:lastRenderedPageBreak/>
        <w:drawing>
          <wp:inline distT="0" distB="0" distL="0" distR="0">
            <wp:extent cx="5948636" cy="3121572"/>
            <wp:effectExtent l="19050" t="0" r="14014" b="2628"/>
            <wp:docPr id="8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055EF4" w:rsidRPr="00D10356" w:rsidRDefault="00055EF4" w:rsidP="00055EF4">
      <w:pPr>
        <w:tabs>
          <w:tab w:val="left" w:pos="954"/>
        </w:tabs>
        <w:spacing w:after="0" w:line="360" w:lineRule="auto"/>
        <w:jc w:val="center"/>
        <w:rPr>
          <w:rFonts w:ascii="Times New Roman" w:hAnsi="Times New Roman" w:cs="Times New Roman"/>
          <w:sz w:val="28"/>
          <w:szCs w:val="28"/>
          <w:lang w:val="uk-UA"/>
        </w:rPr>
      </w:pPr>
      <w:r w:rsidRPr="00D10356">
        <w:rPr>
          <w:rFonts w:ascii="Times New Roman" w:hAnsi="Times New Roman" w:cs="Times New Roman"/>
          <w:sz w:val="28"/>
          <w:szCs w:val="28"/>
          <w:lang w:val="uk-UA"/>
        </w:rPr>
        <w:t>Рис. 2</w:t>
      </w:r>
      <w:r>
        <w:rPr>
          <w:rFonts w:ascii="Times New Roman" w:hAnsi="Times New Roman" w:cs="Times New Roman"/>
          <w:sz w:val="28"/>
          <w:szCs w:val="28"/>
          <w:lang w:val="uk-UA"/>
        </w:rPr>
        <w:t>.16</w:t>
      </w:r>
      <w:r w:rsidRPr="00D10356">
        <w:rPr>
          <w:rFonts w:ascii="Times New Roman" w:hAnsi="Times New Roman" w:cs="Times New Roman"/>
          <w:sz w:val="28"/>
          <w:szCs w:val="28"/>
          <w:lang w:val="uk-UA"/>
        </w:rPr>
        <w:t>. Частка днів з туманами різної інтенсивності</w:t>
      </w:r>
      <w:r w:rsidR="00060C40">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за сезонами</w:t>
      </w:r>
    </w:p>
    <w:p w:rsidR="00055EF4" w:rsidRPr="00D10356" w:rsidRDefault="00055EF4" w:rsidP="00055EF4">
      <w:pPr>
        <w:tabs>
          <w:tab w:val="left" w:pos="954"/>
        </w:tabs>
        <w:spacing w:after="0" w:line="360" w:lineRule="auto"/>
        <w:jc w:val="both"/>
        <w:rPr>
          <w:rFonts w:ascii="Times New Roman" w:hAnsi="Times New Roman" w:cs="Times New Roman"/>
          <w:sz w:val="28"/>
          <w:szCs w:val="28"/>
          <w:lang w:val="uk-UA"/>
        </w:rPr>
      </w:pPr>
    </w:p>
    <w:p w:rsidR="00055EF4" w:rsidRPr="00D10356" w:rsidRDefault="00055EF4" w:rsidP="00055EF4">
      <w:pPr>
        <w:tabs>
          <w:tab w:val="left" w:pos="954"/>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Отримана інформація свідчить про те, що туман із слабкою інтенсивністю найчастіше проявляється у літній період року – 55,88%, туман із помірною інтенсивністю - навесні (58,28%), а також навесні дещо найчастіше, порівняно з іншими порами року, реєструються тумани із сильною інтенсивністю –1,66%.</w:t>
      </w:r>
    </w:p>
    <w:p w:rsidR="00055EF4" w:rsidRPr="00D10356" w:rsidRDefault="00055EF4" w:rsidP="00055EF4">
      <w:pPr>
        <w:tabs>
          <w:tab w:val="left" w:pos="954"/>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Літня пора року, на відміну від решти, характеризується</w:t>
      </w:r>
      <w:r w:rsidR="00C42E0B">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більш частим утворенням слабких туманів, причиною чого, ймовірно, є збільшений вплив Азорського максимуму. У цей період найчастіше утворюються радіаційні тумани, які охоплюють менші площі і мають меншу інтенсивність, а також їхня повторюваність помітно зменшується.</w:t>
      </w:r>
    </w:p>
    <w:p w:rsidR="00055EF4" w:rsidRPr="00D10356" w:rsidRDefault="00055EF4" w:rsidP="00055EF4">
      <w:pPr>
        <w:tabs>
          <w:tab w:val="left" w:pos="954"/>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Під час осіннього сезону, тумани</w:t>
      </w:r>
      <w:r w:rsidR="00C42E0B">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помірної інтенсивності збільшують свою</w:t>
      </w:r>
      <w:r w:rsidR="00C42E0B">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частку</w:t>
      </w:r>
      <w:r>
        <w:rPr>
          <w:rFonts w:ascii="Times New Roman" w:hAnsi="Times New Roman" w:cs="Times New Roman"/>
          <w:sz w:val="28"/>
          <w:szCs w:val="28"/>
          <w:lang w:val="uk-UA"/>
        </w:rPr>
        <w:t>(рис. 2.16</w:t>
      </w:r>
      <w:r w:rsidRPr="00D10356">
        <w:rPr>
          <w:rFonts w:ascii="Times New Roman" w:hAnsi="Times New Roman" w:cs="Times New Roman"/>
          <w:sz w:val="28"/>
          <w:szCs w:val="28"/>
          <w:lang w:val="uk-UA"/>
        </w:rPr>
        <w:t>). Така зміна спричинена, насамперед, підсиленим впливом Ісландського мінімуму.</w:t>
      </w:r>
    </w:p>
    <w:p w:rsidR="00055EF4" w:rsidRPr="00D10356" w:rsidRDefault="00055EF4" w:rsidP="00055EF4">
      <w:pPr>
        <w:tabs>
          <w:tab w:val="left" w:pos="954"/>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ab/>
        <w:t>Слід відмітити, що інтенсивність туманів залежить від температури повітря і підстильної поверхні, а саме від їхньої різниці, а також від вмісту вологи у повітрі. Саме ці чинники впливають на мінливість інтенсивності туманів окремо по кожному сезону.</w:t>
      </w:r>
    </w:p>
    <w:p w:rsidR="00055EF4" w:rsidRPr="00D10356" w:rsidRDefault="00055EF4" w:rsidP="00055EF4">
      <w:pPr>
        <w:tabs>
          <w:tab w:val="left" w:pos="954"/>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lastRenderedPageBreak/>
        <w:t>Отже, дослідивши інтенсивність туманів на Чернігівщині, можна зробити певні висновки:</w:t>
      </w:r>
    </w:p>
    <w:p w:rsidR="00055EF4" w:rsidRPr="00D10356" w:rsidRDefault="00055EF4" w:rsidP="00055EF4">
      <w:pPr>
        <w:pStyle w:val="a3"/>
        <w:numPr>
          <w:ilvl w:val="0"/>
          <w:numId w:val="37"/>
        </w:numPr>
        <w:tabs>
          <w:tab w:val="left" w:pos="954"/>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у розподілі днів з туманом різної інтенсивності по території області спостерігаються відмінності: для туманів слабкої інтенсивності характерним є меридіональний розподіл; для туманів із помірною інтенсивністю – широтний (на заході і півдні області), та меридіональний (на півночі та сході);</w:t>
      </w:r>
    </w:p>
    <w:p w:rsidR="00055EF4" w:rsidRPr="00D10356" w:rsidRDefault="00055EF4" w:rsidP="00055EF4">
      <w:pPr>
        <w:pStyle w:val="a3"/>
        <w:numPr>
          <w:ilvl w:val="0"/>
          <w:numId w:val="37"/>
        </w:numPr>
        <w:tabs>
          <w:tab w:val="left" w:pos="954"/>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Чернігівщина має вигідне положення, де кількість СГЯ та НЯ, таких як туман сильної інтенсивності, є незначним;</w:t>
      </w:r>
    </w:p>
    <w:p w:rsidR="00055EF4" w:rsidRPr="00D10356" w:rsidRDefault="00055EF4" w:rsidP="00055EF4">
      <w:pPr>
        <w:pStyle w:val="a3"/>
        <w:numPr>
          <w:ilvl w:val="0"/>
          <w:numId w:val="37"/>
        </w:numPr>
        <w:tabs>
          <w:tab w:val="left" w:pos="954"/>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тумани зі слабкою інтенсивністю за 48-річний період проявлялись більш рівномірно, аніж тумани із помірною інтенсивністю;</w:t>
      </w:r>
    </w:p>
    <w:p w:rsidR="00055EF4" w:rsidRPr="00D10356" w:rsidRDefault="00055EF4" w:rsidP="00055EF4">
      <w:pPr>
        <w:pStyle w:val="a3"/>
        <w:numPr>
          <w:ilvl w:val="0"/>
          <w:numId w:val="37"/>
        </w:numPr>
        <w:tabs>
          <w:tab w:val="left" w:pos="954"/>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найчастіше на території області проявляються тумани із помірною інтенсивністю;</w:t>
      </w:r>
    </w:p>
    <w:p w:rsidR="00055EF4" w:rsidRPr="00D10356" w:rsidRDefault="00055EF4" w:rsidP="00055EF4">
      <w:pPr>
        <w:pStyle w:val="a3"/>
        <w:numPr>
          <w:ilvl w:val="0"/>
          <w:numId w:val="37"/>
        </w:numPr>
        <w:spacing w:after="0" w:line="360" w:lineRule="auto"/>
        <w:ind w:left="709" w:hanging="425"/>
        <w:jc w:val="both"/>
        <w:rPr>
          <w:rFonts w:ascii="Times New Roman" w:hAnsi="Times New Roman" w:cs="Times New Roman"/>
          <w:lang w:val="uk-UA"/>
        </w:rPr>
      </w:pPr>
      <w:r w:rsidRPr="00D10356">
        <w:rPr>
          <w:rFonts w:ascii="Times New Roman" w:hAnsi="Times New Roman" w:cs="Times New Roman"/>
          <w:sz w:val="28"/>
          <w:szCs w:val="28"/>
          <w:lang w:val="uk-UA"/>
        </w:rPr>
        <w:t>на інтенсивність туману значною мірою впливають баричні центри, вплив яких є визначальним у конкретний період року.</w:t>
      </w:r>
    </w:p>
    <w:p w:rsidR="00055EF4" w:rsidRPr="00D10356" w:rsidRDefault="00055EF4" w:rsidP="00055EF4">
      <w:pPr>
        <w:pStyle w:val="a3"/>
        <w:spacing w:after="0" w:line="360" w:lineRule="auto"/>
        <w:ind w:left="709"/>
        <w:jc w:val="both"/>
        <w:rPr>
          <w:rFonts w:ascii="Times New Roman" w:hAnsi="Times New Roman" w:cs="Times New Roman"/>
          <w:lang w:val="uk-UA"/>
        </w:rPr>
      </w:pPr>
    </w:p>
    <w:p w:rsidR="00055EF4" w:rsidRDefault="00055EF4" w:rsidP="00055EF4">
      <w:pPr>
        <w:pStyle w:val="1"/>
        <w:spacing w:before="0" w:line="360" w:lineRule="auto"/>
        <w:jc w:val="center"/>
        <w:rPr>
          <w:rFonts w:ascii="Times New Roman" w:hAnsi="Times New Roman" w:cs="Times New Roman"/>
          <w:color w:val="auto"/>
          <w:lang w:val="uk-UA"/>
        </w:rPr>
      </w:pPr>
      <w:bookmarkStart w:id="15" w:name="_Toc25066898"/>
    </w:p>
    <w:p w:rsidR="00055EF4" w:rsidRDefault="00055EF4" w:rsidP="00055EF4">
      <w:pPr>
        <w:pStyle w:val="1"/>
        <w:spacing w:before="0" w:line="360" w:lineRule="auto"/>
        <w:jc w:val="center"/>
        <w:rPr>
          <w:rFonts w:ascii="Times New Roman" w:hAnsi="Times New Roman" w:cs="Times New Roman"/>
          <w:color w:val="auto"/>
          <w:lang w:val="uk-UA"/>
        </w:rPr>
      </w:pPr>
    </w:p>
    <w:p w:rsidR="00055EF4" w:rsidRDefault="00055EF4" w:rsidP="00055EF4">
      <w:pPr>
        <w:pStyle w:val="1"/>
        <w:spacing w:before="0" w:line="360" w:lineRule="auto"/>
        <w:jc w:val="center"/>
        <w:rPr>
          <w:rFonts w:ascii="Times New Roman" w:hAnsi="Times New Roman" w:cs="Times New Roman"/>
          <w:color w:val="auto"/>
          <w:lang w:val="uk-UA"/>
        </w:rPr>
      </w:pPr>
    </w:p>
    <w:p w:rsidR="00055EF4" w:rsidRDefault="00055EF4" w:rsidP="00055EF4">
      <w:pPr>
        <w:pStyle w:val="1"/>
        <w:spacing w:before="0" w:line="360" w:lineRule="auto"/>
        <w:rPr>
          <w:rFonts w:ascii="Times New Roman" w:hAnsi="Times New Roman" w:cs="Times New Roman"/>
          <w:color w:val="auto"/>
          <w:lang w:val="uk-UA"/>
        </w:rPr>
      </w:pPr>
    </w:p>
    <w:p w:rsidR="00055EF4" w:rsidRPr="00D20D62" w:rsidRDefault="00055EF4" w:rsidP="00055EF4">
      <w:pPr>
        <w:rPr>
          <w:lang w:val="uk-UA"/>
        </w:rPr>
      </w:pPr>
    </w:p>
    <w:p w:rsidR="00055EF4" w:rsidRDefault="00055EF4" w:rsidP="00055EF4">
      <w:pPr>
        <w:pStyle w:val="1"/>
        <w:spacing w:before="0" w:line="360" w:lineRule="auto"/>
        <w:jc w:val="center"/>
        <w:rPr>
          <w:rFonts w:ascii="Times New Roman" w:hAnsi="Times New Roman" w:cs="Times New Roman"/>
          <w:color w:val="auto"/>
          <w:lang w:val="uk-UA"/>
        </w:rPr>
      </w:pPr>
      <w:r w:rsidRPr="00D10356">
        <w:rPr>
          <w:rFonts w:ascii="Times New Roman" w:hAnsi="Times New Roman" w:cs="Times New Roman"/>
          <w:color w:val="auto"/>
          <w:lang w:val="uk-UA"/>
        </w:rPr>
        <w:t>РОЗДІЛ ІІІ. ВИКОРИСТАННЯ МАТЕРІАЛІВ ДОСЛІДЖЕННЯ У ШКІЛЬНОМУ КУРСІ ГЕОГРАФІЇ</w:t>
      </w:r>
      <w:bookmarkEnd w:id="15"/>
    </w:p>
    <w:p w:rsidR="00055EF4" w:rsidRPr="00F07DC6" w:rsidRDefault="00055EF4" w:rsidP="00055EF4">
      <w:pPr>
        <w:rPr>
          <w:lang w:val="uk-UA"/>
        </w:rPr>
      </w:pPr>
    </w:p>
    <w:p w:rsidR="00055EF4" w:rsidRDefault="00055EF4" w:rsidP="00055EF4">
      <w:pPr>
        <w:pStyle w:val="2"/>
        <w:spacing w:before="0" w:line="360" w:lineRule="auto"/>
        <w:jc w:val="center"/>
        <w:rPr>
          <w:rFonts w:ascii="Times New Roman" w:hAnsi="Times New Roman" w:cs="Times New Roman"/>
          <w:color w:val="auto"/>
          <w:sz w:val="28"/>
          <w:szCs w:val="28"/>
          <w:lang w:val="uk-UA"/>
        </w:rPr>
      </w:pPr>
      <w:bookmarkStart w:id="16" w:name="_Toc25066899"/>
      <w:r w:rsidRPr="00D10356">
        <w:rPr>
          <w:rFonts w:ascii="Times New Roman" w:hAnsi="Times New Roman" w:cs="Times New Roman"/>
          <w:color w:val="auto"/>
          <w:sz w:val="28"/>
          <w:szCs w:val="28"/>
          <w:lang w:val="uk-UA"/>
        </w:rPr>
        <w:t xml:space="preserve">3.1. </w:t>
      </w:r>
      <w:r>
        <w:rPr>
          <w:rFonts w:ascii="Times New Roman" w:hAnsi="Times New Roman" w:cs="Times New Roman"/>
          <w:color w:val="auto"/>
          <w:sz w:val="28"/>
          <w:szCs w:val="28"/>
          <w:lang w:val="uk-UA"/>
        </w:rPr>
        <w:t>ВИСВІТЛЕННЯ ТЕМИ «ТУМАН» У ШКІЛЬНІЙ ПРОГРАМІ</w:t>
      </w:r>
      <w:bookmarkEnd w:id="16"/>
    </w:p>
    <w:p w:rsidR="00055EF4" w:rsidRPr="00F07DC6" w:rsidRDefault="00055EF4" w:rsidP="00055EF4">
      <w:pPr>
        <w:rPr>
          <w:lang w:val="uk-UA"/>
        </w:rPr>
      </w:pP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Географічна освіта дає можливість учням здобувати знання про оточуючий світ і про планету загалом, а також формує світогляд школярів і сприяє любові до рідної землі[34].</w:t>
      </w:r>
    </w:p>
    <w:p w:rsidR="00055EF4" w:rsidRPr="00D10356" w:rsidRDefault="00055EF4" w:rsidP="00055EF4">
      <w:pPr>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Головними завданнями географічної освіти є:</w:t>
      </w:r>
    </w:p>
    <w:p w:rsidR="00055EF4" w:rsidRPr="00D10356" w:rsidRDefault="00055EF4" w:rsidP="00055EF4">
      <w:pPr>
        <w:pStyle w:val="a3"/>
        <w:numPr>
          <w:ilvl w:val="0"/>
          <w:numId w:val="25"/>
        </w:num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lastRenderedPageBreak/>
        <w:t>отримання нових знань про найголовніші поняття у курсі «Географія» і її складових: вивчення географічної оболонки Землі її природу, соціально-економічне різноманіття і взаємозв’язки між людською діяльністю і навколишнім  середовищем;</w:t>
      </w:r>
    </w:p>
    <w:p w:rsidR="00055EF4" w:rsidRPr="00D10356" w:rsidRDefault="00055EF4" w:rsidP="00055EF4">
      <w:pPr>
        <w:pStyle w:val="a3"/>
        <w:numPr>
          <w:ilvl w:val="0"/>
          <w:numId w:val="25"/>
        </w:num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освоєння географічних знань для виконання різних практичних завдань; формування головних компетенцій при використанні різноманітної географічної інформації (геоінформаційної, статистичної, картографічної);</w:t>
      </w:r>
    </w:p>
    <w:p w:rsidR="00055EF4" w:rsidRPr="00D10356" w:rsidRDefault="00055EF4" w:rsidP="00055EF4">
      <w:pPr>
        <w:pStyle w:val="a3"/>
        <w:numPr>
          <w:ilvl w:val="0"/>
          <w:numId w:val="25"/>
        </w:num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застосування набутих знань для пояснення певних процесів чи явищ у природі;</w:t>
      </w:r>
    </w:p>
    <w:p w:rsidR="00055EF4" w:rsidRPr="00D10356" w:rsidRDefault="00055EF4" w:rsidP="00055EF4">
      <w:pPr>
        <w:pStyle w:val="a3"/>
        <w:numPr>
          <w:ilvl w:val="0"/>
          <w:numId w:val="25"/>
        </w:num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розвиток індивідуально-творчої особистості учня;</w:t>
      </w:r>
    </w:p>
    <w:p w:rsidR="00055EF4" w:rsidRPr="00D10356" w:rsidRDefault="00055EF4" w:rsidP="00055EF4">
      <w:pPr>
        <w:pStyle w:val="a3"/>
        <w:numPr>
          <w:ilvl w:val="0"/>
          <w:numId w:val="25"/>
        </w:num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формування в учнів самостійності, а саме готовність самому використовувати набуті географічні знання у буденному житті, самостійно аналізувати еколого-соціальну ситуацію на певній території;</w:t>
      </w:r>
    </w:p>
    <w:p w:rsidR="00055EF4" w:rsidRPr="00D10356" w:rsidRDefault="00055EF4" w:rsidP="00055EF4">
      <w:pPr>
        <w:pStyle w:val="a3"/>
        <w:numPr>
          <w:ilvl w:val="0"/>
          <w:numId w:val="25"/>
        </w:numPr>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виховання патріотичності, національної свідомості, толерантності по відношенню до інших народів, релігій, побуту.</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Детальне ознайомлення учнів з явищем туману відбувається під час вивчення курсу «Загальна географія» у 6 класі, проте деякі елементи географічних знань, у тому числі уявлення про явища природи, школярі отримують ще у початковій школі, коли вивчають курс «Природознавство». Подальше поглиблення набутих знань відбувається під час вивчення пропедевтичного курсу «Природонавство» у 5 класі.</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Початковий курс «Природознавство» передбачає пропедевтику різних природничих навчальних предметів, спираючись на вікові особливості дітей молодшого шкільного віку. Головною метою даного курсу є розуміння природи як цілісної системи.</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У </w:t>
      </w:r>
      <w:r w:rsidRPr="00D10356">
        <w:rPr>
          <w:rFonts w:ascii="Times New Roman" w:hAnsi="Times New Roman" w:cs="Times New Roman"/>
          <w:b/>
          <w:sz w:val="28"/>
          <w:szCs w:val="28"/>
          <w:lang w:val="uk-UA"/>
        </w:rPr>
        <w:t>другому класі</w:t>
      </w:r>
      <w:r w:rsidRPr="00D10356">
        <w:rPr>
          <w:rFonts w:ascii="Times New Roman" w:hAnsi="Times New Roman" w:cs="Times New Roman"/>
          <w:sz w:val="28"/>
          <w:szCs w:val="28"/>
          <w:lang w:val="uk-UA"/>
        </w:rPr>
        <w:t xml:space="preserve"> програмою передбачено вивчення таких тем: «Спостереження за порами року», «Природа восени», «Природа взимку», «Природа навесні», «Природа влітку».</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У темі «Природа восени» проводиться урок «Осінні явища у живій та неживій природі» під час якого учні мають нагоду визначати й орієнтуватися у </w:t>
      </w:r>
      <w:r w:rsidRPr="00D10356">
        <w:rPr>
          <w:rFonts w:ascii="Times New Roman" w:hAnsi="Times New Roman" w:cs="Times New Roman"/>
          <w:sz w:val="28"/>
          <w:szCs w:val="28"/>
          <w:lang w:val="uk-UA"/>
        </w:rPr>
        <w:lastRenderedPageBreak/>
        <w:t>явищах природи в осінню пору. Насамперед, у таких темах передбачено, щоб учнів називали як змінюється природа восени, які характерні явища відбуваються. Тому про туман детальної розповіді на уроці немає, а лише згадується, що таке явище частіше зустрічається восени, ніж, наприклад, улітку.</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У </w:t>
      </w:r>
      <w:r w:rsidRPr="00D10356">
        <w:rPr>
          <w:rFonts w:ascii="Times New Roman" w:hAnsi="Times New Roman" w:cs="Times New Roman"/>
          <w:b/>
          <w:sz w:val="28"/>
          <w:szCs w:val="28"/>
          <w:lang w:val="uk-UA"/>
        </w:rPr>
        <w:t>третьому класі</w:t>
      </w:r>
      <w:r w:rsidRPr="00D10356">
        <w:rPr>
          <w:rFonts w:ascii="Times New Roman" w:hAnsi="Times New Roman" w:cs="Times New Roman"/>
          <w:sz w:val="28"/>
          <w:szCs w:val="28"/>
          <w:lang w:val="uk-UA"/>
        </w:rPr>
        <w:t xml:space="preserve"> у розділі «Вода» проводиться урок «Вода та її властивості». У школярів формується уява про зміни станів води у природі. Таким чином, під час такого уроку учні зможуть дізнатися, що собою являє туман і як він утворюється з води.</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За допомогою мотиваційних хвилин, в учнів сконцентровується увага на новій темі і виникає бажання дізнатись більше. Під час уроку важливо використовувати інтерактивні технології для кращого запам’ятовування матеріалу.</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Даний урок дає можливість учням формувати уявлення про воду та стани у яких вона перебуває. Коли мова йде про туман, то школярі вже знатимуть, що собою являє це явище і як він утворюється з води. Даний урок також прияє створенню теоретичної бази для інтелектуального розвитку молодших школярів.</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Географія у </w:t>
      </w:r>
      <w:r w:rsidRPr="00D10356">
        <w:rPr>
          <w:rFonts w:ascii="Times New Roman" w:hAnsi="Times New Roman" w:cs="Times New Roman"/>
          <w:b/>
          <w:sz w:val="28"/>
          <w:szCs w:val="28"/>
          <w:lang w:val="uk-UA"/>
        </w:rPr>
        <w:t>шостому класі</w:t>
      </w:r>
      <w:r w:rsidRPr="00D10356">
        <w:rPr>
          <w:rFonts w:ascii="Times New Roman" w:hAnsi="Times New Roman" w:cs="Times New Roman"/>
          <w:sz w:val="28"/>
          <w:szCs w:val="28"/>
          <w:lang w:val="uk-UA"/>
        </w:rPr>
        <w:t>, або ж «Загальна географія», це перший системний курс, під час вивчення якого в учнів формується уявлення про географію, як науку, а також оволодіння найголовнішими географічними поняттями, навчаються працювати з більшою кількістю інформаційних джерел, розвивається картографічне мислення.</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У курсі «Загальна географія» передбачено вивчення базового та одного з важливих розділів «Оболонки Землі». Урок «Хмари і туман, відмінності в їх утворенні. Форми хмар, хмарність» проводиться для учнів 6 класу під час вивчення другої теми розділу «Атмосфера». Слід зауважити, що під час даного уроку, недостатньо висвітлена тема «Туман». Найбільша увага  присвячена хмарам та хмарності. Це не дозволяє учням повною мірою вивчити матеріал, що стосується даного явища. Тому доцільно було б на такі комбіновані уроки приділяти більше годин, або ж давати учням матеріал на самостійне опрацювання.</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lastRenderedPageBreak/>
        <w:t>Після проведення даного уроку, в учнів має сформуватись усвідомлення  про вплив стану повітря на здоров</w:t>
      </w:r>
      <w:r w:rsidRPr="00D10356">
        <w:rPr>
          <w:rFonts w:ascii="Times New Roman" w:hAnsi="Times New Roman" w:cs="Times New Roman"/>
          <w:sz w:val="28"/>
          <w:szCs w:val="28"/>
        </w:rPr>
        <w:t>’я людей</w:t>
      </w:r>
      <w:r w:rsidRPr="00D10356">
        <w:rPr>
          <w:rFonts w:ascii="Times New Roman" w:hAnsi="Times New Roman" w:cs="Times New Roman"/>
          <w:sz w:val="28"/>
          <w:szCs w:val="28"/>
          <w:lang w:val="uk-UA"/>
        </w:rPr>
        <w:t xml:space="preserve"> (смог)</w:t>
      </w:r>
      <w:r w:rsidRPr="00D10356">
        <w:rPr>
          <w:rFonts w:ascii="Times New Roman" w:hAnsi="Times New Roman" w:cs="Times New Roman"/>
          <w:sz w:val="28"/>
          <w:szCs w:val="28"/>
        </w:rPr>
        <w:t xml:space="preserve">, як правильно себе вести </w:t>
      </w:r>
      <w:r w:rsidRPr="00D10356">
        <w:rPr>
          <w:rFonts w:ascii="Times New Roman" w:hAnsi="Times New Roman" w:cs="Times New Roman"/>
          <w:sz w:val="28"/>
          <w:szCs w:val="28"/>
          <w:lang w:val="uk-UA"/>
        </w:rPr>
        <w:t>під час такого несприятливого явища як туман. Школярі повинні наводити приклади подолання  наслідків стихійних атмосферних явищ спільними зусиллями.</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Географія у </w:t>
      </w:r>
      <w:r w:rsidRPr="00D10356">
        <w:rPr>
          <w:rFonts w:ascii="Times New Roman" w:hAnsi="Times New Roman" w:cs="Times New Roman"/>
          <w:b/>
          <w:sz w:val="28"/>
          <w:szCs w:val="28"/>
          <w:lang w:val="uk-UA"/>
        </w:rPr>
        <w:t>сьомому класі</w:t>
      </w:r>
      <w:r w:rsidRPr="00D10356">
        <w:rPr>
          <w:rFonts w:ascii="Times New Roman" w:hAnsi="Times New Roman" w:cs="Times New Roman"/>
          <w:sz w:val="28"/>
          <w:szCs w:val="28"/>
          <w:lang w:val="uk-UA"/>
        </w:rPr>
        <w:t>, або «Материки й океани» – є продовженням загальної географії, що вивчалась у 6 класі. Головною метою вивчення даного курсу є  вміти знаходити різні географічні об</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єкти на карті, формувати уявлення про природу материків та океанів. При вивченні природи світу можна зазначати місця, де значною мірою виникає туман та причини його утворення.</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«Фізична географія України» викладається у </w:t>
      </w:r>
      <w:r w:rsidRPr="00D10356">
        <w:rPr>
          <w:rFonts w:ascii="Times New Roman" w:hAnsi="Times New Roman" w:cs="Times New Roman"/>
          <w:b/>
          <w:sz w:val="28"/>
          <w:szCs w:val="28"/>
          <w:lang w:val="uk-UA"/>
        </w:rPr>
        <w:t>восьмому класі</w:t>
      </w:r>
      <w:r w:rsidRPr="00D10356">
        <w:rPr>
          <w:rFonts w:ascii="Times New Roman" w:hAnsi="Times New Roman" w:cs="Times New Roman"/>
          <w:sz w:val="28"/>
          <w:szCs w:val="28"/>
          <w:lang w:val="uk-UA"/>
        </w:rPr>
        <w:t xml:space="preserve"> і полягає у вивченні фізико-географічних особливостей території України: географічне положення, геологічну будову, рельєф і корисні копалини, клімат і внутрішні води, грунтово-рослинний покрив і тваринний світ. При вивченні клімату України обов</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язково необхідно вказати місця поширення туману, та причини його утворення.</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p>
    <w:p w:rsidR="00055EF4" w:rsidRDefault="00055EF4" w:rsidP="00055EF4">
      <w:pPr>
        <w:pStyle w:val="2"/>
        <w:spacing w:before="0" w:line="360" w:lineRule="auto"/>
        <w:jc w:val="center"/>
        <w:rPr>
          <w:rFonts w:ascii="Times New Roman" w:hAnsi="Times New Roman" w:cs="Times New Roman"/>
          <w:color w:val="auto"/>
          <w:sz w:val="28"/>
          <w:szCs w:val="28"/>
          <w:lang w:val="uk-UA"/>
        </w:rPr>
      </w:pPr>
      <w:bookmarkStart w:id="17" w:name="_Toc25066900"/>
      <w:r w:rsidRPr="00D10356">
        <w:rPr>
          <w:rFonts w:ascii="Times New Roman" w:hAnsi="Times New Roman" w:cs="Times New Roman"/>
          <w:color w:val="auto"/>
          <w:sz w:val="28"/>
          <w:szCs w:val="28"/>
          <w:lang w:val="uk-UA"/>
        </w:rPr>
        <w:t xml:space="preserve">3.2. </w:t>
      </w:r>
      <w:r>
        <w:rPr>
          <w:rFonts w:ascii="Times New Roman" w:hAnsi="Times New Roman" w:cs="Times New Roman"/>
          <w:color w:val="auto"/>
          <w:sz w:val="28"/>
          <w:szCs w:val="28"/>
          <w:lang w:val="uk-UA"/>
        </w:rPr>
        <w:t>ВИКОРИСТАННЯ МАТЕРІАЛІВ З ТЕМИ ДОСЛІДЖЕННЯ У НАВЧАЛЬНОМУ ПРОЦЕСІ</w:t>
      </w:r>
      <w:bookmarkEnd w:id="17"/>
    </w:p>
    <w:p w:rsidR="00055EF4" w:rsidRPr="00F07DC6" w:rsidRDefault="00055EF4" w:rsidP="00055EF4">
      <w:pPr>
        <w:rPr>
          <w:lang w:val="uk-UA"/>
        </w:rPr>
      </w:pPr>
    </w:p>
    <w:p w:rsidR="00055EF4" w:rsidRPr="00D10356" w:rsidRDefault="00055EF4" w:rsidP="00055EF4">
      <w:pPr>
        <w:tabs>
          <w:tab w:val="center" w:pos="5037"/>
        </w:tabs>
        <w:spacing w:after="0" w:line="360" w:lineRule="auto"/>
        <w:ind w:firstLine="709"/>
        <w:jc w:val="center"/>
        <w:rPr>
          <w:rFonts w:ascii="Times New Roman" w:hAnsi="Times New Roman" w:cs="Times New Roman"/>
          <w:b/>
          <w:sz w:val="28"/>
          <w:szCs w:val="28"/>
          <w:u w:val="single"/>
          <w:lang w:val="uk-UA"/>
        </w:rPr>
      </w:pPr>
      <w:r w:rsidRPr="00D10356">
        <w:rPr>
          <w:rFonts w:ascii="Times New Roman" w:hAnsi="Times New Roman" w:cs="Times New Roman"/>
          <w:b/>
          <w:sz w:val="28"/>
          <w:szCs w:val="28"/>
          <w:u w:val="single"/>
          <w:lang w:val="uk-UA"/>
        </w:rPr>
        <w:t>Матеріал, який можна використати на уроці у 2 класі:</w:t>
      </w:r>
    </w:p>
    <w:p w:rsidR="00055EF4" w:rsidRPr="00D10356" w:rsidRDefault="00055EF4" w:rsidP="00055EF4">
      <w:pPr>
        <w:tabs>
          <w:tab w:val="center" w:pos="5037"/>
        </w:tabs>
        <w:spacing w:after="0" w:line="360" w:lineRule="auto"/>
        <w:ind w:firstLine="709"/>
        <w:jc w:val="center"/>
        <w:rPr>
          <w:rFonts w:ascii="Times New Roman" w:hAnsi="Times New Roman" w:cs="Times New Roman"/>
          <w:sz w:val="28"/>
          <w:szCs w:val="28"/>
          <w:u w:val="single"/>
          <w:lang w:val="uk-UA"/>
        </w:rPr>
      </w:pPr>
      <w:r w:rsidRPr="00D10356">
        <w:rPr>
          <w:rFonts w:ascii="Times New Roman" w:hAnsi="Times New Roman" w:cs="Times New Roman"/>
          <w:sz w:val="28"/>
          <w:szCs w:val="28"/>
          <w:u w:val="single"/>
          <w:lang w:val="uk-UA"/>
        </w:rPr>
        <w:t>Дитячий вірш</w:t>
      </w:r>
    </w:p>
    <w:p w:rsidR="00055EF4" w:rsidRPr="00D10356" w:rsidRDefault="00055EF4" w:rsidP="00055EF4">
      <w:pPr>
        <w:tabs>
          <w:tab w:val="center" w:pos="5037"/>
        </w:tabs>
        <w:spacing w:after="0" w:line="360" w:lineRule="auto"/>
        <w:jc w:val="both"/>
        <w:rPr>
          <w:rFonts w:ascii="Times New Roman" w:hAnsi="Times New Roman" w:cs="Times New Roman"/>
          <w:sz w:val="28"/>
          <w:szCs w:val="28"/>
        </w:rPr>
      </w:pPr>
      <w:r w:rsidRPr="00D10356">
        <w:rPr>
          <w:rFonts w:ascii="Times New Roman" w:hAnsi="Times New Roman" w:cs="Times New Roman"/>
          <w:sz w:val="28"/>
          <w:szCs w:val="28"/>
        </w:rPr>
        <w:t>Вкрилася</w:t>
      </w:r>
      <w:r w:rsidR="00C42E0B">
        <w:rPr>
          <w:rFonts w:ascii="Times New Roman" w:hAnsi="Times New Roman" w:cs="Times New Roman"/>
          <w:sz w:val="28"/>
          <w:szCs w:val="28"/>
        </w:rPr>
        <w:t xml:space="preserve"> </w:t>
      </w:r>
      <w:r w:rsidRPr="00D10356">
        <w:rPr>
          <w:rFonts w:ascii="Times New Roman" w:hAnsi="Times New Roman" w:cs="Times New Roman"/>
          <w:sz w:val="28"/>
          <w:szCs w:val="28"/>
        </w:rPr>
        <w:t>сірим туманом земля.</w:t>
      </w:r>
    </w:p>
    <w:p w:rsidR="00055EF4" w:rsidRPr="00D10356" w:rsidRDefault="00055EF4" w:rsidP="00055EF4">
      <w:pPr>
        <w:tabs>
          <w:tab w:val="center" w:pos="5037"/>
        </w:tabs>
        <w:spacing w:after="0" w:line="360" w:lineRule="auto"/>
        <w:jc w:val="both"/>
        <w:rPr>
          <w:rFonts w:ascii="Times New Roman" w:hAnsi="Times New Roman" w:cs="Times New Roman"/>
          <w:sz w:val="28"/>
          <w:szCs w:val="28"/>
        </w:rPr>
      </w:pPr>
      <w:r w:rsidRPr="00D10356">
        <w:rPr>
          <w:rFonts w:ascii="Times New Roman" w:hAnsi="Times New Roman" w:cs="Times New Roman"/>
          <w:sz w:val="28"/>
          <w:szCs w:val="28"/>
        </w:rPr>
        <w:t>Висне в повітрі</w:t>
      </w:r>
      <w:r w:rsidR="00C42E0B">
        <w:rPr>
          <w:rFonts w:ascii="Times New Roman" w:hAnsi="Times New Roman" w:cs="Times New Roman"/>
          <w:sz w:val="28"/>
          <w:szCs w:val="28"/>
        </w:rPr>
        <w:t xml:space="preserve"> </w:t>
      </w:r>
      <w:r w:rsidRPr="00D10356">
        <w:rPr>
          <w:rFonts w:ascii="Times New Roman" w:hAnsi="Times New Roman" w:cs="Times New Roman"/>
          <w:sz w:val="28"/>
          <w:szCs w:val="28"/>
        </w:rPr>
        <w:t>волога,</w:t>
      </w:r>
    </w:p>
    <w:p w:rsidR="00055EF4" w:rsidRPr="00D10356" w:rsidRDefault="00055EF4" w:rsidP="00055EF4">
      <w:pPr>
        <w:tabs>
          <w:tab w:val="center" w:pos="5037"/>
        </w:tabs>
        <w:spacing w:after="0" w:line="360" w:lineRule="auto"/>
        <w:jc w:val="both"/>
        <w:rPr>
          <w:rFonts w:ascii="Times New Roman" w:hAnsi="Times New Roman" w:cs="Times New Roman"/>
          <w:sz w:val="28"/>
          <w:szCs w:val="28"/>
        </w:rPr>
      </w:pPr>
      <w:r w:rsidRPr="00D10356">
        <w:rPr>
          <w:rFonts w:ascii="Times New Roman" w:hAnsi="Times New Roman" w:cs="Times New Roman"/>
          <w:sz w:val="28"/>
          <w:szCs w:val="28"/>
        </w:rPr>
        <w:t>В ній</w:t>
      </w:r>
      <w:r w:rsidR="00C42E0B">
        <w:rPr>
          <w:rFonts w:ascii="Times New Roman" w:hAnsi="Times New Roman" w:cs="Times New Roman"/>
          <w:sz w:val="28"/>
          <w:szCs w:val="28"/>
        </w:rPr>
        <w:t xml:space="preserve"> </w:t>
      </w:r>
      <w:r w:rsidRPr="00D10356">
        <w:rPr>
          <w:rFonts w:ascii="Times New Roman" w:hAnsi="Times New Roman" w:cs="Times New Roman"/>
          <w:sz w:val="28"/>
          <w:szCs w:val="28"/>
        </w:rPr>
        <w:t>заховалися</w:t>
      </w:r>
      <w:r w:rsidR="00C42E0B">
        <w:rPr>
          <w:rFonts w:ascii="Times New Roman" w:hAnsi="Times New Roman" w:cs="Times New Roman"/>
          <w:sz w:val="28"/>
          <w:szCs w:val="28"/>
        </w:rPr>
        <w:t xml:space="preserve"> </w:t>
      </w:r>
      <w:r w:rsidRPr="00D10356">
        <w:rPr>
          <w:rFonts w:ascii="Times New Roman" w:hAnsi="Times New Roman" w:cs="Times New Roman"/>
          <w:sz w:val="28"/>
          <w:szCs w:val="28"/>
        </w:rPr>
        <w:t>ліс і поля,</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rPr>
        <w:t>Хата моя і дорога.</w:t>
      </w:r>
    </w:p>
    <w:p w:rsidR="00055EF4" w:rsidRPr="00D10356" w:rsidRDefault="00055EF4" w:rsidP="00055EF4">
      <w:pPr>
        <w:tabs>
          <w:tab w:val="center" w:pos="5037"/>
        </w:tabs>
        <w:spacing w:after="0" w:line="360" w:lineRule="auto"/>
        <w:jc w:val="both"/>
        <w:rPr>
          <w:rFonts w:ascii="Times New Roman" w:hAnsi="Times New Roman" w:cs="Times New Roman"/>
          <w:sz w:val="28"/>
          <w:szCs w:val="28"/>
        </w:rPr>
      </w:pPr>
      <w:r w:rsidRPr="00D10356">
        <w:rPr>
          <w:rFonts w:ascii="Times New Roman" w:hAnsi="Times New Roman" w:cs="Times New Roman"/>
          <w:sz w:val="28"/>
          <w:szCs w:val="28"/>
        </w:rPr>
        <w:t>Сонечко вийде – розсіється</w:t>
      </w:r>
      <w:r w:rsidR="00C42E0B">
        <w:rPr>
          <w:rFonts w:ascii="Times New Roman" w:hAnsi="Times New Roman" w:cs="Times New Roman"/>
          <w:sz w:val="28"/>
          <w:szCs w:val="28"/>
        </w:rPr>
        <w:t xml:space="preserve"> </w:t>
      </w:r>
      <w:r w:rsidRPr="00D10356">
        <w:rPr>
          <w:rFonts w:ascii="Times New Roman" w:hAnsi="Times New Roman" w:cs="Times New Roman"/>
          <w:sz w:val="28"/>
          <w:szCs w:val="28"/>
        </w:rPr>
        <w:t>мла,</w:t>
      </w:r>
    </w:p>
    <w:p w:rsidR="00055EF4" w:rsidRPr="00D10356" w:rsidRDefault="00055EF4" w:rsidP="00055EF4">
      <w:pPr>
        <w:tabs>
          <w:tab w:val="center" w:pos="5037"/>
        </w:tabs>
        <w:spacing w:after="0" w:line="360" w:lineRule="auto"/>
        <w:jc w:val="both"/>
        <w:rPr>
          <w:rFonts w:ascii="Times New Roman" w:hAnsi="Times New Roman" w:cs="Times New Roman"/>
          <w:sz w:val="28"/>
          <w:szCs w:val="28"/>
        </w:rPr>
      </w:pPr>
      <w:r w:rsidRPr="00D10356">
        <w:rPr>
          <w:rFonts w:ascii="Times New Roman" w:hAnsi="Times New Roman" w:cs="Times New Roman"/>
          <w:sz w:val="28"/>
          <w:szCs w:val="28"/>
        </w:rPr>
        <w:t>Небо всміхнеться</w:t>
      </w:r>
      <w:r w:rsidR="00C42E0B">
        <w:rPr>
          <w:rFonts w:ascii="Times New Roman" w:hAnsi="Times New Roman" w:cs="Times New Roman"/>
          <w:sz w:val="28"/>
          <w:szCs w:val="28"/>
        </w:rPr>
        <w:t xml:space="preserve"> </w:t>
      </w:r>
      <w:r w:rsidRPr="00D10356">
        <w:rPr>
          <w:rFonts w:ascii="Times New Roman" w:hAnsi="Times New Roman" w:cs="Times New Roman"/>
          <w:sz w:val="28"/>
          <w:szCs w:val="28"/>
        </w:rPr>
        <w:t>блакитне.</w:t>
      </w:r>
    </w:p>
    <w:p w:rsidR="00055EF4" w:rsidRPr="00D10356" w:rsidRDefault="00055EF4" w:rsidP="00055EF4">
      <w:pPr>
        <w:tabs>
          <w:tab w:val="center" w:pos="5037"/>
        </w:tabs>
        <w:spacing w:after="0" w:line="360" w:lineRule="auto"/>
        <w:jc w:val="both"/>
        <w:rPr>
          <w:rFonts w:ascii="Times New Roman" w:hAnsi="Times New Roman" w:cs="Times New Roman"/>
          <w:sz w:val="28"/>
          <w:szCs w:val="28"/>
        </w:rPr>
      </w:pPr>
      <w:r w:rsidRPr="00D10356">
        <w:rPr>
          <w:rFonts w:ascii="Times New Roman" w:hAnsi="Times New Roman" w:cs="Times New Roman"/>
          <w:sz w:val="28"/>
          <w:szCs w:val="28"/>
        </w:rPr>
        <w:t>Осінь</w:t>
      </w:r>
      <w:r w:rsidR="00C42E0B">
        <w:rPr>
          <w:rFonts w:ascii="Times New Roman" w:hAnsi="Times New Roman" w:cs="Times New Roman"/>
          <w:sz w:val="28"/>
          <w:szCs w:val="28"/>
        </w:rPr>
        <w:t xml:space="preserve"> </w:t>
      </w:r>
      <w:r w:rsidRPr="00D10356">
        <w:rPr>
          <w:rFonts w:ascii="Times New Roman" w:hAnsi="Times New Roman" w:cs="Times New Roman"/>
          <w:sz w:val="28"/>
          <w:szCs w:val="28"/>
        </w:rPr>
        <w:t>похмурою</w:t>
      </w:r>
      <w:r w:rsidR="00C42E0B">
        <w:rPr>
          <w:rFonts w:ascii="Times New Roman" w:hAnsi="Times New Roman" w:cs="Times New Roman"/>
          <w:sz w:val="28"/>
          <w:szCs w:val="28"/>
        </w:rPr>
        <w:t xml:space="preserve"> </w:t>
      </w:r>
      <w:r w:rsidRPr="00D10356">
        <w:rPr>
          <w:rFonts w:ascii="Times New Roman" w:hAnsi="Times New Roman" w:cs="Times New Roman"/>
          <w:sz w:val="28"/>
          <w:szCs w:val="28"/>
        </w:rPr>
        <w:t>зранкубула,</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rPr>
        <w:t>Стала ясна і привітна.</w:t>
      </w:r>
    </w:p>
    <w:p w:rsidR="00055EF4" w:rsidRPr="00D10356" w:rsidRDefault="00055EF4" w:rsidP="00055EF4">
      <w:pPr>
        <w:tabs>
          <w:tab w:val="center" w:pos="5037"/>
        </w:tabs>
        <w:spacing w:after="0" w:line="360" w:lineRule="auto"/>
        <w:ind w:firstLine="709"/>
        <w:jc w:val="center"/>
        <w:rPr>
          <w:rFonts w:ascii="Times New Roman" w:hAnsi="Times New Roman" w:cs="Times New Roman"/>
          <w:sz w:val="28"/>
          <w:szCs w:val="28"/>
          <w:u w:val="single"/>
          <w:lang w:val="uk-UA"/>
        </w:rPr>
      </w:pPr>
      <w:r w:rsidRPr="00D10356">
        <w:rPr>
          <w:rFonts w:ascii="Times New Roman" w:hAnsi="Times New Roman" w:cs="Times New Roman"/>
          <w:sz w:val="28"/>
          <w:szCs w:val="28"/>
          <w:u w:val="single"/>
          <w:lang w:val="uk-UA"/>
        </w:rPr>
        <w:t>Загадки:</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lastRenderedPageBreak/>
        <w:t>1. Вночі на лузі – Гляньте ви!</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Сивко пасеться без трави.</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2. Над річкою, над долиною</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Повисла біла холстина.</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3. У білому оксамиті село</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І паркани, і дерева.</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А як вітер нападе,</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Цей оксамит відпаде.</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ab/>
      </w:r>
    </w:p>
    <w:p w:rsidR="00055EF4" w:rsidRPr="00D10356" w:rsidRDefault="00055EF4" w:rsidP="00055EF4">
      <w:pPr>
        <w:tabs>
          <w:tab w:val="center" w:pos="5037"/>
        </w:tabs>
        <w:spacing w:after="0" w:line="360" w:lineRule="auto"/>
        <w:jc w:val="center"/>
        <w:rPr>
          <w:rFonts w:ascii="Times New Roman" w:hAnsi="Times New Roman" w:cs="Times New Roman"/>
          <w:sz w:val="28"/>
          <w:szCs w:val="28"/>
          <w:u w:val="single"/>
          <w:lang w:val="uk-UA"/>
        </w:rPr>
      </w:pPr>
      <w:r w:rsidRPr="00D10356">
        <w:rPr>
          <w:rFonts w:ascii="Times New Roman" w:hAnsi="Times New Roman" w:cs="Times New Roman"/>
          <w:sz w:val="28"/>
          <w:szCs w:val="28"/>
          <w:u w:val="single"/>
          <w:lang w:val="uk-UA"/>
        </w:rPr>
        <w:t>Ребус «Туман»</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noProof/>
          <w:sz w:val="28"/>
          <w:szCs w:val="28"/>
          <w:lang w:val="en-US" w:eastAsia="en-US"/>
        </w:rPr>
        <w:drawing>
          <wp:inline distT="0" distB="0" distL="0" distR="0">
            <wp:extent cx="5391807" cy="1602844"/>
            <wp:effectExtent l="19050" t="0" r="0" b="0"/>
            <wp:docPr id="84" name="Рисунок 12" descr="ребу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ебус.jpg"/>
                    <pic:cNvPicPr/>
                  </pic:nvPicPr>
                  <pic:blipFill>
                    <a:blip r:embed="rId47"/>
                    <a:stretch>
                      <a:fillRect/>
                    </a:stretch>
                  </pic:blipFill>
                  <pic:spPr>
                    <a:xfrm>
                      <a:off x="0" y="0"/>
                      <a:ext cx="5395163" cy="1603842"/>
                    </a:xfrm>
                    <a:prstGeom prst="rect">
                      <a:avLst/>
                    </a:prstGeom>
                  </pic:spPr>
                </pic:pic>
              </a:graphicData>
            </a:graphic>
          </wp:inline>
        </w:drawing>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p>
    <w:p w:rsidR="00055EF4" w:rsidRPr="00D10356" w:rsidRDefault="00055EF4" w:rsidP="00055EF4">
      <w:pPr>
        <w:tabs>
          <w:tab w:val="center" w:pos="5037"/>
        </w:tabs>
        <w:spacing w:after="0" w:line="360" w:lineRule="auto"/>
        <w:ind w:firstLine="709"/>
        <w:jc w:val="center"/>
        <w:rPr>
          <w:rFonts w:ascii="Times New Roman" w:hAnsi="Times New Roman" w:cs="Times New Roman"/>
          <w:b/>
          <w:sz w:val="28"/>
          <w:szCs w:val="28"/>
          <w:u w:val="single"/>
          <w:lang w:val="uk-UA"/>
        </w:rPr>
      </w:pPr>
      <w:r w:rsidRPr="00D10356">
        <w:rPr>
          <w:rFonts w:ascii="Times New Roman" w:hAnsi="Times New Roman" w:cs="Times New Roman"/>
          <w:b/>
          <w:sz w:val="28"/>
          <w:szCs w:val="28"/>
          <w:u w:val="single"/>
          <w:lang w:val="uk-UA"/>
        </w:rPr>
        <w:t>Матеріал, який можна використати на уроці у 3 класі:</w:t>
      </w:r>
    </w:p>
    <w:p w:rsidR="00055EF4" w:rsidRPr="00D10356" w:rsidRDefault="00055EF4" w:rsidP="00055EF4">
      <w:pPr>
        <w:tabs>
          <w:tab w:val="center" w:pos="5037"/>
        </w:tabs>
        <w:spacing w:after="0" w:line="360" w:lineRule="auto"/>
        <w:ind w:firstLine="709"/>
        <w:jc w:val="center"/>
        <w:rPr>
          <w:rFonts w:ascii="Times New Roman" w:hAnsi="Times New Roman" w:cs="Times New Roman"/>
          <w:sz w:val="28"/>
          <w:szCs w:val="28"/>
          <w:u w:val="single"/>
          <w:lang w:val="uk-UA"/>
        </w:rPr>
      </w:pPr>
      <w:r w:rsidRPr="00D10356">
        <w:rPr>
          <w:rFonts w:ascii="Times New Roman" w:hAnsi="Times New Roman" w:cs="Times New Roman"/>
          <w:sz w:val="28"/>
          <w:szCs w:val="28"/>
          <w:u w:val="single"/>
          <w:lang w:val="uk-UA"/>
        </w:rPr>
        <w:t>Мотивація навчальної діяльності:</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«Темою даного уроку є вода. На цьому уроці ми дізнаємося, яким чином вода перетворюється на туман, і як вона може стати льодом, а також дізнаємось, яке ж значення має вода у природі».</w:t>
      </w:r>
    </w:p>
    <w:p w:rsidR="00055EF4" w:rsidRPr="00D10356" w:rsidRDefault="00055EF4" w:rsidP="00055EF4">
      <w:pPr>
        <w:tabs>
          <w:tab w:val="center" w:pos="5037"/>
        </w:tabs>
        <w:spacing w:after="0" w:line="360" w:lineRule="auto"/>
        <w:ind w:firstLine="709"/>
        <w:jc w:val="center"/>
        <w:rPr>
          <w:rFonts w:ascii="Times New Roman" w:hAnsi="Times New Roman" w:cs="Times New Roman"/>
          <w:sz w:val="28"/>
          <w:szCs w:val="28"/>
          <w:u w:val="single"/>
          <w:lang w:val="uk-UA"/>
        </w:rPr>
      </w:pPr>
      <w:r w:rsidRPr="00D10356">
        <w:rPr>
          <w:rFonts w:ascii="Times New Roman" w:hAnsi="Times New Roman" w:cs="Times New Roman"/>
          <w:sz w:val="28"/>
          <w:szCs w:val="28"/>
          <w:u w:val="single"/>
          <w:lang w:val="uk-UA"/>
        </w:rPr>
        <w:t>Інтерактивні технології на етапі сприйняття нового матеріалу</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ab/>
        <w:t>Гра для груп «Така різна вода»</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ab/>
        <w:t>Щоб провести таку гру потрібно клас розділити на групи і на кожну групу роздати папірці на яких написані відповіді на загадки у вигляді малюнків (хмари, град, дощ, туман, сніжинки, бурульки, роса). Коли вчитель загадує загадку – діти радяться і піднімають відповідну карту з відповіддю. Виграє та команда, у якої найбільше правильних відповідей.</w:t>
      </w:r>
    </w:p>
    <w:p w:rsidR="00055EF4" w:rsidRPr="00D10356" w:rsidRDefault="00055EF4" w:rsidP="00055EF4">
      <w:pPr>
        <w:tabs>
          <w:tab w:val="center" w:pos="5037"/>
        </w:tabs>
        <w:spacing w:after="0" w:line="360" w:lineRule="auto"/>
        <w:ind w:firstLine="709"/>
        <w:jc w:val="center"/>
        <w:rPr>
          <w:rFonts w:ascii="Times New Roman" w:hAnsi="Times New Roman" w:cs="Times New Roman"/>
          <w:sz w:val="28"/>
          <w:szCs w:val="28"/>
          <w:lang w:val="uk-UA"/>
        </w:rPr>
      </w:pPr>
      <w:r w:rsidRPr="00D10356">
        <w:rPr>
          <w:rFonts w:ascii="Times New Roman" w:hAnsi="Times New Roman" w:cs="Times New Roman"/>
          <w:sz w:val="28"/>
          <w:szCs w:val="28"/>
          <w:lang w:val="uk-UA"/>
        </w:rPr>
        <w:t>«Мікрофон»</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lastRenderedPageBreak/>
        <w:t xml:space="preserve"> На дошці є три колонки: рідкий стан, твердий і газоподібний. Завдання учнів назвати приклади у природі усіх трьох станів і записати на дошці при цьому пояснюючи за якої причини відбувається зміна стану води.</w:t>
      </w:r>
    </w:p>
    <w:p w:rsidR="00055EF4" w:rsidRPr="00D10356" w:rsidRDefault="00055EF4" w:rsidP="00055EF4">
      <w:pPr>
        <w:tabs>
          <w:tab w:val="center" w:pos="5037"/>
        </w:tabs>
        <w:spacing w:after="0" w:line="360" w:lineRule="auto"/>
        <w:ind w:firstLine="709"/>
        <w:jc w:val="center"/>
        <w:rPr>
          <w:rFonts w:ascii="Times New Roman" w:hAnsi="Times New Roman" w:cs="Times New Roman"/>
          <w:sz w:val="28"/>
          <w:szCs w:val="28"/>
          <w:u w:val="single"/>
          <w:lang w:val="uk-UA"/>
        </w:rPr>
      </w:pPr>
      <w:r w:rsidRPr="00D10356">
        <w:rPr>
          <w:rFonts w:ascii="Times New Roman" w:hAnsi="Times New Roman" w:cs="Times New Roman"/>
          <w:sz w:val="28"/>
          <w:szCs w:val="28"/>
          <w:u w:val="single"/>
          <w:lang w:val="uk-UA"/>
        </w:rPr>
        <w:t>Питання для узагальнення:</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«Де зустрічається вода у природі? Які стани води існують?»</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На домашнє опрацювання можна загадати намалювати малюнок «Подорож крапельки», де учні мають вказати усі стани води і як вони зустрічаються у природі.</w:t>
      </w:r>
    </w:p>
    <w:p w:rsidR="00055EF4" w:rsidRPr="00D10356" w:rsidRDefault="00055EF4" w:rsidP="00055EF4">
      <w:pPr>
        <w:tabs>
          <w:tab w:val="center" w:pos="5037"/>
        </w:tabs>
        <w:spacing w:after="0" w:line="360" w:lineRule="auto"/>
        <w:ind w:firstLine="709"/>
        <w:jc w:val="center"/>
        <w:rPr>
          <w:rFonts w:ascii="Times New Roman" w:hAnsi="Times New Roman" w:cs="Times New Roman"/>
          <w:b/>
          <w:sz w:val="28"/>
          <w:szCs w:val="28"/>
          <w:u w:val="single"/>
          <w:lang w:val="uk-UA"/>
        </w:rPr>
      </w:pPr>
      <w:r w:rsidRPr="00D10356">
        <w:rPr>
          <w:rFonts w:ascii="Times New Roman" w:hAnsi="Times New Roman" w:cs="Times New Roman"/>
          <w:b/>
          <w:sz w:val="28"/>
          <w:szCs w:val="28"/>
          <w:u w:val="single"/>
          <w:lang w:val="uk-UA"/>
        </w:rPr>
        <w:t>Матеріал, який можна використати на уроці у 6 класі:</w:t>
      </w:r>
    </w:p>
    <w:p w:rsidR="00055EF4" w:rsidRPr="00D10356" w:rsidRDefault="00055EF4" w:rsidP="00055EF4">
      <w:pPr>
        <w:tabs>
          <w:tab w:val="center" w:pos="5037"/>
        </w:tabs>
        <w:spacing w:after="0" w:line="360" w:lineRule="auto"/>
        <w:ind w:firstLine="709"/>
        <w:jc w:val="center"/>
        <w:rPr>
          <w:rFonts w:ascii="Times New Roman" w:hAnsi="Times New Roman" w:cs="Times New Roman"/>
          <w:sz w:val="28"/>
          <w:szCs w:val="28"/>
          <w:u w:val="single"/>
          <w:lang w:val="uk-UA"/>
        </w:rPr>
      </w:pPr>
      <w:r w:rsidRPr="00D10356">
        <w:rPr>
          <w:rFonts w:ascii="Times New Roman" w:hAnsi="Times New Roman" w:cs="Times New Roman"/>
          <w:sz w:val="28"/>
          <w:szCs w:val="28"/>
          <w:u w:val="single"/>
          <w:lang w:val="uk-UA"/>
        </w:rPr>
        <w:t>План-конспект уроку</w:t>
      </w:r>
      <w:r w:rsidRPr="00D10356">
        <w:rPr>
          <w:rFonts w:ascii="Times New Roman" w:hAnsi="Times New Roman" w:cs="Times New Roman"/>
          <w:sz w:val="28"/>
          <w:szCs w:val="28"/>
          <w:u w:val="single"/>
        </w:rPr>
        <w:t xml:space="preserve"> [</w:t>
      </w:r>
      <w:r w:rsidRPr="00D10356">
        <w:rPr>
          <w:rFonts w:ascii="Times New Roman" w:hAnsi="Times New Roman" w:cs="Times New Roman"/>
          <w:sz w:val="28"/>
          <w:szCs w:val="28"/>
          <w:u w:val="single"/>
          <w:lang w:val="uk-UA"/>
        </w:rPr>
        <w:t>5, с. 132</w:t>
      </w:r>
      <w:r w:rsidRPr="00D10356">
        <w:rPr>
          <w:rFonts w:ascii="Times New Roman" w:hAnsi="Times New Roman" w:cs="Times New Roman"/>
          <w:sz w:val="28"/>
          <w:szCs w:val="28"/>
          <w:u w:val="single"/>
        </w:rPr>
        <w:t>]</w:t>
      </w:r>
      <w:r w:rsidRPr="00D10356">
        <w:rPr>
          <w:rFonts w:ascii="Times New Roman" w:hAnsi="Times New Roman" w:cs="Times New Roman"/>
          <w:sz w:val="28"/>
          <w:szCs w:val="28"/>
          <w:u w:val="single"/>
          <w:lang w:val="uk-UA"/>
        </w:rPr>
        <w:t>.</w:t>
      </w:r>
    </w:p>
    <w:p w:rsidR="00055EF4" w:rsidRPr="00D10356" w:rsidRDefault="00055EF4" w:rsidP="00055EF4">
      <w:pPr>
        <w:tabs>
          <w:tab w:val="center" w:pos="5037"/>
        </w:tabs>
        <w:spacing w:after="0" w:line="360" w:lineRule="auto"/>
        <w:ind w:firstLine="709"/>
        <w:jc w:val="center"/>
        <w:rPr>
          <w:rFonts w:ascii="Times New Roman" w:hAnsi="Times New Roman" w:cs="Times New Roman"/>
          <w:b/>
          <w:sz w:val="28"/>
          <w:szCs w:val="28"/>
          <w:lang w:val="uk-UA"/>
        </w:rPr>
      </w:pPr>
      <w:r w:rsidRPr="00D10356">
        <w:rPr>
          <w:rFonts w:ascii="Times New Roman" w:hAnsi="Times New Roman" w:cs="Times New Roman"/>
          <w:b/>
          <w:sz w:val="28"/>
          <w:szCs w:val="28"/>
          <w:lang w:val="uk-UA"/>
        </w:rPr>
        <w:t>Тема: «Хмари і туман, відмінності в їх утворенні. Форми хмар, хмарність»</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b/>
          <w:sz w:val="28"/>
          <w:szCs w:val="28"/>
          <w:lang w:val="uk-UA"/>
        </w:rPr>
        <w:t>Мета уроку:</w:t>
      </w:r>
      <w:r w:rsidRPr="00D10356">
        <w:rPr>
          <w:rFonts w:ascii="Times New Roman" w:hAnsi="Times New Roman" w:cs="Times New Roman"/>
          <w:sz w:val="28"/>
          <w:szCs w:val="28"/>
          <w:lang w:val="uk-UA"/>
        </w:rPr>
        <w:t xml:space="preserve"> уміння розрізняти хмари і туман; виховувати естетичне сприйняття оточуючого світу.</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b/>
          <w:sz w:val="28"/>
          <w:szCs w:val="28"/>
          <w:lang w:val="uk-UA"/>
        </w:rPr>
        <w:t>І. Етап актуалізації опорних знань та умінь.</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Створюємо бесіду із запитаннями про минулі теми:</w:t>
      </w:r>
    </w:p>
    <w:p w:rsidR="00055EF4" w:rsidRPr="00D10356" w:rsidRDefault="00055EF4" w:rsidP="00055EF4">
      <w:pPr>
        <w:tabs>
          <w:tab w:val="center" w:pos="5037"/>
        </w:tabs>
        <w:spacing w:after="0" w:line="360" w:lineRule="auto"/>
        <w:ind w:left="412"/>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1. Що являє собою вологість повітря? Якою вона буває?</w:t>
      </w:r>
    </w:p>
    <w:p w:rsidR="00055EF4" w:rsidRPr="00D10356" w:rsidRDefault="00055EF4" w:rsidP="00055EF4">
      <w:pPr>
        <w:tabs>
          <w:tab w:val="center" w:pos="5037"/>
        </w:tabs>
        <w:spacing w:after="0" w:line="360" w:lineRule="auto"/>
        <w:ind w:left="412"/>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2. Назвіть одиниці у яких вимірюють абсолютну і відносну вологість. Яка між ними різниця?</w:t>
      </w:r>
    </w:p>
    <w:p w:rsidR="00055EF4" w:rsidRPr="00D10356" w:rsidRDefault="00055EF4" w:rsidP="00055EF4">
      <w:pPr>
        <w:tabs>
          <w:tab w:val="center" w:pos="5037"/>
        </w:tabs>
        <w:spacing w:after="0" w:line="360" w:lineRule="auto"/>
        <w:ind w:left="412"/>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3. Що таке «конденсація» і «випаровування» ?</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b/>
          <w:sz w:val="28"/>
          <w:szCs w:val="28"/>
          <w:lang w:val="uk-UA"/>
        </w:rPr>
        <w:t>ІІ.</w:t>
      </w:r>
      <w:r w:rsidR="00C42E0B">
        <w:rPr>
          <w:rFonts w:ascii="Times New Roman" w:hAnsi="Times New Roman" w:cs="Times New Roman"/>
          <w:b/>
          <w:sz w:val="28"/>
          <w:szCs w:val="28"/>
          <w:lang w:val="uk-UA"/>
        </w:rPr>
        <w:t xml:space="preserve"> </w:t>
      </w:r>
      <w:r w:rsidRPr="00D10356">
        <w:rPr>
          <w:rFonts w:ascii="Times New Roman" w:hAnsi="Times New Roman" w:cs="Times New Roman"/>
          <w:b/>
          <w:sz w:val="28"/>
          <w:szCs w:val="28"/>
          <w:lang w:val="uk-UA"/>
        </w:rPr>
        <w:t>Етап мотивації навчальної діяльності</w:t>
      </w:r>
      <w:r w:rsidRPr="00D10356">
        <w:rPr>
          <w:rFonts w:ascii="Times New Roman" w:hAnsi="Times New Roman" w:cs="Times New Roman"/>
          <w:sz w:val="28"/>
          <w:szCs w:val="28"/>
          <w:lang w:val="uk-UA"/>
        </w:rPr>
        <w:t xml:space="preserve">. </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Зачитуємо вірші-загадки, які допоможуть швидше зорієнтуватися учням у темі уроку. </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Про яке явище йде мова:</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На нашому даху живе дідок кудлатий</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Великий жартівник, що вміє чарувати.</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Якось зачарував нам мало не пів міста</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І вулицю мою сховав кудись навмисно.</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Кудись подівся парк, дерева, каруселі.</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Втопилися, мабуть, в молочному коктейлі.</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lastRenderedPageBreak/>
        <w:t>А він вже новий жарт з кишені витягає:</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Тут щойно голуб був, а вже його немає.</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Улюблений місток, що річкою стелився</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Сьогодні також зник. Чи, часом, не втопився?</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І води у річці, я бачив, закипіли.</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Здіймаються з води хмаринки білі-білі.</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Та найдивніше те, аж страшно говорити,</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Що й люди на землі змінились цілковито.</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Літає сивий дим. А в ньому темно-сірі</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Великі і малі блукають дивні тіні.</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Я думав, у цей день найкраще бути вдома, </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Бо все через ____ зробилось незнайомим.</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Та сонечко мені всміхнулось: не хвилюйся,</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Ось тільки я прийду і чари розійдуться. (Туман)</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ab/>
      </w:r>
      <w:r w:rsidRPr="00D10356">
        <w:rPr>
          <w:rFonts w:ascii="Times New Roman" w:hAnsi="Times New Roman" w:cs="Times New Roman"/>
          <w:sz w:val="28"/>
          <w:szCs w:val="28"/>
          <w:lang w:val="uk-UA"/>
        </w:rPr>
        <w:tab/>
        <w:t>Марія Новогроцька</w:t>
      </w:r>
    </w:p>
    <w:p w:rsidR="00055EF4" w:rsidRDefault="00055EF4" w:rsidP="00055EF4">
      <w:pPr>
        <w:tabs>
          <w:tab w:val="center" w:pos="5037"/>
        </w:tabs>
        <w:spacing w:after="0" w:line="360" w:lineRule="auto"/>
        <w:jc w:val="both"/>
        <w:rPr>
          <w:rFonts w:ascii="Times New Roman" w:hAnsi="Times New Roman" w:cs="Times New Roman"/>
          <w:sz w:val="28"/>
          <w:szCs w:val="28"/>
          <w:lang w:val="uk-UA"/>
        </w:rPr>
      </w:pP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Пухнаста вата</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Пливе кудись.</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Чим вата нижче,</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Тим дощик ближче. (Хмара)</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Оголошуємо тему і мету уроку учням</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b/>
          <w:sz w:val="28"/>
          <w:szCs w:val="28"/>
          <w:lang w:val="uk-UA"/>
        </w:rPr>
        <w:t>ІІІ.</w:t>
      </w:r>
      <w:r w:rsidR="00C42E0B">
        <w:rPr>
          <w:rFonts w:ascii="Times New Roman" w:hAnsi="Times New Roman" w:cs="Times New Roman"/>
          <w:b/>
          <w:sz w:val="28"/>
          <w:szCs w:val="28"/>
          <w:lang w:val="uk-UA"/>
        </w:rPr>
        <w:t xml:space="preserve"> </w:t>
      </w:r>
      <w:r w:rsidRPr="00D10356">
        <w:rPr>
          <w:rFonts w:ascii="Times New Roman" w:hAnsi="Times New Roman" w:cs="Times New Roman"/>
          <w:b/>
          <w:sz w:val="28"/>
          <w:szCs w:val="28"/>
          <w:lang w:val="uk-UA"/>
        </w:rPr>
        <w:t>Етап вивчення нового матеріалу</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6, с. 138</w:t>
      </w:r>
      <w:r w:rsidRPr="00D10356">
        <w:rPr>
          <w:rFonts w:ascii="Times New Roman" w:hAnsi="Times New Roman" w:cs="Times New Roman"/>
          <w:sz w:val="28"/>
          <w:szCs w:val="28"/>
        </w:rPr>
        <w:t>]</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w:t>
      </w:r>
      <w:r w:rsidRPr="00D10356">
        <w:rPr>
          <w:rFonts w:ascii="Times New Roman" w:hAnsi="Times New Roman" w:cs="Times New Roman"/>
          <w:sz w:val="28"/>
          <w:szCs w:val="28"/>
        </w:rPr>
        <w:t>Діти</w:t>
      </w:r>
      <w:r w:rsidRPr="00D10356">
        <w:rPr>
          <w:rFonts w:ascii="Times New Roman" w:hAnsi="Times New Roman" w:cs="Times New Roman"/>
          <w:sz w:val="28"/>
          <w:szCs w:val="28"/>
          <w:lang w:val="uk-UA"/>
        </w:rPr>
        <w:t>, як ви думаєте, що це таке хмари</w:t>
      </w:r>
      <w:r w:rsidRPr="00D10356">
        <w:rPr>
          <w:rFonts w:ascii="Times New Roman" w:hAnsi="Times New Roman" w:cs="Times New Roman"/>
          <w:sz w:val="28"/>
          <w:szCs w:val="28"/>
        </w:rPr>
        <w:t xml:space="preserve"> ?</w:t>
      </w:r>
      <w:r w:rsidRPr="00D10356">
        <w:rPr>
          <w:rFonts w:ascii="Times New Roman" w:hAnsi="Times New Roman" w:cs="Times New Roman"/>
          <w:sz w:val="28"/>
          <w:szCs w:val="28"/>
          <w:lang w:val="uk-UA"/>
        </w:rPr>
        <w:t>»</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Хмари – це скупчення водяної пари чи кристалів льоду, або того й іншого.</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«А ви знаєте, як утворюються хмари?»</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На цій хвилині вчитель складає схему на дошці і розповідає про утворення хмар.</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«Давайте розберемось, які бувають хмари» Табл. 3.1.</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Табл.3.1. Основні види хмар</w:t>
      </w:r>
    </w:p>
    <w:tbl>
      <w:tblPr>
        <w:tblW w:w="9527" w:type="dxa"/>
        <w:tblInd w:w="91" w:type="dxa"/>
        <w:tblLook w:val="04A0" w:firstRow="1" w:lastRow="0" w:firstColumn="1" w:lastColumn="0" w:noHBand="0" w:noVBand="1"/>
      </w:tblPr>
      <w:tblGrid>
        <w:gridCol w:w="3085"/>
        <w:gridCol w:w="3441"/>
        <w:gridCol w:w="3001"/>
      </w:tblGrid>
      <w:tr w:rsidR="00055EF4" w:rsidRPr="00D10356" w:rsidTr="00055EF4">
        <w:trPr>
          <w:trHeight w:val="162"/>
        </w:trPr>
        <w:tc>
          <w:tcPr>
            <w:tcW w:w="308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b/>
                <w:bCs/>
                <w:sz w:val="26"/>
                <w:szCs w:val="26"/>
              </w:rPr>
            </w:pPr>
            <w:r w:rsidRPr="00D10356">
              <w:rPr>
                <w:rFonts w:ascii="Times New Roman" w:eastAsia="Times New Roman" w:hAnsi="Times New Roman" w:cs="Times New Roman"/>
                <w:b/>
                <w:bCs/>
                <w:sz w:val="26"/>
                <w:szCs w:val="26"/>
              </w:rPr>
              <w:lastRenderedPageBreak/>
              <w:t>Тип хмар</w:t>
            </w:r>
          </w:p>
        </w:tc>
        <w:tc>
          <w:tcPr>
            <w:tcW w:w="3441" w:type="dxa"/>
            <w:tcBorders>
              <w:top w:val="single" w:sz="4" w:space="0" w:color="auto"/>
              <w:left w:val="nil"/>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b/>
                <w:bCs/>
                <w:sz w:val="26"/>
                <w:szCs w:val="26"/>
              </w:rPr>
            </w:pPr>
            <w:r w:rsidRPr="00D10356">
              <w:rPr>
                <w:rFonts w:ascii="Times New Roman" w:eastAsia="Times New Roman" w:hAnsi="Times New Roman" w:cs="Times New Roman"/>
                <w:b/>
                <w:bCs/>
                <w:sz w:val="26"/>
                <w:szCs w:val="26"/>
              </w:rPr>
              <w:t>Висота (км)</w:t>
            </w:r>
          </w:p>
        </w:tc>
        <w:tc>
          <w:tcPr>
            <w:tcW w:w="3001" w:type="dxa"/>
            <w:tcBorders>
              <w:top w:val="single" w:sz="4" w:space="0" w:color="auto"/>
              <w:left w:val="nil"/>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b/>
                <w:bCs/>
                <w:sz w:val="26"/>
                <w:szCs w:val="26"/>
              </w:rPr>
            </w:pPr>
            <w:r w:rsidRPr="00D10356">
              <w:rPr>
                <w:rFonts w:ascii="Times New Roman" w:eastAsia="Times New Roman" w:hAnsi="Times New Roman" w:cs="Times New Roman"/>
                <w:b/>
                <w:bCs/>
                <w:sz w:val="26"/>
                <w:szCs w:val="26"/>
              </w:rPr>
              <w:t>Характеристика опадів</w:t>
            </w:r>
          </w:p>
        </w:tc>
      </w:tr>
      <w:tr w:rsidR="00055EF4" w:rsidRPr="00D10356" w:rsidTr="00055EF4">
        <w:trPr>
          <w:trHeight w:val="90"/>
        </w:trPr>
        <w:tc>
          <w:tcPr>
            <w:tcW w:w="3085" w:type="dxa"/>
            <w:tcBorders>
              <w:top w:val="nil"/>
              <w:left w:val="single" w:sz="4" w:space="0" w:color="auto"/>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Перисті</w:t>
            </w:r>
          </w:p>
        </w:tc>
        <w:tc>
          <w:tcPr>
            <w:tcW w:w="3441" w:type="dxa"/>
            <w:tcBorders>
              <w:top w:val="nil"/>
              <w:left w:val="nil"/>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7–10</w:t>
            </w:r>
          </w:p>
        </w:tc>
        <w:tc>
          <w:tcPr>
            <w:tcW w:w="3001" w:type="dxa"/>
            <w:tcBorders>
              <w:top w:val="nil"/>
              <w:left w:val="nil"/>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Без опадів</w:t>
            </w:r>
          </w:p>
        </w:tc>
      </w:tr>
      <w:tr w:rsidR="00055EF4" w:rsidRPr="00D10356" w:rsidTr="00055EF4">
        <w:trPr>
          <w:trHeight w:val="122"/>
        </w:trPr>
        <w:tc>
          <w:tcPr>
            <w:tcW w:w="3085" w:type="dxa"/>
            <w:tcBorders>
              <w:top w:val="nil"/>
              <w:left w:val="single" w:sz="4" w:space="0" w:color="auto"/>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Перисто-шаруваті</w:t>
            </w:r>
          </w:p>
        </w:tc>
        <w:tc>
          <w:tcPr>
            <w:tcW w:w="3441" w:type="dxa"/>
            <w:tcBorders>
              <w:top w:val="nil"/>
              <w:left w:val="nil"/>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6–8</w:t>
            </w:r>
          </w:p>
        </w:tc>
        <w:tc>
          <w:tcPr>
            <w:tcW w:w="3001" w:type="dxa"/>
            <w:tcBorders>
              <w:top w:val="nil"/>
              <w:left w:val="nil"/>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Без опадів</w:t>
            </w:r>
          </w:p>
        </w:tc>
      </w:tr>
      <w:tr w:rsidR="00055EF4" w:rsidRPr="00D10356" w:rsidTr="00055EF4">
        <w:trPr>
          <w:trHeight w:val="114"/>
        </w:trPr>
        <w:tc>
          <w:tcPr>
            <w:tcW w:w="3085" w:type="dxa"/>
            <w:tcBorders>
              <w:top w:val="nil"/>
              <w:left w:val="single" w:sz="4" w:space="0" w:color="auto"/>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Перисто-купчасті</w:t>
            </w:r>
          </w:p>
        </w:tc>
        <w:tc>
          <w:tcPr>
            <w:tcW w:w="3441" w:type="dxa"/>
            <w:tcBorders>
              <w:top w:val="nil"/>
              <w:left w:val="nil"/>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6–8</w:t>
            </w:r>
          </w:p>
        </w:tc>
        <w:tc>
          <w:tcPr>
            <w:tcW w:w="3001" w:type="dxa"/>
            <w:tcBorders>
              <w:top w:val="nil"/>
              <w:left w:val="nil"/>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Без опадів</w:t>
            </w:r>
          </w:p>
        </w:tc>
      </w:tr>
      <w:tr w:rsidR="00055EF4" w:rsidRPr="00D10356" w:rsidTr="00055EF4">
        <w:trPr>
          <w:trHeight w:val="119"/>
        </w:trPr>
        <w:tc>
          <w:tcPr>
            <w:tcW w:w="3085" w:type="dxa"/>
            <w:tcBorders>
              <w:top w:val="nil"/>
              <w:left w:val="single" w:sz="4" w:space="0" w:color="auto"/>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Висококупчасті</w:t>
            </w:r>
          </w:p>
        </w:tc>
        <w:tc>
          <w:tcPr>
            <w:tcW w:w="3441" w:type="dxa"/>
            <w:tcBorders>
              <w:top w:val="nil"/>
              <w:left w:val="nil"/>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2–6</w:t>
            </w:r>
          </w:p>
        </w:tc>
        <w:tc>
          <w:tcPr>
            <w:tcW w:w="3001" w:type="dxa"/>
            <w:tcBorders>
              <w:top w:val="nil"/>
              <w:left w:val="nil"/>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Слабкі опади</w:t>
            </w:r>
          </w:p>
        </w:tc>
      </w:tr>
      <w:tr w:rsidR="00055EF4" w:rsidRPr="00D10356" w:rsidTr="00055EF4">
        <w:trPr>
          <w:trHeight w:val="180"/>
        </w:trPr>
        <w:tc>
          <w:tcPr>
            <w:tcW w:w="3085" w:type="dxa"/>
            <w:tcBorders>
              <w:top w:val="nil"/>
              <w:left w:val="single" w:sz="4" w:space="0" w:color="auto"/>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Високошаруваті</w:t>
            </w:r>
          </w:p>
        </w:tc>
        <w:tc>
          <w:tcPr>
            <w:tcW w:w="3441" w:type="dxa"/>
            <w:tcBorders>
              <w:top w:val="nil"/>
              <w:left w:val="nil"/>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3–5</w:t>
            </w:r>
          </w:p>
        </w:tc>
        <w:tc>
          <w:tcPr>
            <w:tcW w:w="3001" w:type="dxa"/>
            <w:tcBorders>
              <w:top w:val="nil"/>
              <w:left w:val="nil"/>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Слабкий</w:t>
            </w:r>
            <w:r w:rsidR="00C42E0B">
              <w:rPr>
                <w:rFonts w:ascii="Times New Roman" w:eastAsia="Times New Roman" w:hAnsi="Times New Roman" w:cs="Times New Roman"/>
                <w:sz w:val="26"/>
                <w:szCs w:val="26"/>
              </w:rPr>
              <w:t xml:space="preserve"> </w:t>
            </w:r>
            <w:r w:rsidRPr="00D10356">
              <w:rPr>
                <w:rFonts w:ascii="Times New Roman" w:eastAsia="Times New Roman" w:hAnsi="Times New Roman" w:cs="Times New Roman"/>
                <w:sz w:val="26"/>
                <w:szCs w:val="26"/>
              </w:rPr>
              <w:t>сніг</w:t>
            </w:r>
            <w:r w:rsidR="00C42E0B">
              <w:rPr>
                <w:rFonts w:ascii="Times New Roman" w:eastAsia="Times New Roman" w:hAnsi="Times New Roman" w:cs="Times New Roman"/>
                <w:sz w:val="26"/>
                <w:szCs w:val="26"/>
              </w:rPr>
              <w:t xml:space="preserve"> </w:t>
            </w:r>
            <w:r w:rsidRPr="00D10356">
              <w:rPr>
                <w:rFonts w:ascii="Times New Roman" w:eastAsia="Times New Roman" w:hAnsi="Times New Roman" w:cs="Times New Roman"/>
                <w:sz w:val="26"/>
                <w:szCs w:val="26"/>
              </w:rPr>
              <w:t>або</w:t>
            </w:r>
            <w:r w:rsidR="00C42E0B">
              <w:rPr>
                <w:rFonts w:ascii="Times New Roman" w:eastAsia="Times New Roman" w:hAnsi="Times New Roman" w:cs="Times New Roman"/>
                <w:sz w:val="26"/>
                <w:szCs w:val="26"/>
              </w:rPr>
              <w:t xml:space="preserve"> </w:t>
            </w:r>
            <w:r w:rsidRPr="00D10356">
              <w:rPr>
                <w:rFonts w:ascii="Times New Roman" w:eastAsia="Times New Roman" w:hAnsi="Times New Roman" w:cs="Times New Roman"/>
                <w:sz w:val="26"/>
                <w:szCs w:val="26"/>
              </w:rPr>
              <w:t>дощ</w:t>
            </w:r>
          </w:p>
        </w:tc>
      </w:tr>
      <w:tr w:rsidR="00055EF4" w:rsidRPr="00D10356" w:rsidTr="00055EF4">
        <w:trPr>
          <w:trHeight w:val="173"/>
        </w:trPr>
        <w:tc>
          <w:tcPr>
            <w:tcW w:w="3085" w:type="dxa"/>
            <w:tcBorders>
              <w:top w:val="nil"/>
              <w:left w:val="single" w:sz="4" w:space="0" w:color="auto"/>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Шарувато-купчасті</w:t>
            </w:r>
          </w:p>
        </w:tc>
        <w:tc>
          <w:tcPr>
            <w:tcW w:w="3441" w:type="dxa"/>
            <w:tcBorders>
              <w:top w:val="nil"/>
              <w:left w:val="nil"/>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0,3–1,5</w:t>
            </w:r>
          </w:p>
        </w:tc>
        <w:tc>
          <w:tcPr>
            <w:tcW w:w="3001" w:type="dxa"/>
            <w:tcBorders>
              <w:top w:val="nil"/>
              <w:left w:val="nil"/>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Слабкий</w:t>
            </w:r>
            <w:r w:rsidR="00C42E0B">
              <w:rPr>
                <w:rFonts w:ascii="Times New Roman" w:eastAsia="Times New Roman" w:hAnsi="Times New Roman" w:cs="Times New Roman"/>
                <w:sz w:val="26"/>
                <w:szCs w:val="26"/>
              </w:rPr>
              <w:t xml:space="preserve"> </w:t>
            </w:r>
            <w:r w:rsidRPr="00D10356">
              <w:rPr>
                <w:rFonts w:ascii="Times New Roman" w:eastAsia="Times New Roman" w:hAnsi="Times New Roman" w:cs="Times New Roman"/>
                <w:sz w:val="26"/>
                <w:szCs w:val="26"/>
              </w:rPr>
              <w:t>дощ</w:t>
            </w:r>
            <w:r w:rsidR="00C42E0B">
              <w:rPr>
                <w:rFonts w:ascii="Times New Roman" w:eastAsia="Times New Roman" w:hAnsi="Times New Roman" w:cs="Times New Roman"/>
                <w:sz w:val="26"/>
                <w:szCs w:val="26"/>
              </w:rPr>
              <w:t xml:space="preserve"> </w:t>
            </w:r>
            <w:r w:rsidRPr="00D10356">
              <w:rPr>
                <w:rFonts w:ascii="Times New Roman" w:eastAsia="Times New Roman" w:hAnsi="Times New Roman" w:cs="Times New Roman"/>
                <w:sz w:val="26"/>
                <w:szCs w:val="26"/>
              </w:rPr>
              <w:t>або</w:t>
            </w:r>
            <w:r w:rsidR="00C42E0B">
              <w:rPr>
                <w:rFonts w:ascii="Times New Roman" w:eastAsia="Times New Roman" w:hAnsi="Times New Roman" w:cs="Times New Roman"/>
                <w:sz w:val="26"/>
                <w:szCs w:val="26"/>
              </w:rPr>
              <w:t xml:space="preserve"> </w:t>
            </w:r>
            <w:r w:rsidRPr="00D10356">
              <w:rPr>
                <w:rFonts w:ascii="Times New Roman" w:eastAsia="Times New Roman" w:hAnsi="Times New Roman" w:cs="Times New Roman"/>
                <w:sz w:val="26"/>
                <w:szCs w:val="26"/>
              </w:rPr>
              <w:t>сніг</w:t>
            </w:r>
          </w:p>
        </w:tc>
      </w:tr>
      <w:tr w:rsidR="00055EF4" w:rsidRPr="00D10356" w:rsidTr="00055EF4">
        <w:trPr>
          <w:trHeight w:val="129"/>
        </w:trPr>
        <w:tc>
          <w:tcPr>
            <w:tcW w:w="3085" w:type="dxa"/>
            <w:tcBorders>
              <w:top w:val="nil"/>
              <w:left w:val="single" w:sz="4" w:space="0" w:color="auto"/>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Шаруваті</w:t>
            </w:r>
          </w:p>
        </w:tc>
        <w:tc>
          <w:tcPr>
            <w:tcW w:w="3441" w:type="dxa"/>
            <w:tcBorders>
              <w:top w:val="nil"/>
              <w:left w:val="nil"/>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0,5–0,7</w:t>
            </w:r>
          </w:p>
        </w:tc>
        <w:tc>
          <w:tcPr>
            <w:tcW w:w="3001" w:type="dxa"/>
            <w:tcBorders>
              <w:top w:val="nil"/>
              <w:left w:val="nil"/>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Мряка, сніг</w:t>
            </w:r>
          </w:p>
        </w:tc>
      </w:tr>
      <w:tr w:rsidR="00055EF4" w:rsidRPr="00D10356" w:rsidTr="00055EF4">
        <w:trPr>
          <w:trHeight w:val="151"/>
        </w:trPr>
        <w:tc>
          <w:tcPr>
            <w:tcW w:w="3085" w:type="dxa"/>
            <w:tcBorders>
              <w:top w:val="nil"/>
              <w:left w:val="single" w:sz="4" w:space="0" w:color="auto"/>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Шарувато-дощові</w:t>
            </w:r>
          </w:p>
        </w:tc>
        <w:tc>
          <w:tcPr>
            <w:tcW w:w="3441" w:type="dxa"/>
            <w:tcBorders>
              <w:top w:val="nil"/>
              <w:left w:val="nil"/>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0,1–1</w:t>
            </w:r>
          </w:p>
        </w:tc>
        <w:tc>
          <w:tcPr>
            <w:tcW w:w="3001" w:type="dxa"/>
            <w:tcBorders>
              <w:top w:val="nil"/>
              <w:left w:val="nil"/>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Дощ, сніг</w:t>
            </w:r>
          </w:p>
        </w:tc>
      </w:tr>
      <w:tr w:rsidR="00055EF4" w:rsidRPr="00D10356" w:rsidTr="00055EF4">
        <w:trPr>
          <w:trHeight w:val="176"/>
        </w:trPr>
        <w:tc>
          <w:tcPr>
            <w:tcW w:w="3085" w:type="dxa"/>
            <w:tcBorders>
              <w:top w:val="nil"/>
              <w:left w:val="single" w:sz="4" w:space="0" w:color="auto"/>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Купчасті</w:t>
            </w:r>
          </w:p>
        </w:tc>
        <w:tc>
          <w:tcPr>
            <w:tcW w:w="3441" w:type="dxa"/>
            <w:tcBorders>
              <w:top w:val="nil"/>
              <w:left w:val="nil"/>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0,8–1,5</w:t>
            </w:r>
          </w:p>
        </w:tc>
        <w:tc>
          <w:tcPr>
            <w:tcW w:w="3001" w:type="dxa"/>
            <w:tcBorders>
              <w:top w:val="nil"/>
              <w:left w:val="nil"/>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Зазвичай без опадів</w:t>
            </w:r>
          </w:p>
        </w:tc>
      </w:tr>
      <w:tr w:rsidR="00055EF4" w:rsidRPr="00D10356" w:rsidTr="00055EF4">
        <w:trPr>
          <w:trHeight w:val="176"/>
        </w:trPr>
        <w:tc>
          <w:tcPr>
            <w:tcW w:w="3085" w:type="dxa"/>
            <w:tcBorders>
              <w:top w:val="nil"/>
              <w:left w:val="single" w:sz="4" w:space="0" w:color="auto"/>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Купчасто-дощові</w:t>
            </w:r>
          </w:p>
        </w:tc>
        <w:tc>
          <w:tcPr>
            <w:tcW w:w="3441" w:type="dxa"/>
            <w:tcBorders>
              <w:top w:val="nil"/>
              <w:left w:val="nil"/>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0,4–20</w:t>
            </w:r>
          </w:p>
        </w:tc>
        <w:tc>
          <w:tcPr>
            <w:tcW w:w="3001" w:type="dxa"/>
            <w:tcBorders>
              <w:top w:val="nil"/>
              <w:left w:val="nil"/>
              <w:bottom w:val="single" w:sz="4" w:space="0" w:color="auto"/>
              <w:right w:val="single" w:sz="4" w:space="0" w:color="auto"/>
            </w:tcBorders>
            <w:shd w:val="clear" w:color="auto" w:fill="auto"/>
            <w:vAlign w:val="bottom"/>
            <w:hideMark/>
          </w:tcPr>
          <w:p w:rsidR="00055EF4" w:rsidRPr="00D10356" w:rsidRDefault="00055EF4" w:rsidP="00055EF4">
            <w:pPr>
              <w:spacing w:after="0" w:line="360" w:lineRule="auto"/>
              <w:jc w:val="center"/>
              <w:rPr>
                <w:rFonts w:ascii="Times New Roman" w:eastAsia="Times New Roman" w:hAnsi="Times New Roman" w:cs="Times New Roman"/>
                <w:sz w:val="26"/>
                <w:szCs w:val="26"/>
              </w:rPr>
            </w:pPr>
            <w:r w:rsidRPr="00D10356">
              <w:rPr>
                <w:rFonts w:ascii="Times New Roman" w:eastAsia="Times New Roman" w:hAnsi="Times New Roman" w:cs="Times New Roman"/>
                <w:sz w:val="26"/>
                <w:szCs w:val="26"/>
              </w:rPr>
              <w:t>Гроза, злива, град, сніжна крупа</w:t>
            </w:r>
          </w:p>
        </w:tc>
      </w:tr>
    </w:tbl>
    <w:p w:rsidR="00055EF4" w:rsidRPr="00D10356" w:rsidRDefault="00055EF4" w:rsidP="00055EF4">
      <w:pPr>
        <w:tabs>
          <w:tab w:val="left" w:pos="5148"/>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«Як ви можете пояснити, що таке хмарність?»</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Це ступінь вкриття неба хмарами у балах від 0 до 10. </w:t>
      </w:r>
      <w:r w:rsidRPr="00D10356">
        <w:rPr>
          <w:rFonts w:ascii="Times New Roman" w:hAnsi="Times New Roman" w:cs="Times New Roman"/>
          <w:sz w:val="28"/>
          <w:szCs w:val="28"/>
        </w:rPr>
        <w:t>Хмарність —важливий</w:t>
      </w:r>
      <w:r w:rsidR="00C42E0B">
        <w:rPr>
          <w:rFonts w:ascii="Times New Roman" w:hAnsi="Times New Roman" w:cs="Times New Roman"/>
          <w:sz w:val="28"/>
          <w:szCs w:val="28"/>
        </w:rPr>
        <w:t xml:space="preserve"> </w:t>
      </w:r>
      <w:r w:rsidRPr="00D10356">
        <w:rPr>
          <w:rFonts w:ascii="Times New Roman" w:hAnsi="Times New Roman" w:cs="Times New Roman"/>
          <w:sz w:val="28"/>
          <w:szCs w:val="28"/>
        </w:rPr>
        <w:t>показник погоди.</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«Як вважаєте, що являє собою туман?»</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Туман – складається із дрібних часточок води й льоду у різному поєднанні тих і інших. Наприклад, зустрічається туман, вмістом якого є лише краплини води, чи лише кристали льоду, або ж у поєднанні краплин води і крижаних часточок. Виникає таке явище по причині зіткнення теплої повітряної маси з більш холодною, за умови відносної вологості більш ніж 85%. Зустрічається туман у будь який сезон, але у різній повторюваності. Наприклад, для території Чернігівщини, явище туману спостерігається частіше у зимово-осінню пору року. Тривалість туману залежить від багатьох факторів: від інтенсивності, від вітру і т.д. – і триває від декількох хвилин до доби, а то і більше.</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Туман – небезпечне явище, так як може ускладнювати рух транспорту, а також може завдати багато збитків економіці країни. </w:t>
      </w:r>
    </w:p>
    <w:p w:rsidR="00055EF4" w:rsidRPr="00D10356" w:rsidRDefault="00055EF4" w:rsidP="00055EF4">
      <w:pPr>
        <w:tabs>
          <w:tab w:val="center" w:pos="5037"/>
        </w:tabs>
        <w:spacing w:after="0" w:line="360" w:lineRule="auto"/>
        <w:ind w:firstLine="709"/>
        <w:jc w:val="both"/>
        <w:rPr>
          <w:rFonts w:ascii="Times New Roman" w:hAnsi="Times New Roman" w:cs="Times New Roman"/>
          <w:b/>
          <w:sz w:val="28"/>
          <w:szCs w:val="28"/>
          <w:lang w:val="uk-UA"/>
        </w:rPr>
      </w:pPr>
      <w:r w:rsidRPr="00D10356">
        <w:rPr>
          <w:rFonts w:ascii="Times New Roman" w:hAnsi="Times New Roman" w:cs="Times New Roman"/>
          <w:b/>
          <w:sz w:val="28"/>
          <w:szCs w:val="28"/>
          <w:lang w:val="uk-UA"/>
        </w:rPr>
        <w:t>І</w:t>
      </w:r>
      <w:r w:rsidRPr="00D10356">
        <w:rPr>
          <w:rFonts w:ascii="Times New Roman" w:hAnsi="Times New Roman" w:cs="Times New Roman"/>
          <w:b/>
          <w:sz w:val="28"/>
          <w:szCs w:val="28"/>
          <w:lang w:val="en-US"/>
        </w:rPr>
        <w:t>V</w:t>
      </w:r>
      <w:r w:rsidRPr="00D10356">
        <w:rPr>
          <w:rFonts w:ascii="Times New Roman" w:hAnsi="Times New Roman" w:cs="Times New Roman"/>
          <w:b/>
          <w:sz w:val="28"/>
          <w:szCs w:val="28"/>
          <w:lang w:val="uk-UA"/>
        </w:rPr>
        <w:t xml:space="preserve">. Етап узагальнення вивченого матеріалу. </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«Нагадайте, що собою являє туман? Коли найчастіше він спостерігається?»</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«Які бувають види хмар?»</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lastRenderedPageBreak/>
        <w:t>«Що таке хмарність?»</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Домашнє завдання:</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1) Опрацювати відповідний параграф у підручнику.</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2) Знайти загадку, прикмету, приказку, прислів</w:t>
      </w:r>
      <w:r w:rsidRPr="00D10356">
        <w:rPr>
          <w:rFonts w:ascii="Times New Roman" w:hAnsi="Times New Roman" w:cs="Times New Roman"/>
          <w:sz w:val="28"/>
          <w:szCs w:val="28"/>
        </w:rPr>
        <w:t>’я, або ж п</w:t>
      </w:r>
      <w:r w:rsidRPr="00D10356">
        <w:rPr>
          <w:rFonts w:ascii="Times New Roman" w:hAnsi="Times New Roman" w:cs="Times New Roman"/>
          <w:sz w:val="28"/>
          <w:szCs w:val="28"/>
          <w:lang w:val="uk-UA"/>
        </w:rPr>
        <w:t>існю про туман.</w:t>
      </w:r>
    </w:p>
    <w:p w:rsidR="00055EF4" w:rsidRPr="00D10356" w:rsidRDefault="00055EF4" w:rsidP="00055EF4">
      <w:pPr>
        <w:tabs>
          <w:tab w:val="center" w:pos="5037"/>
        </w:tabs>
        <w:spacing w:after="0" w:line="360" w:lineRule="auto"/>
        <w:ind w:firstLine="709"/>
        <w:jc w:val="center"/>
        <w:rPr>
          <w:rFonts w:ascii="Times New Roman" w:hAnsi="Times New Roman" w:cs="Times New Roman"/>
          <w:b/>
          <w:sz w:val="28"/>
          <w:szCs w:val="28"/>
          <w:lang w:val="uk-UA"/>
        </w:rPr>
      </w:pPr>
      <w:r w:rsidRPr="00D10356">
        <w:rPr>
          <w:rFonts w:ascii="Times New Roman" w:hAnsi="Times New Roman" w:cs="Times New Roman"/>
          <w:b/>
          <w:sz w:val="28"/>
          <w:szCs w:val="28"/>
          <w:lang w:val="uk-UA"/>
        </w:rPr>
        <w:t>Додаткові матеріали до уроку</w:t>
      </w:r>
    </w:p>
    <w:p w:rsidR="00055EF4" w:rsidRPr="00D10356" w:rsidRDefault="00055EF4" w:rsidP="00055EF4">
      <w:pPr>
        <w:tabs>
          <w:tab w:val="center" w:pos="5037"/>
        </w:tabs>
        <w:spacing w:after="0" w:line="360" w:lineRule="auto"/>
        <w:jc w:val="center"/>
        <w:rPr>
          <w:rFonts w:ascii="Times New Roman" w:hAnsi="Times New Roman" w:cs="Times New Roman"/>
          <w:sz w:val="28"/>
          <w:szCs w:val="28"/>
          <w:lang w:val="uk-UA"/>
        </w:rPr>
      </w:pPr>
      <w:r w:rsidRPr="00D10356">
        <w:rPr>
          <w:rFonts w:ascii="Times New Roman" w:hAnsi="Times New Roman" w:cs="Times New Roman"/>
          <w:sz w:val="28"/>
          <w:szCs w:val="28"/>
          <w:u w:val="single"/>
          <w:lang w:val="uk-UA"/>
        </w:rPr>
        <w:t>Прикмети про туман</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35</w:t>
      </w:r>
      <w:r w:rsidRPr="00D10356">
        <w:rPr>
          <w:rFonts w:ascii="Times New Roman" w:hAnsi="Times New Roman" w:cs="Times New Roman"/>
          <w:sz w:val="28"/>
          <w:szCs w:val="28"/>
        </w:rPr>
        <w:t>]</w:t>
      </w:r>
    </w:p>
    <w:p w:rsidR="00055EF4" w:rsidRPr="00D10356" w:rsidRDefault="00055EF4" w:rsidP="00055EF4">
      <w:pPr>
        <w:pStyle w:val="a3"/>
        <w:numPr>
          <w:ilvl w:val="0"/>
          <w:numId w:val="35"/>
        </w:num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Зимовий туман стелеться по землі – на відлигу.</w:t>
      </w:r>
    </w:p>
    <w:p w:rsidR="00055EF4" w:rsidRPr="00D10356" w:rsidRDefault="00055EF4" w:rsidP="00055EF4">
      <w:pPr>
        <w:pStyle w:val="a3"/>
        <w:numPr>
          <w:ilvl w:val="0"/>
          <w:numId w:val="35"/>
        </w:num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У квітні ранковий туман віщує ясну погоду.</w:t>
      </w:r>
    </w:p>
    <w:p w:rsidR="00055EF4" w:rsidRPr="00D10356" w:rsidRDefault="00055EF4" w:rsidP="00055EF4">
      <w:pPr>
        <w:pStyle w:val="a3"/>
        <w:numPr>
          <w:ilvl w:val="0"/>
          <w:numId w:val="35"/>
        </w:num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Вранці проти сонця туман – дощу не буде.</w:t>
      </w:r>
    </w:p>
    <w:p w:rsidR="00055EF4" w:rsidRPr="00D10356" w:rsidRDefault="00055EF4" w:rsidP="00055EF4">
      <w:pPr>
        <w:pStyle w:val="a3"/>
        <w:numPr>
          <w:ilvl w:val="0"/>
          <w:numId w:val="35"/>
        </w:num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Якщо суцільний туман не зникає після сходу сонця, то незабаром настане мінлива погода.</w:t>
      </w:r>
    </w:p>
    <w:p w:rsidR="00055EF4" w:rsidRPr="00D10356" w:rsidRDefault="00055EF4" w:rsidP="00055EF4">
      <w:pPr>
        <w:pStyle w:val="a3"/>
        <w:numPr>
          <w:ilvl w:val="0"/>
          <w:numId w:val="35"/>
        </w:num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Якщо в червні багато туманів, значить рік обіцяє великий врожай грибів.</w:t>
      </w:r>
    </w:p>
    <w:p w:rsidR="00055EF4" w:rsidRPr="00D10356" w:rsidRDefault="00055EF4" w:rsidP="00055EF4">
      <w:pPr>
        <w:pStyle w:val="a3"/>
        <w:numPr>
          <w:ilvl w:val="0"/>
          <w:numId w:val="35"/>
        </w:num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Сухий туман під час цвітіння хлібів – до поганого наливу зернових колосових культур.</w:t>
      </w:r>
    </w:p>
    <w:p w:rsidR="00055EF4" w:rsidRPr="00D10356" w:rsidRDefault="00055EF4" w:rsidP="00055EF4">
      <w:pPr>
        <w:tabs>
          <w:tab w:val="center" w:pos="5037"/>
        </w:tabs>
        <w:spacing w:after="0" w:line="360" w:lineRule="auto"/>
        <w:jc w:val="center"/>
        <w:rPr>
          <w:rFonts w:ascii="Times New Roman" w:hAnsi="Times New Roman" w:cs="Times New Roman"/>
          <w:sz w:val="28"/>
          <w:szCs w:val="28"/>
          <w:u w:val="single"/>
          <w:lang w:val="uk-UA"/>
        </w:rPr>
      </w:pPr>
      <w:r w:rsidRPr="00D10356">
        <w:rPr>
          <w:rFonts w:ascii="Times New Roman" w:hAnsi="Times New Roman" w:cs="Times New Roman"/>
          <w:sz w:val="28"/>
          <w:szCs w:val="28"/>
          <w:u w:val="single"/>
          <w:lang w:val="uk-UA"/>
        </w:rPr>
        <w:t>Кросворд «Явища природи»</w:t>
      </w:r>
    </w:p>
    <w:tbl>
      <w:tblPr>
        <w:tblW w:w="9276" w:type="dxa"/>
        <w:tblInd w:w="91" w:type="dxa"/>
        <w:tblLook w:val="04A0" w:firstRow="1" w:lastRow="0" w:firstColumn="1" w:lastColumn="0" w:noHBand="0" w:noVBand="1"/>
      </w:tblPr>
      <w:tblGrid>
        <w:gridCol w:w="615"/>
        <w:gridCol w:w="686"/>
        <w:gridCol w:w="663"/>
        <w:gridCol w:w="734"/>
        <w:gridCol w:w="686"/>
        <w:gridCol w:w="734"/>
        <w:gridCol w:w="615"/>
        <w:gridCol w:w="615"/>
        <w:gridCol w:w="615"/>
        <w:gridCol w:w="639"/>
        <w:gridCol w:w="686"/>
        <w:gridCol w:w="568"/>
        <w:gridCol w:w="734"/>
        <w:gridCol w:w="686"/>
      </w:tblGrid>
      <w:tr w:rsidR="00055EF4" w:rsidRPr="00D10356" w:rsidTr="00055EF4">
        <w:trPr>
          <w:trHeight w:val="309"/>
        </w:trPr>
        <w:tc>
          <w:tcPr>
            <w:tcW w:w="615"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б</w:t>
            </w:r>
          </w:p>
        </w:tc>
        <w:tc>
          <w:tcPr>
            <w:tcW w:w="734"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у</w:t>
            </w:r>
          </w:p>
        </w:tc>
        <w:tc>
          <w:tcPr>
            <w:tcW w:w="686"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р</w:t>
            </w:r>
          </w:p>
        </w:tc>
        <w:tc>
          <w:tcPr>
            <w:tcW w:w="734" w:type="dxa"/>
            <w:tcBorders>
              <w:top w:val="single" w:sz="4" w:space="0" w:color="auto"/>
              <w:left w:val="nil"/>
              <w:bottom w:val="nil"/>
              <w:right w:val="single" w:sz="4" w:space="0" w:color="auto"/>
            </w:tcBorders>
            <w:shd w:val="clear" w:color="000000" w:fill="D8D8D8"/>
            <w:noWrap/>
            <w:vAlign w:val="center"/>
            <w:hideMark/>
          </w:tcPr>
          <w:p w:rsidR="00055EF4" w:rsidRPr="00D10356" w:rsidRDefault="00055EF4" w:rsidP="00055EF4">
            <w:pPr>
              <w:spacing w:after="0" w:line="360" w:lineRule="auto"/>
              <w:jc w:val="center"/>
              <w:rPr>
                <w:rFonts w:ascii="Times New Roman" w:eastAsia="Times New Roman" w:hAnsi="Times New Roman" w:cs="Times New Roman"/>
                <w:b/>
                <w:bCs/>
                <w:color w:val="000000"/>
                <w:sz w:val="28"/>
                <w:szCs w:val="28"/>
              </w:rPr>
            </w:pPr>
            <w:r w:rsidRPr="00D10356">
              <w:rPr>
                <w:rFonts w:ascii="Times New Roman" w:eastAsia="Times New Roman" w:hAnsi="Times New Roman" w:cs="Times New Roman"/>
                <w:b/>
                <w:bCs/>
                <w:color w:val="000000"/>
                <w:sz w:val="28"/>
                <w:szCs w:val="28"/>
              </w:rPr>
              <w:t>я</w:t>
            </w:r>
          </w:p>
        </w:tc>
        <w:tc>
          <w:tcPr>
            <w:tcW w:w="615"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15"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15"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39"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568"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734"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r>
      <w:tr w:rsidR="00055EF4" w:rsidRPr="00D10356" w:rsidTr="00055EF4">
        <w:trPr>
          <w:trHeight w:val="309"/>
        </w:trPr>
        <w:tc>
          <w:tcPr>
            <w:tcW w:w="615"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63"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734"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734" w:type="dxa"/>
            <w:tcBorders>
              <w:top w:val="single" w:sz="4" w:space="0" w:color="auto"/>
              <w:left w:val="single" w:sz="4" w:space="0" w:color="auto"/>
              <w:bottom w:val="nil"/>
              <w:right w:val="single" w:sz="4" w:space="0" w:color="auto"/>
            </w:tcBorders>
            <w:shd w:val="clear" w:color="000000" w:fill="D8D8D8"/>
            <w:noWrap/>
            <w:vAlign w:val="center"/>
            <w:hideMark/>
          </w:tcPr>
          <w:p w:rsidR="00055EF4" w:rsidRPr="00D10356" w:rsidRDefault="00055EF4" w:rsidP="00055EF4">
            <w:pPr>
              <w:spacing w:after="0" w:line="360" w:lineRule="auto"/>
              <w:jc w:val="center"/>
              <w:rPr>
                <w:rFonts w:ascii="Times New Roman" w:eastAsia="Times New Roman" w:hAnsi="Times New Roman" w:cs="Times New Roman"/>
                <w:b/>
                <w:bCs/>
                <w:color w:val="000000"/>
                <w:sz w:val="28"/>
                <w:szCs w:val="28"/>
              </w:rPr>
            </w:pPr>
            <w:r w:rsidRPr="00D10356">
              <w:rPr>
                <w:rFonts w:ascii="Times New Roman" w:eastAsia="Times New Roman" w:hAnsi="Times New Roman" w:cs="Times New Roman"/>
                <w:b/>
                <w:bCs/>
                <w:color w:val="000000"/>
                <w:sz w:val="28"/>
                <w:szCs w:val="28"/>
              </w:rPr>
              <w:t>в</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Е</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с</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е</w:t>
            </w:r>
          </w:p>
        </w:tc>
        <w:tc>
          <w:tcPr>
            <w:tcW w:w="639"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л</w:t>
            </w:r>
          </w:p>
        </w:tc>
        <w:tc>
          <w:tcPr>
            <w:tcW w:w="686"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к</w:t>
            </w:r>
          </w:p>
        </w:tc>
        <w:tc>
          <w:tcPr>
            <w:tcW w:w="568"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а</w:t>
            </w:r>
          </w:p>
        </w:tc>
        <w:tc>
          <w:tcPr>
            <w:tcW w:w="734"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r>
      <w:tr w:rsidR="00055EF4" w:rsidRPr="00D10356" w:rsidTr="00055EF4">
        <w:trPr>
          <w:trHeight w:val="309"/>
        </w:trPr>
        <w:tc>
          <w:tcPr>
            <w:tcW w:w="615"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х</w:t>
            </w:r>
          </w:p>
        </w:tc>
        <w:tc>
          <w:tcPr>
            <w:tcW w:w="663"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м</w:t>
            </w:r>
          </w:p>
        </w:tc>
        <w:tc>
          <w:tcPr>
            <w:tcW w:w="734"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а</w:t>
            </w:r>
          </w:p>
        </w:tc>
        <w:tc>
          <w:tcPr>
            <w:tcW w:w="686"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р</w:t>
            </w:r>
          </w:p>
        </w:tc>
        <w:tc>
          <w:tcPr>
            <w:tcW w:w="734" w:type="dxa"/>
            <w:tcBorders>
              <w:top w:val="single" w:sz="4" w:space="0" w:color="auto"/>
              <w:left w:val="nil"/>
              <w:bottom w:val="single" w:sz="4" w:space="0" w:color="auto"/>
              <w:right w:val="single" w:sz="4" w:space="0" w:color="auto"/>
            </w:tcBorders>
            <w:shd w:val="clear" w:color="000000" w:fill="D8D8D8"/>
            <w:noWrap/>
            <w:vAlign w:val="center"/>
            <w:hideMark/>
          </w:tcPr>
          <w:p w:rsidR="00055EF4" w:rsidRPr="00D10356" w:rsidRDefault="00055EF4" w:rsidP="00055EF4">
            <w:pPr>
              <w:spacing w:after="0" w:line="360" w:lineRule="auto"/>
              <w:jc w:val="center"/>
              <w:rPr>
                <w:rFonts w:ascii="Times New Roman" w:eastAsia="Times New Roman" w:hAnsi="Times New Roman" w:cs="Times New Roman"/>
                <w:b/>
                <w:bCs/>
                <w:color w:val="000000"/>
                <w:sz w:val="28"/>
                <w:szCs w:val="28"/>
              </w:rPr>
            </w:pPr>
            <w:r w:rsidRPr="00D10356">
              <w:rPr>
                <w:rFonts w:ascii="Times New Roman" w:eastAsia="Times New Roman" w:hAnsi="Times New Roman" w:cs="Times New Roman"/>
                <w:b/>
                <w:bCs/>
                <w:color w:val="000000"/>
                <w:sz w:val="28"/>
                <w:szCs w:val="28"/>
              </w:rPr>
              <w:t>и</w:t>
            </w:r>
          </w:p>
        </w:tc>
        <w:tc>
          <w:tcPr>
            <w:tcW w:w="615"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15"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15"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39"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568"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734"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r>
      <w:tr w:rsidR="00055EF4" w:rsidRPr="00D10356" w:rsidTr="00055EF4">
        <w:trPr>
          <w:trHeight w:val="309"/>
        </w:trPr>
        <w:tc>
          <w:tcPr>
            <w:tcW w:w="615"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63" w:type="dxa"/>
            <w:tcBorders>
              <w:top w:val="nil"/>
              <w:left w:val="single" w:sz="4" w:space="0" w:color="auto"/>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 </w:t>
            </w:r>
          </w:p>
        </w:tc>
        <w:tc>
          <w:tcPr>
            <w:tcW w:w="734"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д</w:t>
            </w:r>
          </w:p>
        </w:tc>
        <w:tc>
          <w:tcPr>
            <w:tcW w:w="686"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о</w:t>
            </w:r>
          </w:p>
        </w:tc>
        <w:tc>
          <w:tcPr>
            <w:tcW w:w="734" w:type="dxa"/>
            <w:tcBorders>
              <w:top w:val="nil"/>
              <w:left w:val="nil"/>
              <w:bottom w:val="single" w:sz="4" w:space="0" w:color="auto"/>
              <w:right w:val="single" w:sz="4" w:space="0" w:color="auto"/>
            </w:tcBorders>
            <w:shd w:val="clear" w:color="000000" w:fill="D8D8D8"/>
            <w:noWrap/>
            <w:vAlign w:val="center"/>
            <w:hideMark/>
          </w:tcPr>
          <w:p w:rsidR="00055EF4" w:rsidRPr="00D10356" w:rsidRDefault="00055EF4" w:rsidP="00055EF4">
            <w:pPr>
              <w:spacing w:after="0" w:line="360" w:lineRule="auto"/>
              <w:jc w:val="center"/>
              <w:rPr>
                <w:rFonts w:ascii="Times New Roman" w:eastAsia="Times New Roman" w:hAnsi="Times New Roman" w:cs="Times New Roman"/>
                <w:b/>
                <w:bCs/>
                <w:color w:val="000000"/>
                <w:sz w:val="28"/>
                <w:szCs w:val="28"/>
              </w:rPr>
            </w:pPr>
            <w:r w:rsidRPr="00D10356">
              <w:rPr>
                <w:rFonts w:ascii="Times New Roman" w:eastAsia="Times New Roman" w:hAnsi="Times New Roman" w:cs="Times New Roman"/>
                <w:b/>
                <w:bCs/>
                <w:color w:val="000000"/>
                <w:sz w:val="28"/>
                <w:szCs w:val="28"/>
              </w:rPr>
              <w:t>щ</w:t>
            </w:r>
          </w:p>
        </w:tc>
        <w:tc>
          <w:tcPr>
            <w:tcW w:w="615"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15"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15"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39"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568"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734"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r>
      <w:tr w:rsidR="00055EF4" w:rsidRPr="00D10356" w:rsidTr="00055EF4">
        <w:trPr>
          <w:trHeight w:val="309"/>
        </w:trPr>
        <w:tc>
          <w:tcPr>
            <w:tcW w:w="615"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63" w:type="dxa"/>
            <w:tcBorders>
              <w:top w:val="nil"/>
              <w:left w:val="single" w:sz="4" w:space="0" w:color="auto"/>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т</w:t>
            </w:r>
          </w:p>
        </w:tc>
        <w:tc>
          <w:tcPr>
            <w:tcW w:w="734"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у</w:t>
            </w:r>
          </w:p>
        </w:tc>
        <w:tc>
          <w:tcPr>
            <w:tcW w:w="686"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м</w:t>
            </w:r>
          </w:p>
        </w:tc>
        <w:tc>
          <w:tcPr>
            <w:tcW w:w="734" w:type="dxa"/>
            <w:tcBorders>
              <w:top w:val="nil"/>
              <w:left w:val="nil"/>
              <w:bottom w:val="single" w:sz="4" w:space="0" w:color="auto"/>
              <w:right w:val="nil"/>
            </w:tcBorders>
            <w:shd w:val="clear" w:color="000000" w:fill="D8D8D8"/>
            <w:noWrap/>
            <w:vAlign w:val="center"/>
            <w:hideMark/>
          </w:tcPr>
          <w:p w:rsidR="00055EF4" w:rsidRPr="00D10356" w:rsidRDefault="00055EF4" w:rsidP="00055EF4">
            <w:pPr>
              <w:spacing w:after="0" w:line="360" w:lineRule="auto"/>
              <w:jc w:val="center"/>
              <w:rPr>
                <w:rFonts w:ascii="Times New Roman" w:eastAsia="Times New Roman" w:hAnsi="Times New Roman" w:cs="Times New Roman"/>
                <w:b/>
                <w:bCs/>
                <w:color w:val="000000"/>
                <w:sz w:val="28"/>
                <w:szCs w:val="28"/>
              </w:rPr>
            </w:pPr>
            <w:r w:rsidRPr="00D10356">
              <w:rPr>
                <w:rFonts w:ascii="Times New Roman" w:eastAsia="Times New Roman" w:hAnsi="Times New Roman" w:cs="Times New Roman"/>
                <w:b/>
                <w:bCs/>
                <w:color w:val="000000"/>
                <w:sz w:val="28"/>
                <w:szCs w:val="28"/>
              </w:rPr>
              <w:t>а</w:t>
            </w:r>
          </w:p>
        </w:tc>
        <w:tc>
          <w:tcPr>
            <w:tcW w:w="61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Н</w:t>
            </w:r>
          </w:p>
        </w:tc>
        <w:tc>
          <w:tcPr>
            <w:tcW w:w="615"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15"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39"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568"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734"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r>
      <w:tr w:rsidR="00055EF4" w:rsidRPr="00D10356" w:rsidTr="00055EF4">
        <w:trPr>
          <w:trHeight w:val="309"/>
        </w:trPr>
        <w:tc>
          <w:tcPr>
            <w:tcW w:w="615"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63"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734"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734"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15" w:type="dxa"/>
            <w:tcBorders>
              <w:top w:val="nil"/>
              <w:left w:val="single" w:sz="4" w:space="0" w:color="auto"/>
              <w:bottom w:val="single" w:sz="4" w:space="0" w:color="auto"/>
              <w:right w:val="single" w:sz="4" w:space="0" w:color="auto"/>
            </w:tcBorders>
            <w:shd w:val="clear" w:color="000000" w:fill="D8D8D8"/>
            <w:noWrap/>
            <w:vAlign w:val="center"/>
            <w:hideMark/>
          </w:tcPr>
          <w:p w:rsidR="00055EF4" w:rsidRPr="00D10356" w:rsidRDefault="00055EF4" w:rsidP="00055EF4">
            <w:pPr>
              <w:spacing w:after="0" w:line="360" w:lineRule="auto"/>
              <w:jc w:val="center"/>
              <w:rPr>
                <w:rFonts w:ascii="Times New Roman" w:eastAsia="Times New Roman" w:hAnsi="Times New Roman" w:cs="Times New Roman"/>
                <w:b/>
                <w:bCs/>
                <w:sz w:val="28"/>
                <w:szCs w:val="28"/>
              </w:rPr>
            </w:pPr>
            <w:r w:rsidRPr="00D10356">
              <w:rPr>
                <w:rFonts w:ascii="Times New Roman" w:eastAsia="Times New Roman" w:hAnsi="Times New Roman" w:cs="Times New Roman"/>
                <w:b/>
                <w:bCs/>
                <w:sz w:val="28"/>
                <w:szCs w:val="28"/>
              </w:rPr>
              <w:t>П</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а</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м</w:t>
            </w:r>
          </w:p>
        </w:tc>
        <w:tc>
          <w:tcPr>
            <w:tcW w:w="639"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о</w:t>
            </w:r>
          </w:p>
        </w:tc>
        <w:tc>
          <w:tcPr>
            <w:tcW w:w="686"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р</w:t>
            </w:r>
          </w:p>
        </w:tc>
        <w:tc>
          <w:tcPr>
            <w:tcW w:w="568"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о</w:t>
            </w:r>
          </w:p>
        </w:tc>
        <w:tc>
          <w:tcPr>
            <w:tcW w:w="734"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з</w:t>
            </w:r>
          </w:p>
        </w:tc>
        <w:tc>
          <w:tcPr>
            <w:tcW w:w="686"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ь</w:t>
            </w:r>
          </w:p>
        </w:tc>
      </w:tr>
      <w:tr w:rsidR="00055EF4" w:rsidRPr="00D10356" w:rsidTr="00055EF4">
        <w:trPr>
          <w:trHeight w:val="309"/>
        </w:trPr>
        <w:tc>
          <w:tcPr>
            <w:tcW w:w="615"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в</w:t>
            </w:r>
          </w:p>
        </w:tc>
        <w:tc>
          <w:tcPr>
            <w:tcW w:w="734"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і</w:t>
            </w:r>
          </w:p>
        </w:tc>
        <w:tc>
          <w:tcPr>
            <w:tcW w:w="686"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т</w:t>
            </w:r>
          </w:p>
        </w:tc>
        <w:tc>
          <w:tcPr>
            <w:tcW w:w="734"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е</w:t>
            </w:r>
          </w:p>
        </w:tc>
        <w:tc>
          <w:tcPr>
            <w:tcW w:w="615" w:type="dxa"/>
            <w:tcBorders>
              <w:top w:val="nil"/>
              <w:left w:val="nil"/>
              <w:bottom w:val="single" w:sz="4" w:space="0" w:color="auto"/>
              <w:right w:val="single" w:sz="4" w:space="0" w:color="auto"/>
            </w:tcBorders>
            <w:shd w:val="clear" w:color="000000" w:fill="D8D8D8"/>
            <w:noWrap/>
            <w:vAlign w:val="center"/>
            <w:hideMark/>
          </w:tcPr>
          <w:p w:rsidR="00055EF4" w:rsidRPr="00D10356" w:rsidRDefault="00055EF4" w:rsidP="00055EF4">
            <w:pPr>
              <w:spacing w:after="0" w:line="360" w:lineRule="auto"/>
              <w:jc w:val="center"/>
              <w:rPr>
                <w:rFonts w:ascii="Times New Roman" w:eastAsia="Times New Roman" w:hAnsi="Times New Roman" w:cs="Times New Roman"/>
                <w:b/>
                <w:bCs/>
                <w:sz w:val="28"/>
                <w:szCs w:val="28"/>
              </w:rPr>
            </w:pPr>
            <w:r w:rsidRPr="00D10356">
              <w:rPr>
                <w:rFonts w:ascii="Times New Roman" w:eastAsia="Times New Roman" w:hAnsi="Times New Roman" w:cs="Times New Roman"/>
                <w:b/>
                <w:bCs/>
                <w:sz w:val="28"/>
                <w:szCs w:val="28"/>
              </w:rPr>
              <w:t>Р</w:t>
            </w:r>
          </w:p>
        </w:tc>
        <w:tc>
          <w:tcPr>
            <w:tcW w:w="615"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15"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39"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568"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734"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r>
      <w:tr w:rsidR="00055EF4" w:rsidRPr="00D10356" w:rsidTr="00055EF4">
        <w:trPr>
          <w:trHeight w:val="309"/>
        </w:trPr>
        <w:tc>
          <w:tcPr>
            <w:tcW w:w="615"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63"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734"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single" w:sz="4" w:space="0" w:color="auto"/>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б</w:t>
            </w:r>
          </w:p>
        </w:tc>
        <w:tc>
          <w:tcPr>
            <w:tcW w:w="734"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л</w:t>
            </w:r>
          </w:p>
        </w:tc>
        <w:tc>
          <w:tcPr>
            <w:tcW w:w="615" w:type="dxa"/>
            <w:tcBorders>
              <w:top w:val="nil"/>
              <w:left w:val="nil"/>
              <w:bottom w:val="single" w:sz="4" w:space="0" w:color="auto"/>
              <w:right w:val="single" w:sz="4" w:space="0" w:color="auto"/>
            </w:tcBorders>
            <w:shd w:val="clear" w:color="000000" w:fill="D8D8D8"/>
            <w:noWrap/>
            <w:vAlign w:val="center"/>
            <w:hideMark/>
          </w:tcPr>
          <w:p w:rsidR="00055EF4" w:rsidRPr="00D10356" w:rsidRDefault="00055EF4" w:rsidP="00055EF4">
            <w:pPr>
              <w:spacing w:after="0" w:line="360" w:lineRule="auto"/>
              <w:jc w:val="center"/>
              <w:rPr>
                <w:rFonts w:ascii="Times New Roman" w:eastAsia="Times New Roman" w:hAnsi="Times New Roman" w:cs="Times New Roman"/>
                <w:b/>
                <w:bCs/>
                <w:sz w:val="28"/>
                <w:szCs w:val="28"/>
              </w:rPr>
            </w:pPr>
            <w:r w:rsidRPr="00D10356">
              <w:rPr>
                <w:rFonts w:ascii="Times New Roman" w:eastAsia="Times New Roman" w:hAnsi="Times New Roman" w:cs="Times New Roman"/>
                <w:b/>
                <w:bCs/>
                <w:sz w:val="28"/>
                <w:szCs w:val="28"/>
              </w:rPr>
              <w:t>И</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с</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к</w:t>
            </w:r>
          </w:p>
        </w:tc>
        <w:tc>
          <w:tcPr>
            <w:tcW w:w="639"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а</w:t>
            </w:r>
          </w:p>
        </w:tc>
        <w:tc>
          <w:tcPr>
            <w:tcW w:w="686"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в</w:t>
            </w:r>
          </w:p>
        </w:tc>
        <w:tc>
          <w:tcPr>
            <w:tcW w:w="568"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к</w:t>
            </w:r>
          </w:p>
        </w:tc>
        <w:tc>
          <w:tcPr>
            <w:tcW w:w="734"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а</w:t>
            </w: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r>
      <w:tr w:rsidR="00055EF4" w:rsidRPr="00D10356" w:rsidTr="00055EF4">
        <w:trPr>
          <w:trHeight w:val="309"/>
        </w:trPr>
        <w:tc>
          <w:tcPr>
            <w:tcW w:w="615"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63"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734"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734" w:type="dxa"/>
            <w:tcBorders>
              <w:top w:val="nil"/>
              <w:left w:val="single" w:sz="4" w:space="0" w:color="auto"/>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г</w:t>
            </w:r>
          </w:p>
        </w:tc>
        <w:tc>
          <w:tcPr>
            <w:tcW w:w="615" w:type="dxa"/>
            <w:tcBorders>
              <w:top w:val="nil"/>
              <w:left w:val="nil"/>
              <w:bottom w:val="single" w:sz="4" w:space="0" w:color="auto"/>
              <w:right w:val="single" w:sz="4" w:space="0" w:color="auto"/>
            </w:tcBorders>
            <w:shd w:val="clear" w:color="000000" w:fill="D8D8D8"/>
            <w:noWrap/>
            <w:vAlign w:val="center"/>
            <w:hideMark/>
          </w:tcPr>
          <w:p w:rsidR="00055EF4" w:rsidRPr="00D10356" w:rsidRDefault="00055EF4" w:rsidP="00055EF4">
            <w:pPr>
              <w:spacing w:after="0" w:line="360" w:lineRule="auto"/>
              <w:jc w:val="center"/>
              <w:rPr>
                <w:rFonts w:ascii="Times New Roman" w:eastAsia="Times New Roman" w:hAnsi="Times New Roman" w:cs="Times New Roman"/>
                <w:b/>
                <w:bCs/>
                <w:sz w:val="28"/>
                <w:szCs w:val="28"/>
              </w:rPr>
            </w:pPr>
            <w:r w:rsidRPr="00D10356">
              <w:rPr>
                <w:rFonts w:ascii="Times New Roman" w:eastAsia="Times New Roman" w:hAnsi="Times New Roman" w:cs="Times New Roman"/>
                <w:b/>
                <w:bCs/>
                <w:sz w:val="28"/>
                <w:szCs w:val="28"/>
              </w:rPr>
              <w:t>Р</w:t>
            </w:r>
          </w:p>
        </w:tc>
        <w:tc>
          <w:tcPr>
            <w:tcW w:w="615"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і</w:t>
            </w:r>
          </w:p>
        </w:tc>
        <w:tc>
          <w:tcPr>
            <w:tcW w:w="615"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м</w:t>
            </w:r>
          </w:p>
        </w:tc>
        <w:tc>
          <w:tcPr>
            <w:tcW w:w="639"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568"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734"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r>
      <w:tr w:rsidR="00055EF4" w:rsidRPr="00D10356" w:rsidTr="00055EF4">
        <w:trPr>
          <w:trHeight w:val="309"/>
        </w:trPr>
        <w:tc>
          <w:tcPr>
            <w:tcW w:w="615"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63"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734"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734" w:type="dxa"/>
            <w:tcBorders>
              <w:top w:val="nil"/>
              <w:left w:val="single" w:sz="4" w:space="0" w:color="auto"/>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р</w:t>
            </w:r>
          </w:p>
        </w:tc>
        <w:tc>
          <w:tcPr>
            <w:tcW w:w="615" w:type="dxa"/>
            <w:tcBorders>
              <w:top w:val="nil"/>
              <w:left w:val="nil"/>
              <w:bottom w:val="single" w:sz="4" w:space="0" w:color="auto"/>
              <w:right w:val="single" w:sz="4" w:space="0" w:color="auto"/>
            </w:tcBorders>
            <w:shd w:val="clear" w:color="000000" w:fill="D8D8D8"/>
            <w:noWrap/>
            <w:vAlign w:val="center"/>
            <w:hideMark/>
          </w:tcPr>
          <w:p w:rsidR="00055EF4" w:rsidRPr="00D10356" w:rsidRDefault="00055EF4" w:rsidP="00055EF4">
            <w:pPr>
              <w:spacing w:after="0" w:line="360" w:lineRule="auto"/>
              <w:jc w:val="center"/>
              <w:rPr>
                <w:rFonts w:ascii="Times New Roman" w:eastAsia="Times New Roman" w:hAnsi="Times New Roman" w:cs="Times New Roman"/>
                <w:b/>
                <w:bCs/>
                <w:sz w:val="28"/>
                <w:szCs w:val="28"/>
              </w:rPr>
            </w:pPr>
            <w:r w:rsidRPr="00D10356">
              <w:rPr>
                <w:rFonts w:ascii="Times New Roman" w:eastAsia="Times New Roman" w:hAnsi="Times New Roman" w:cs="Times New Roman"/>
                <w:b/>
                <w:bCs/>
                <w:sz w:val="28"/>
                <w:szCs w:val="28"/>
              </w:rPr>
              <w:t>О</w:t>
            </w:r>
          </w:p>
        </w:tc>
        <w:tc>
          <w:tcPr>
            <w:tcW w:w="615"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с</w:t>
            </w:r>
          </w:p>
        </w:tc>
        <w:tc>
          <w:tcPr>
            <w:tcW w:w="615"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а</w:t>
            </w:r>
          </w:p>
        </w:tc>
        <w:tc>
          <w:tcPr>
            <w:tcW w:w="639"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568"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734"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r>
      <w:tr w:rsidR="00055EF4" w:rsidRPr="00D10356" w:rsidTr="00055EF4">
        <w:trPr>
          <w:trHeight w:val="309"/>
        </w:trPr>
        <w:tc>
          <w:tcPr>
            <w:tcW w:w="615"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63"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7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г</w:t>
            </w:r>
          </w:p>
        </w:tc>
        <w:tc>
          <w:tcPr>
            <w:tcW w:w="686"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р</w:t>
            </w:r>
          </w:p>
        </w:tc>
        <w:tc>
          <w:tcPr>
            <w:tcW w:w="734"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а</w:t>
            </w:r>
          </w:p>
        </w:tc>
        <w:tc>
          <w:tcPr>
            <w:tcW w:w="615" w:type="dxa"/>
            <w:tcBorders>
              <w:top w:val="nil"/>
              <w:left w:val="nil"/>
              <w:bottom w:val="single" w:sz="4" w:space="0" w:color="auto"/>
              <w:right w:val="single" w:sz="4" w:space="0" w:color="auto"/>
            </w:tcBorders>
            <w:shd w:val="clear" w:color="000000" w:fill="D8D8D8"/>
            <w:noWrap/>
            <w:vAlign w:val="center"/>
            <w:hideMark/>
          </w:tcPr>
          <w:p w:rsidR="00055EF4" w:rsidRPr="00D10356" w:rsidRDefault="00055EF4" w:rsidP="00055EF4">
            <w:pPr>
              <w:spacing w:after="0" w:line="360" w:lineRule="auto"/>
              <w:jc w:val="center"/>
              <w:rPr>
                <w:rFonts w:ascii="Times New Roman" w:eastAsia="Times New Roman" w:hAnsi="Times New Roman" w:cs="Times New Roman"/>
                <w:b/>
                <w:bCs/>
                <w:sz w:val="28"/>
                <w:szCs w:val="28"/>
              </w:rPr>
            </w:pPr>
            <w:r w:rsidRPr="00D10356">
              <w:rPr>
                <w:rFonts w:ascii="Times New Roman" w:eastAsia="Times New Roman" w:hAnsi="Times New Roman" w:cs="Times New Roman"/>
                <w:b/>
                <w:bCs/>
                <w:sz w:val="28"/>
                <w:szCs w:val="28"/>
              </w:rPr>
              <w:t>Д</w:t>
            </w:r>
          </w:p>
        </w:tc>
        <w:tc>
          <w:tcPr>
            <w:tcW w:w="615"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15"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39"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568"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734"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r>
      <w:tr w:rsidR="00055EF4" w:rsidRPr="00D10356" w:rsidTr="00055EF4">
        <w:trPr>
          <w:trHeight w:val="309"/>
        </w:trPr>
        <w:tc>
          <w:tcPr>
            <w:tcW w:w="61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х</w:t>
            </w:r>
          </w:p>
        </w:tc>
        <w:tc>
          <w:tcPr>
            <w:tcW w:w="686"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у</w:t>
            </w:r>
          </w:p>
        </w:tc>
        <w:tc>
          <w:tcPr>
            <w:tcW w:w="663"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р</w:t>
            </w:r>
          </w:p>
        </w:tc>
        <w:tc>
          <w:tcPr>
            <w:tcW w:w="734"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т</w:t>
            </w:r>
          </w:p>
        </w:tc>
        <w:tc>
          <w:tcPr>
            <w:tcW w:w="686"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о</w:t>
            </w:r>
          </w:p>
        </w:tc>
        <w:tc>
          <w:tcPr>
            <w:tcW w:w="734" w:type="dxa"/>
            <w:tcBorders>
              <w:top w:val="nil"/>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в</w:t>
            </w:r>
          </w:p>
        </w:tc>
        <w:tc>
          <w:tcPr>
            <w:tcW w:w="615" w:type="dxa"/>
            <w:tcBorders>
              <w:top w:val="nil"/>
              <w:left w:val="nil"/>
              <w:bottom w:val="single" w:sz="4" w:space="0" w:color="auto"/>
              <w:right w:val="single" w:sz="4" w:space="0" w:color="auto"/>
            </w:tcBorders>
            <w:shd w:val="clear" w:color="000000" w:fill="D8D8D8"/>
            <w:noWrap/>
            <w:vAlign w:val="center"/>
            <w:hideMark/>
          </w:tcPr>
          <w:p w:rsidR="00055EF4" w:rsidRPr="00D10356" w:rsidRDefault="00055EF4" w:rsidP="00055EF4">
            <w:pPr>
              <w:spacing w:after="0" w:line="360" w:lineRule="auto"/>
              <w:jc w:val="center"/>
              <w:rPr>
                <w:rFonts w:ascii="Times New Roman" w:eastAsia="Times New Roman" w:hAnsi="Times New Roman" w:cs="Times New Roman"/>
                <w:b/>
                <w:bCs/>
                <w:sz w:val="28"/>
                <w:szCs w:val="28"/>
              </w:rPr>
            </w:pPr>
            <w:r w:rsidRPr="00D10356">
              <w:rPr>
                <w:rFonts w:ascii="Times New Roman" w:eastAsia="Times New Roman" w:hAnsi="Times New Roman" w:cs="Times New Roman"/>
                <w:b/>
                <w:bCs/>
                <w:sz w:val="28"/>
                <w:szCs w:val="28"/>
              </w:rPr>
              <w:t>И</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н</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r w:rsidRPr="00D10356">
              <w:rPr>
                <w:rFonts w:ascii="Times New Roman" w:eastAsia="Times New Roman" w:hAnsi="Times New Roman" w:cs="Times New Roman"/>
                <w:color w:val="000000"/>
                <w:sz w:val="28"/>
                <w:szCs w:val="28"/>
              </w:rPr>
              <w:t>а</w:t>
            </w:r>
          </w:p>
        </w:tc>
        <w:tc>
          <w:tcPr>
            <w:tcW w:w="639"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568"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734"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c>
          <w:tcPr>
            <w:tcW w:w="686" w:type="dxa"/>
            <w:tcBorders>
              <w:top w:val="nil"/>
              <w:left w:val="nil"/>
              <w:bottom w:val="nil"/>
              <w:right w:val="nil"/>
            </w:tcBorders>
            <w:shd w:val="clear" w:color="auto" w:fill="auto"/>
            <w:noWrap/>
            <w:vAlign w:val="center"/>
            <w:hideMark/>
          </w:tcPr>
          <w:p w:rsidR="00055EF4" w:rsidRPr="00D10356" w:rsidRDefault="00055EF4" w:rsidP="00055EF4">
            <w:pPr>
              <w:spacing w:after="0" w:line="360" w:lineRule="auto"/>
              <w:jc w:val="center"/>
              <w:rPr>
                <w:rFonts w:ascii="Times New Roman" w:eastAsia="Times New Roman" w:hAnsi="Times New Roman" w:cs="Times New Roman"/>
                <w:color w:val="000000"/>
                <w:sz w:val="28"/>
                <w:szCs w:val="28"/>
              </w:rPr>
            </w:pPr>
          </w:p>
        </w:tc>
      </w:tr>
    </w:tbl>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1. Не звір, а виє. (Буря)</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2. Хтось у лузі біля річки</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lastRenderedPageBreak/>
        <w:t>Погубив барвисті стрічки.</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Дощик вгледів, підібрав,</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Небеса підперезав. (Веселка)</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3. З небокраю, із-за діброви</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Вийшли кралі чорноброві.</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Принесли водиці жбан, </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Полили великий лан. (Хмари)</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4. У річці купався, у хмарці ховався</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Від блискавки-грому полинув додому.</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На землю спустився – на сто крапель розбився. (Дощ)</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5. Йшов хлопчина через ліс,</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Молоко в цеберку ніс.</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Хлюпнув трішки молока, </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Зникли поле, ліс, ріка. (Туман)</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6. Рано-вранці увесь світ</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Вбрався в білий оксамит.</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А як вітер нападе – </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Оксамит цей пропаде. (Паморозь, іній)</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7. Літає часто він довкола,</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Дерев чимало поламав,</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Але ніхто, ніде й ніколи</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Його не бачив, не тримав. (Вітер)</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8,9. Жили братик і сестриця.</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Люди бачили дівицю,</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А про брата тільки чули</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Хто ці незнайомці були? (Грім та блискавка)</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10. В лузі вдосвіта Галинка</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Погубила намистинки.</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Сонце встало – позбирало</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Та Галинці не віддало. (Роса)</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lastRenderedPageBreak/>
        <w:t>11. Що за диво? – із хмаринки</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Вниз спадають горошинки. (Град)</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12. Без рук, без ніг, а по полю гасає. (Хуртовина)</w:t>
      </w:r>
    </w:p>
    <w:p w:rsidR="00055EF4" w:rsidRPr="00D10356" w:rsidRDefault="00055EF4" w:rsidP="00055EF4">
      <w:pPr>
        <w:tabs>
          <w:tab w:val="center" w:pos="5037"/>
        </w:tabs>
        <w:spacing w:after="0" w:line="360" w:lineRule="auto"/>
        <w:jc w:val="both"/>
        <w:rPr>
          <w:rFonts w:ascii="Times New Roman" w:hAnsi="Times New Roman" w:cs="Times New Roman"/>
          <w:sz w:val="28"/>
          <w:szCs w:val="28"/>
          <w:u w:val="single"/>
          <w:lang w:val="uk-UA"/>
        </w:rPr>
      </w:pPr>
      <w:r w:rsidRPr="00D10356">
        <w:rPr>
          <w:rFonts w:ascii="Times New Roman" w:hAnsi="Times New Roman" w:cs="Times New Roman"/>
          <w:sz w:val="28"/>
          <w:szCs w:val="28"/>
          <w:lang w:val="uk-UA"/>
        </w:rPr>
        <w:tab/>
      </w:r>
      <w:r w:rsidRPr="00D10356">
        <w:rPr>
          <w:rFonts w:ascii="Times New Roman" w:hAnsi="Times New Roman" w:cs="Times New Roman"/>
          <w:sz w:val="28"/>
          <w:szCs w:val="28"/>
          <w:u w:val="single"/>
          <w:lang w:val="uk-UA"/>
        </w:rPr>
        <w:t>Вірші</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Туман прославсь над сонним містом,</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Покрив будівлі і сади.</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З гілок разочками намиста</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Стікають крапельки води…</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ab/>
        <w:t xml:space="preserve">Іван Коваленко </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Все навколо: ліс, поля</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Вкрив туманець легкокрилий.</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Оновилася земля,</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Світ увесь став білий-білий.</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А під ним – усе живе,</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Ніби плаває в тумані.</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І туман собі пливе,</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Росить яблука рум</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яні.</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Роздає усім росу,</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Щедро квіти напуває.</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І усю земну красу</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Полотниною вкриває</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А під ним – чарівний світ, </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Ще листочки є зелені, </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Осені багряний цвіт</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На берізці і на клені.</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Квітнуть айстри у саду,</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Кольорові диво-зорі.</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Крізь густий туман іду,</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Начебто пливу на морі…</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ab/>
        <w:t>Надія Красоткіна</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lastRenderedPageBreak/>
        <w:tab/>
      </w:r>
    </w:p>
    <w:p w:rsidR="00055EF4" w:rsidRPr="00D10356" w:rsidRDefault="00055EF4" w:rsidP="00055EF4">
      <w:pPr>
        <w:pStyle w:val="a3"/>
        <w:tabs>
          <w:tab w:val="center" w:pos="5037"/>
        </w:tabs>
        <w:spacing w:after="0" w:line="360" w:lineRule="auto"/>
        <w:jc w:val="center"/>
        <w:rPr>
          <w:rFonts w:ascii="Times New Roman" w:hAnsi="Times New Roman" w:cs="Times New Roman"/>
          <w:b/>
          <w:sz w:val="28"/>
          <w:szCs w:val="28"/>
          <w:u w:val="single"/>
          <w:lang w:val="uk-UA"/>
        </w:rPr>
      </w:pPr>
      <w:r w:rsidRPr="00D10356">
        <w:rPr>
          <w:rFonts w:ascii="Times New Roman" w:hAnsi="Times New Roman" w:cs="Times New Roman"/>
          <w:b/>
          <w:sz w:val="28"/>
          <w:szCs w:val="28"/>
          <w:u w:val="single"/>
          <w:lang w:val="uk-UA"/>
        </w:rPr>
        <w:t>Матеріал, який можна використати на уроці у 7 класі:</w:t>
      </w:r>
    </w:p>
    <w:p w:rsidR="00055EF4" w:rsidRPr="00D10356" w:rsidRDefault="00055EF4" w:rsidP="00055EF4">
      <w:pPr>
        <w:pStyle w:val="a3"/>
        <w:numPr>
          <w:ilvl w:val="0"/>
          <w:numId w:val="29"/>
        </w:num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Острів Ньюфаундленд характеризується найбільшою повторюваністю днів з туманами. Причиною чого є стикання двох потужних течій: теплої Гольфстрім з холодною Лабрадорською течією. </w:t>
      </w:r>
    </w:p>
    <w:p w:rsidR="00055EF4" w:rsidRPr="00D10356" w:rsidRDefault="00055EF4" w:rsidP="00055EF4">
      <w:pPr>
        <w:pStyle w:val="a3"/>
        <w:numPr>
          <w:ilvl w:val="0"/>
          <w:numId w:val="29"/>
        </w:num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Велику кількість днів з туманами можна спостерігати в арктичних широтах, де відбувається перенесення теплого повітря на більш холодну підстильну поверхню.  </w:t>
      </w:r>
    </w:p>
    <w:p w:rsidR="00055EF4" w:rsidRPr="00D10356" w:rsidRDefault="00055EF4" w:rsidP="00055EF4">
      <w:pPr>
        <w:pStyle w:val="a3"/>
        <w:numPr>
          <w:ilvl w:val="0"/>
          <w:numId w:val="29"/>
        </w:num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Через значну континентальність (зменшений вміст водяної пари) у центрі материків – найменша кількість днів з туманом.</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p>
    <w:p w:rsidR="00055EF4" w:rsidRPr="00D10356" w:rsidRDefault="00055EF4" w:rsidP="00055EF4">
      <w:pPr>
        <w:tabs>
          <w:tab w:val="center" w:pos="5037"/>
        </w:tabs>
        <w:spacing w:after="0" w:line="360" w:lineRule="auto"/>
        <w:ind w:firstLine="709"/>
        <w:jc w:val="center"/>
        <w:rPr>
          <w:rFonts w:ascii="Times New Roman" w:hAnsi="Times New Roman" w:cs="Times New Roman"/>
          <w:b/>
          <w:sz w:val="28"/>
          <w:szCs w:val="28"/>
          <w:u w:val="single"/>
          <w:lang w:val="uk-UA"/>
        </w:rPr>
      </w:pPr>
      <w:r w:rsidRPr="00D10356">
        <w:rPr>
          <w:rFonts w:ascii="Times New Roman" w:hAnsi="Times New Roman" w:cs="Times New Roman"/>
          <w:b/>
          <w:sz w:val="28"/>
          <w:szCs w:val="28"/>
          <w:u w:val="single"/>
          <w:lang w:val="uk-UA"/>
        </w:rPr>
        <w:t>Матеріал, який можна використати на уроці у 8 класі:</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Можна використати дане картографічне зображення (рис.3.1):</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noProof/>
          <w:sz w:val="28"/>
          <w:szCs w:val="28"/>
          <w:lang w:val="en-US" w:eastAsia="en-US"/>
        </w:rPr>
        <w:drawing>
          <wp:inline distT="0" distB="0" distL="0" distR="0">
            <wp:extent cx="5940425" cy="4207510"/>
            <wp:effectExtent l="19050" t="0" r="3175" b="0"/>
            <wp:docPr id="85" name="Рисунок 13" descr="карта туман ры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арта туман рык.jpg"/>
                    <pic:cNvPicPr/>
                  </pic:nvPicPr>
                  <pic:blipFill>
                    <a:blip r:embed="rId48"/>
                    <a:stretch>
                      <a:fillRect/>
                    </a:stretch>
                  </pic:blipFill>
                  <pic:spPr>
                    <a:xfrm>
                      <a:off x="0" y="0"/>
                      <a:ext cx="5940425" cy="4207510"/>
                    </a:xfrm>
                    <a:prstGeom prst="rect">
                      <a:avLst/>
                    </a:prstGeom>
                  </pic:spPr>
                </pic:pic>
              </a:graphicData>
            </a:graphic>
          </wp:inline>
        </w:drawing>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Рис. 3.1. Кількість днів з туманами. Річні дані.</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З карти видно, що найбільша кількість днів з туманами зустрічається на південному сході країни у степовій зоні. Для території України найбільше </w:t>
      </w:r>
      <w:r w:rsidRPr="00D10356">
        <w:rPr>
          <w:rFonts w:ascii="Times New Roman" w:hAnsi="Times New Roman" w:cs="Times New Roman"/>
          <w:sz w:val="28"/>
          <w:szCs w:val="28"/>
          <w:lang w:val="uk-UA"/>
        </w:rPr>
        <w:lastRenderedPageBreak/>
        <w:t>туманів спостерігається у осінньо-зимовий період. У промислових регіонах на підвищених ділянках підстильної поверхні, а саме у центрі і на півдні України (Волинська, Подільська, Придніпровська, Приазовська височини, Донецький кряж) спостерігається максимальна кількість днів з туманами у порівнянні з іншими районами країни – близько 80 днів за рік, ураховуючи тумани із сильною інтенсивністю, яких у цій місцевості близько 30 днів на рік. На рівнинних територіях кількість днів з туманами складає близько 30-50 днів на рік. Для Чернігівщини це число є одним з мінімальних обласних показників, що складає 40-60 днів за рік.</w:t>
      </w:r>
    </w:p>
    <w:p w:rsidR="00055EF4" w:rsidRPr="00D10356" w:rsidRDefault="00055EF4" w:rsidP="00055EF4">
      <w:pPr>
        <w:tabs>
          <w:tab w:val="center" w:pos="5037"/>
        </w:tabs>
        <w:spacing w:after="0" w:line="360" w:lineRule="auto"/>
        <w:ind w:firstLine="709"/>
        <w:jc w:val="center"/>
        <w:rPr>
          <w:rFonts w:ascii="Times New Roman" w:hAnsi="Times New Roman" w:cs="Times New Roman"/>
          <w:sz w:val="28"/>
          <w:szCs w:val="28"/>
          <w:u w:val="single"/>
          <w:lang w:val="uk-UA"/>
        </w:rPr>
      </w:pPr>
      <w:r w:rsidRPr="00D10356">
        <w:rPr>
          <w:rFonts w:ascii="Times New Roman" w:hAnsi="Times New Roman" w:cs="Times New Roman"/>
          <w:sz w:val="28"/>
          <w:szCs w:val="28"/>
          <w:u w:val="single"/>
          <w:lang w:val="uk-UA"/>
        </w:rPr>
        <w:t>Завдання:</w:t>
      </w: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За картою (рис.3.2) визначте, які головні закономірності у розподілі днів з туманом спостерігаються на території Чернігівщини.</w:t>
      </w:r>
    </w:p>
    <w:p w:rsidR="00055EF4" w:rsidRPr="00D10356" w:rsidRDefault="00055EF4" w:rsidP="00055EF4">
      <w:p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noProof/>
          <w:sz w:val="28"/>
          <w:szCs w:val="28"/>
          <w:lang w:val="en-US" w:eastAsia="en-US"/>
        </w:rPr>
        <w:drawing>
          <wp:inline distT="0" distB="0" distL="0" distR="0">
            <wp:extent cx="3215005" cy="3939164"/>
            <wp:effectExtent l="0" t="0" r="4445" b="4445"/>
            <wp:docPr id="86" name="Рисунок 36" descr="осереднені річні.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середнені річні.jpg"/>
                    <pic:cNvPicPr/>
                  </pic:nvPicPr>
                  <pic:blipFill rotWithShape="1">
                    <a:blip r:embed="rId49"/>
                    <a:srcRect l="2166" t="9902" r="6493" b="7520"/>
                    <a:stretch/>
                  </pic:blipFill>
                  <pic:spPr bwMode="auto">
                    <a:xfrm>
                      <a:off x="0" y="0"/>
                      <a:ext cx="3216214" cy="3940646"/>
                    </a:xfrm>
                    <a:prstGeom prst="rect">
                      <a:avLst/>
                    </a:prstGeom>
                    <a:ln>
                      <a:noFill/>
                    </a:ln>
                    <a:extLst>
                      <a:ext uri="{53640926-AAD7-44D8-BBD7-CCE9431645EC}">
                        <a14:shadowObscured xmlns:a14="http://schemas.microsoft.com/office/drawing/2010/main"/>
                      </a:ext>
                    </a:extLst>
                  </pic:spPr>
                </pic:pic>
              </a:graphicData>
            </a:graphic>
          </wp:inline>
        </w:drawing>
      </w:r>
    </w:p>
    <w:p w:rsidR="00055EF4" w:rsidRPr="00D10356" w:rsidRDefault="00055EF4" w:rsidP="00055EF4">
      <w:pPr>
        <w:tabs>
          <w:tab w:val="center" w:pos="5037"/>
        </w:tabs>
        <w:spacing w:after="0" w:line="360" w:lineRule="auto"/>
        <w:ind w:firstLine="709"/>
        <w:jc w:val="both"/>
        <w:rPr>
          <w:rFonts w:ascii="Times New Roman" w:hAnsi="Times New Roman" w:cs="Times New Roman"/>
          <w:color w:val="FF0000"/>
          <w:sz w:val="28"/>
          <w:szCs w:val="28"/>
          <w:lang w:val="uk-UA"/>
        </w:rPr>
      </w:pPr>
      <w:r w:rsidRPr="00D10356">
        <w:rPr>
          <w:rFonts w:ascii="Times New Roman" w:hAnsi="Times New Roman" w:cs="Times New Roman"/>
          <w:sz w:val="28"/>
          <w:szCs w:val="28"/>
          <w:lang w:val="uk-UA"/>
        </w:rPr>
        <w:t>Рис.3.2. Середньорічний розподіл днів з туманом Чернігівської області.</w:t>
      </w:r>
    </w:p>
    <w:p w:rsidR="00055EF4" w:rsidRPr="00D10356" w:rsidRDefault="00055EF4" w:rsidP="00055EF4">
      <w:pPr>
        <w:tabs>
          <w:tab w:val="center" w:pos="5037"/>
        </w:tabs>
        <w:spacing w:after="0" w:line="360" w:lineRule="auto"/>
        <w:ind w:firstLine="709"/>
        <w:jc w:val="both"/>
        <w:rPr>
          <w:rFonts w:ascii="Times New Roman" w:hAnsi="Times New Roman" w:cs="Times New Roman"/>
          <w:color w:val="000000" w:themeColor="text1"/>
          <w:sz w:val="28"/>
          <w:szCs w:val="28"/>
          <w:lang w:val="uk-UA"/>
        </w:rPr>
      </w:pPr>
    </w:p>
    <w:p w:rsidR="00055EF4" w:rsidRPr="00D10356" w:rsidRDefault="00055EF4" w:rsidP="00055EF4">
      <w:pPr>
        <w:tabs>
          <w:tab w:val="center" w:pos="5037"/>
        </w:tabs>
        <w:spacing w:after="0" w:line="360" w:lineRule="auto"/>
        <w:ind w:firstLine="709"/>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t>Узагальнюючи попереднє, можна зробити такі висновки:</w:t>
      </w:r>
    </w:p>
    <w:p w:rsidR="00055EF4" w:rsidRPr="00D10356" w:rsidRDefault="00055EF4" w:rsidP="00055EF4">
      <w:pPr>
        <w:pStyle w:val="a3"/>
        <w:numPr>
          <w:ilvl w:val="0"/>
          <w:numId w:val="49"/>
        </w:numPr>
        <w:tabs>
          <w:tab w:val="center" w:pos="5037"/>
        </w:tabs>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t>деякі елементи географічних знань про атмосферні явища учні отримують ще у початкових класах при вивченні курсу «Природознавство»;</w:t>
      </w:r>
    </w:p>
    <w:p w:rsidR="00055EF4" w:rsidRPr="00D10356" w:rsidRDefault="00055EF4" w:rsidP="00055EF4">
      <w:pPr>
        <w:pStyle w:val="a3"/>
        <w:numPr>
          <w:ilvl w:val="0"/>
          <w:numId w:val="49"/>
        </w:numPr>
        <w:tabs>
          <w:tab w:val="center" w:pos="5037"/>
        </w:tabs>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lastRenderedPageBreak/>
        <w:t>«Загальна географія» у 6-му класі – перший системний курс, під час вивчення якого в учнів формується уява про географію як науку, оболонки Землі, зокрема атмосферу;</w:t>
      </w:r>
    </w:p>
    <w:p w:rsidR="00055EF4" w:rsidRPr="00D10356" w:rsidRDefault="00055EF4" w:rsidP="00055EF4">
      <w:pPr>
        <w:pStyle w:val="a3"/>
        <w:numPr>
          <w:ilvl w:val="0"/>
          <w:numId w:val="47"/>
        </w:numPr>
        <w:tabs>
          <w:tab w:val="center" w:pos="5037"/>
        </w:tabs>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t>тема «Туман» розглядається разом із темою «Хмари і хмарність», тому вивчення двох тем на одному уроці – не є доцільним, так як для даної тематики необхідно збільшити кількість годин;</w:t>
      </w:r>
    </w:p>
    <w:p w:rsidR="00055EF4" w:rsidRPr="00D10356" w:rsidRDefault="00055EF4" w:rsidP="00055EF4">
      <w:pPr>
        <w:pStyle w:val="a3"/>
        <w:numPr>
          <w:ilvl w:val="0"/>
          <w:numId w:val="47"/>
        </w:numPr>
        <w:tabs>
          <w:tab w:val="center" w:pos="5037"/>
        </w:tabs>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t>у навчальних посібниках різних авторів і навчальній програмі темі про туман приділяється недостатня увага, що не дозволяє повноцінно отримати уявлення це явище;</w:t>
      </w:r>
    </w:p>
    <w:p w:rsidR="00055EF4" w:rsidRPr="00D10356" w:rsidRDefault="00055EF4" w:rsidP="00055EF4">
      <w:pPr>
        <w:pStyle w:val="a3"/>
        <w:numPr>
          <w:ilvl w:val="0"/>
          <w:numId w:val="47"/>
        </w:numPr>
        <w:tabs>
          <w:tab w:val="center" w:pos="5037"/>
        </w:tabs>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t>до тем, пов’язаних з вивченням туману, є багато цікавого матеріалу, який можна застосувати на уроках географії.</w:t>
      </w:r>
    </w:p>
    <w:p w:rsidR="00055EF4" w:rsidRDefault="00055EF4" w:rsidP="00055EF4">
      <w:pPr>
        <w:pStyle w:val="1"/>
        <w:spacing w:before="0" w:line="360" w:lineRule="auto"/>
        <w:jc w:val="center"/>
        <w:rPr>
          <w:rFonts w:ascii="Times New Roman" w:hAnsi="Times New Roman" w:cs="Times New Roman"/>
          <w:color w:val="auto"/>
          <w:lang w:val="uk-UA"/>
        </w:rPr>
      </w:pPr>
      <w:bookmarkStart w:id="18" w:name="_Toc25066901"/>
      <w:r w:rsidRPr="00D10356">
        <w:rPr>
          <w:rFonts w:ascii="Times New Roman" w:hAnsi="Times New Roman" w:cs="Times New Roman"/>
          <w:color w:val="auto"/>
          <w:lang w:val="uk-UA"/>
        </w:rPr>
        <w:t>ВИСНОВКИ</w:t>
      </w:r>
      <w:bookmarkEnd w:id="18"/>
    </w:p>
    <w:p w:rsidR="00055EF4" w:rsidRPr="00F07DC6" w:rsidRDefault="00055EF4" w:rsidP="00055EF4">
      <w:pPr>
        <w:rPr>
          <w:lang w:val="uk-UA"/>
        </w:rPr>
      </w:pPr>
    </w:p>
    <w:p w:rsidR="00055EF4" w:rsidRPr="00D10356" w:rsidRDefault="00055EF4" w:rsidP="00055EF4">
      <w:pPr>
        <w:tabs>
          <w:tab w:val="center" w:pos="5037"/>
        </w:tabs>
        <w:spacing w:after="0" w:line="360" w:lineRule="auto"/>
        <w:ind w:firstLine="709"/>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У процесі виконання магістерської роботи бул</w:t>
      </w:r>
      <w:r>
        <w:rPr>
          <w:rFonts w:ascii="Times New Roman" w:hAnsi="Times New Roman" w:cs="Times New Roman"/>
          <w:sz w:val="28"/>
          <w:szCs w:val="28"/>
          <w:lang w:val="uk-UA"/>
        </w:rPr>
        <w:t>и</w:t>
      </w:r>
      <w:r w:rsidRPr="00D10356">
        <w:rPr>
          <w:rFonts w:ascii="Times New Roman" w:hAnsi="Times New Roman" w:cs="Times New Roman"/>
          <w:sz w:val="28"/>
          <w:szCs w:val="28"/>
          <w:lang w:val="uk-UA"/>
        </w:rPr>
        <w:t xml:space="preserve"> зроблен</w:t>
      </w:r>
      <w:r>
        <w:rPr>
          <w:rFonts w:ascii="Times New Roman" w:hAnsi="Times New Roman" w:cs="Times New Roman"/>
          <w:sz w:val="28"/>
          <w:szCs w:val="28"/>
          <w:lang w:val="uk-UA"/>
        </w:rPr>
        <w:t>і</w:t>
      </w:r>
      <w:r w:rsidRPr="00D10356">
        <w:rPr>
          <w:rFonts w:ascii="Times New Roman" w:hAnsi="Times New Roman" w:cs="Times New Roman"/>
          <w:sz w:val="28"/>
          <w:szCs w:val="28"/>
          <w:lang w:val="uk-UA"/>
        </w:rPr>
        <w:t xml:space="preserve"> такі висновки:</w:t>
      </w:r>
    </w:p>
    <w:p w:rsidR="00055EF4" w:rsidRPr="00D10356" w:rsidRDefault="00055EF4" w:rsidP="00055EF4">
      <w:pPr>
        <w:pStyle w:val="a3"/>
        <w:numPr>
          <w:ilvl w:val="0"/>
          <w:numId w:val="48"/>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Г</w:t>
      </w:r>
      <w:r w:rsidRPr="00D10356">
        <w:rPr>
          <w:rFonts w:ascii="Times New Roman" w:hAnsi="Times New Roman" w:cs="Times New Roman"/>
          <w:color w:val="000000" w:themeColor="text1"/>
          <w:sz w:val="28"/>
          <w:szCs w:val="28"/>
          <w:lang w:val="uk-UA"/>
        </w:rPr>
        <w:t xml:space="preserve">оловні відмінності між туманом та іншими </w:t>
      </w:r>
      <w:r>
        <w:rPr>
          <w:rFonts w:ascii="Times New Roman" w:hAnsi="Times New Roman" w:cs="Times New Roman"/>
          <w:color w:val="000000" w:themeColor="text1"/>
          <w:sz w:val="28"/>
          <w:szCs w:val="28"/>
          <w:lang w:val="uk-UA"/>
        </w:rPr>
        <w:t xml:space="preserve">подібними </w:t>
      </w:r>
      <w:r w:rsidRPr="00D10356">
        <w:rPr>
          <w:rFonts w:ascii="Times New Roman" w:hAnsi="Times New Roman" w:cs="Times New Roman"/>
          <w:color w:val="000000" w:themeColor="text1"/>
          <w:sz w:val="28"/>
          <w:szCs w:val="28"/>
          <w:lang w:val="uk-UA"/>
        </w:rPr>
        <w:t xml:space="preserve">атмосферними явищами полягають у дальності видимості, </w:t>
      </w:r>
      <w:r>
        <w:rPr>
          <w:rFonts w:ascii="Times New Roman" w:hAnsi="Times New Roman" w:cs="Times New Roman"/>
          <w:color w:val="000000" w:themeColor="text1"/>
          <w:sz w:val="28"/>
          <w:szCs w:val="28"/>
          <w:lang w:val="uk-UA"/>
        </w:rPr>
        <w:t>чинник</w:t>
      </w:r>
      <w:r w:rsidRPr="00D10356">
        <w:rPr>
          <w:rFonts w:ascii="Times New Roman" w:hAnsi="Times New Roman" w:cs="Times New Roman"/>
          <w:color w:val="000000" w:themeColor="text1"/>
          <w:sz w:val="28"/>
          <w:szCs w:val="28"/>
          <w:lang w:val="uk-UA"/>
        </w:rPr>
        <w:t>ах формування, вологовмісті</w:t>
      </w:r>
      <w:r w:rsidR="00C42E0B">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та відносній вологості повітря;</w:t>
      </w:r>
    </w:p>
    <w:p w:rsidR="00055EF4" w:rsidRPr="00D10356" w:rsidRDefault="00055EF4" w:rsidP="00055EF4">
      <w:pPr>
        <w:pStyle w:val="a3"/>
        <w:numPr>
          <w:ilvl w:val="0"/>
          <w:numId w:val="48"/>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w:t>
      </w:r>
      <w:r w:rsidRPr="00D10356">
        <w:rPr>
          <w:rFonts w:ascii="Times New Roman" w:hAnsi="Times New Roman" w:cs="Times New Roman"/>
          <w:color w:val="000000" w:themeColor="text1"/>
          <w:sz w:val="28"/>
          <w:szCs w:val="28"/>
          <w:lang w:val="uk-UA"/>
        </w:rPr>
        <w:t>умани класифікують за головними ознаками: інтенсивністю, синоптичними</w:t>
      </w:r>
      <w:r w:rsidR="00C42E0B">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та фізичними умовам</w:t>
      </w:r>
      <w:r>
        <w:rPr>
          <w:rFonts w:ascii="Times New Roman" w:hAnsi="Times New Roman" w:cs="Times New Roman"/>
          <w:color w:val="000000" w:themeColor="text1"/>
          <w:sz w:val="28"/>
          <w:szCs w:val="28"/>
          <w:lang w:val="uk-UA"/>
        </w:rPr>
        <w:t>и утворення.</w:t>
      </w:r>
    </w:p>
    <w:p w:rsidR="00055EF4" w:rsidRPr="00D10356" w:rsidRDefault="00055EF4" w:rsidP="00055EF4">
      <w:pPr>
        <w:pStyle w:val="a3"/>
        <w:numPr>
          <w:ilvl w:val="0"/>
          <w:numId w:val="48"/>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w:t>
      </w:r>
      <w:r w:rsidRPr="00D10356">
        <w:rPr>
          <w:rFonts w:ascii="Times New Roman" w:hAnsi="Times New Roman" w:cs="Times New Roman"/>
          <w:color w:val="000000" w:themeColor="text1"/>
          <w:sz w:val="28"/>
          <w:szCs w:val="28"/>
          <w:lang w:val="uk-UA"/>
        </w:rPr>
        <w:t>пецифічний мікроклімат у промислових міста</w:t>
      </w:r>
      <w:r>
        <w:rPr>
          <w:rFonts w:ascii="Times New Roman" w:hAnsi="Times New Roman" w:cs="Times New Roman"/>
          <w:color w:val="000000" w:themeColor="text1"/>
          <w:sz w:val="28"/>
          <w:szCs w:val="28"/>
          <w:lang w:val="uk-UA"/>
        </w:rPr>
        <w:t>х</w:t>
      </w:r>
      <w:r w:rsidRPr="00D10356">
        <w:rPr>
          <w:rFonts w:ascii="Times New Roman" w:hAnsi="Times New Roman" w:cs="Times New Roman"/>
          <w:color w:val="000000" w:themeColor="text1"/>
          <w:sz w:val="28"/>
          <w:szCs w:val="28"/>
          <w:lang w:val="uk-UA"/>
        </w:rPr>
        <w:t xml:space="preserve"> спричинює виникнення смогу, який негативно впливає як на здоров</w:t>
      </w:r>
      <w:r w:rsidRPr="00D10356">
        <w:rPr>
          <w:rFonts w:ascii="Times New Roman" w:hAnsi="Times New Roman" w:cs="Times New Roman"/>
          <w:color w:val="000000" w:themeColor="text1"/>
          <w:sz w:val="28"/>
          <w:szCs w:val="28"/>
        </w:rPr>
        <w:t>’</w:t>
      </w:r>
      <w:r w:rsidRPr="00D10356">
        <w:rPr>
          <w:rFonts w:ascii="Times New Roman" w:hAnsi="Times New Roman" w:cs="Times New Roman"/>
          <w:color w:val="000000" w:themeColor="text1"/>
          <w:sz w:val="28"/>
          <w:szCs w:val="28"/>
          <w:lang w:val="uk-UA"/>
        </w:rPr>
        <w:t xml:space="preserve">я людини, так </w:t>
      </w:r>
      <w:r>
        <w:rPr>
          <w:rFonts w:ascii="Times New Roman" w:hAnsi="Times New Roman" w:cs="Times New Roman"/>
          <w:color w:val="000000" w:themeColor="text1"/>
          <w:sz w:val="28"/>
          <w:szCs w:val="28"/>
          <w:lang w:val="uk-UA"/>
        </w:rPr>
        <w:t>і навколишнє середовище загалом.</w:t>
      </w:r>
    </w:p>
    <w:p w:rsidR="00055EF4" w:rsidRPr="00731597" w:rsidRDefault="00055EF4" w:rsidP="00055EF4">
      <w:pPr>
        <w:pStyle w:val="a3"/>
        <w:numPr>
          <w:ilvl w:val="0"/>
          <w:numId w:val="48"/>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w:t>
      </w:r>
      <w:r w:rsidRPr="001D7444">
        <w:rPr>
          <w:rFonts w:ascii="Times New Roman" w:hAnsi="Times New Roman" w:cs="Times New Roman"/>
          <w:color w:val="000000" w:themeColor="text1"/>
          <w:sz w:val="28"/>
          <w:szCs w:val="28"/>
          <w:lang w:val="uk-UA"/>
        </w:rPr>
        <w:t xml:space="preserve"> макромасштабних чинників формування туманів </w:t>
      </w:r>
      <w:r>
        <w:rPr>
          <w:rFonts w:ascii="Times New Roman" w:hAnsi="Times New Roman" w:cs="Times New Roman"/>
          <w:color w:val="000000" w:themeColor="text1"/>
          <w:sz w:val="28"/>
          <w:szCs w:val="28"/>
          <w:lang w:val="uk-UA"/>
        </w:rPr>
        <w:t>входить</w:t>
      </w:r>
      <w:r w:rsidRPr="001D7444">
        <w:rPr>
          <w:rFonts w:ascii="Times New Roman" w:hAnsi="Times New Roman" w:cs="Times New Roman"/>
          <w:color w:val="000000" w:themeColor="text1"/>
          <w:sz w:val="28"/>
          <w:szCs w:val="28"/>
          <w:lang w:val="uk-UA"/>
        </w:rPr>
        <w:t xml:space="preserve"> ЗЦА і характер підстильної поверхні</w:t>
      </w:r>
      <w:r>
        <w:rPr>
          <w:rFonts w:ascii="Times New Roman" w:hAnsi="Times New Roman" w:cs="Times New Roman"/>
          <w:color w:val="000000" w:themeColor="text1"/>
          <w:sz w:val="28"/>
          <w:szCs w:val="28"/>
          <w:lang w:val="uk-UA"/>
        </w:rPr>
        <w:t>. С</w:t>
      </w:r>
      <w:r w:rsidRPr="00731597">
        <w:rPr>
          <w:rFonts w:ascii="Times New Roman" w:hAnsi="Times New Roman" w:cs="Times New Roman"/>
          <w:color w:val="000000" w:themeColor="text1"/>
          <w:sz w:val="28"/>
          <w:szCs w:val="28"/>
          <w:lang w:val="uk-UA"/>
        </w:rPr>
        <w:t>еред ознак підстильної поверхні вирішальними в утворені туману є океанічні течії та орографія</w:t>
      </w:r>
      <w:r>
        <w:rPr>
          <w:rFonts w:ascii="Times New Roman" w:hAnsi="Times New Roman" w:cs="Times New Roman"/>
          <w:color w:val="000000" w:themeColor="text1"/>
          <w:sz w:val="28"/>
          <w:szCs w:val="28"/>
          <w:lang w:val="uk-UA"/>
        </w:rPr>
        <w:t xml:space="preserve">. Зміни, що відбуваються у </w:t>
      </w:r>
      <w:r w:rsidRPr="00731597">
        <w:rPr>
          <w:rFonts w:ascii="Times New Roman" w:hAnsi="Times New Roman" w:cs="Times New Roman"/>
          <w:color w:val="000000" w:themeColor="text1"/>
          <w:sz w:val="28"/>
          <w:szCs w:val="28"/>
          <w:lang w:val="uk-UA"/>
        </w:rPr>
        <w:t>ЗЦА</w:t>
      </w:r>
      <w:r>
        <w:rPr>
          <w:rFonts w:ascii="Times New Roman" w:hAnsi="Times New Roman" w:cs="Times New Roman"/>
          <w:color w:val="000000" w:themeColor="text1"/>
          <w:sz w:val="28"/>
          <w:szCs w:val="28"/>
          <w:lang w:val="uk-UA"/>
        </w:rPr>
        <w:t xml:space="preserve">,також </w:t>
      </w:r>
      <w:r w:rsidRPr="00731597">
        <w:rPr>
          <w:rFonts w:ascii="Times New Roman" w:hAnsi="Times New Roman" w:cs="Times New Roman"/>
          <w:color w:val="000000" w:themeColor="text1"/>
          <w:sz w:val="28"/>
          <w:szCs w:val="28"/>
          <w:lang w:val="uk-UA"/>
        </w:rPr>
        <w:t>значною мірою впливають на утворення туманів, зумовлюючи мінливі</w:t>
      </w:r>
      <w:r>
        <w:rPr>
          <w:rFonts w:ascii="Times New Roman" w:hAnsi="Times New Roman" w:cs="Times New Roman"/>
          <w:color w:val="000000" w:themeColor="text1"/>
          <w:sz w:val="28"/>
          <w:szCs w:val="28"/>
          <w:lang w:val="uk-UA"/>
        </w:rPr>
        <w:t>сть у річному та сезонному ході.</w:t>
      </w:r>
    </w:p>
    <w:p w:rsidR="00055EF4" w:rsidRPr="00CF714F" w:rsidRDefault="00055EF4" w:rsidP="00055EF4">
      <w:pPr>
        <w:pStyle w:val="a3"/>
        <w:numPr>
          <w:ilvl w:val="0"/>
          <w:numId w:val="48"/>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w:t>
      </w:r>
      <w:r w:rsidRPr="001D7444">
        <w:rPr>
          <w:rFonts w:ascii="Times New Roman" w:hAnsi="Times New Roman" w:cs="Times New Roman"/>
          <w:color w:val="000000" w:themeColor="text1"/>
          <w:sz w:val="28"/>
          <w:szCs w:val="28"/>
          <w:lang w:val="uk-UA"/>
        </w:rPr>
        <w:t>ля території України характерними є складні фізико-географічні умови, які впливають на формування туманів</w:t>
      </w:r>
      <w:r>
        <w:rPr>
          <w:rFonts w:ascii="Times New Roman" w:hAnsi="Times New Roman" w:cs="Times New Roman"/>
          <w:color w:val="000000" w:themeColor="text1"/>
          <w:sz w:val="28"/>
          <w:szCs w:val="28"/>
          <w:lang w:val="uk-UA"/>
        </w:rPr>
        <w:t>. П</w:t>
      </w:r>
      <w:r w:rsidRPr="00CF714F">
        <w:rPr>
          <w:rFonts w:ascii="Times New Roman" w:hAnsi="Times New Roman" w:cs="Times New Roman"/>
          <w:color w:val="000000" w:themeColor="text1"/>
          <w:sz w:val="28"/>
          <w:szCs w:val="28"/>
          <w:lang w:val="uk-UA"/>
        </w:rPr>
        <w:t xml:space="preserve">овторюваність </w:t>
      </w:r>
      <w:r>
        <w:rPr>
          <w:rFonts w:ascii="Times New Roman" w:hAnsi="Times New Roman" w:cs="Times New Roman"/>
          <w:color w:val="000000" w:themeColor="text1"/>
          <w:sz w:val="28"/>
          <w:szCs w:val="28"/>
          <w:lang w:val="uk-UA"/>
        </w:rPr>
        <w:t>даного явища</w:t>
      </w:r>
      <w:r w:rsidRPr="00CF714F">
        <w:rPr>
          <w:rFonts w:ascii="Times New Roman" w:hAnsi="Times New Roman" w:cs="Times New Roman"/>
          <w:color w:val="000000" w:themeColor="text1"/>
          <w:sz w:val="28"/>
          <w:szCs w:val="28"/>
          <w:lang w:val="uk-UA"/>
        </w:rPr>
        <w:t xml:space="preserve"> в </w:t>
      </w:r>
      <w:r w:rsidRPr="00CF714F">
        <w:rPr>
          <w:rFonts w:ascii="Times New Roman" w:hAnsi="Times New Roman" w:cs="Times New Roman"/>
          <w:color w:val="000000" w:themeColor="text1"/>
          <w:sz w:val="28"/>
          <w:szCs w:val="28"/>
          <w:lang w:val="uk-UA"/>
        </w:rPr>
        <w:lastRenderedPageBreak/>
        <w:t>Україні збільшується у межах гірських систем, а також у найбільш забруднених промислових регіонах</w:t>
      </w:r>
      <w:r>
        <w:rPr>
          <w:rFonts w:ascii="Times New Roman" w:hAnsi="Times New Roman" w:cs="Times New Roman"/>
          <w:color w:val="000000" w:themeColor="text1"/>
          <w:sz w:val="28"/>
          <w:szCs w:val="28"/>
          <w:lang w:val="uk-UA"/>
        </w:rPr>
        <w:t>.</w:t>
      </w:r>
    </w:p>
    <w:p w:rsidR="00055EF4" w:rsidRPr="001D7444" w:rsidRDefault="00055EF4" w:rsidP="00055EF4">
      <w:pPr>
        <w:pStyle w:val="a3"/>
        <w:numPr>
          <w:ilvl w:val="0"/>
          <w:numId w:val="48"/>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w:t>
      </w:r>
      <w:r w:rsidRPr="001D7444">
        <w:rPr>
          <w:rFonts w:ascii="Times New Roman" w:hAnsi="Times New Roman" w:cs="Times New Roman"/>
          <w:color w:val="000000" w:themeColor="text1"/>
          <w:sz w:val="28"/>
          <w:szCs w:val="28"/>
          <w:lang w:val="uk-UA"/>
        </w:rPr>
        <w:t>роцеси циркуляції суттєво відрізняються за сезонними:взимку посилює вплив Ісландський мінімум, у результаті чого кількість днів з туманом збільшується, улітку – Азорський максимум, що сприяє зменшенню повторюваності туманів на території України;</w:t>
      </w:r>
    </w:p>
    <w:p w:rsidR="00055EF4" w:rsidRPr="001D7444" w:rsidRDefault="00055EF4" w:rsidP="00055EF4">
      <w:pPr>
        <w:pStyle w:val="a3"/>
        <w:numPr>
          <w:ilvl w:val="0"/>
          <w:numId w:val="48"/>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w:t>
      </w:r>
      <w:r w:rsidRPr="001D7444">
        <w:rPr>
          <w:rFonts w:ascii="Times New Roman" w:hAnsi="Times New Roman" w:cs="Times New Roman"/>
          <w:color w:val="000000" w:themeColor="text1"/>
          <w:sz w:val="28"/>
          <w:szCs w:val="28"/>
          <w:lang w:val="uk-UA"/>
        </w:rPr>
        <w:t>умани значною мірою впливають на людську діяльність і при значній інтенсивності можуть сп</w:t>
      </w:r>
      <w:r>
        <w:rPr>
          <w:rFonts w:ascii="Times New Roman" w:hAnsi="Times New Roman" w:cs="Times New Roman"/>
          <w:color w:val="000000" w:themeColor="text1"/>
          <w:sz w:val="28"/>
          <w:szCs w:val="28"/>
          <w:lang w:val="uk-UA"/>
        </w:rPr>
        <w:t>ричинити катастрофічні ситуації.</w:t>
      </w:r>
    </w:p>
    <w:p w:rsidR="00055EF4" w:rsidRDefault="00055EF4" w:rsidP="00055EF4">
      <w:pPr>
        <w:pStyle w:val="a3"/>
        <w:numPr>
          <w:ilvl w:val="0"/>
          <w:numId w:val="48"/>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w:t>
      </w:r>
      <w:r w:rsidRPr="001D7444">
        <w:rPr>
          <w:rFonts w:ascii="Times New Roman" w:hAnsi="Times New Roman" w:cs="Times New Roman"/>
          <w:color w:val="000000" w:themeColor="text1"/>
          <w:sz w:val="28"/>
          <w:szCs w:val="28"/>
          <w:lang w:val="uk-UA"/>
        </w:rPr>
        <w:t>ри вивченні туману та основних його характеристик використо</w:t>
      </w:r>
      <w:r>
        <w:rPr>
          <w:rFonts w:ascii="Times New Roman" w:hAnsi="Times New Roman" w:cs="Times New Roman"/>
          <w:color w:val="000000" w:themeColor="text1"/>
          <w:sz w:val="28"/>
          <w:szCs w:val="28"/>
          <w:lang w:val="uk-UA"/>
        </w:rPr>
        <w:t>вується</w:t>
      </w:r>
      <w:r w:rsidRPr="001D7444">
        <w:rPr>
          <w:rFonts w:ascii="Times New Roman" w:hAnsi="Times New Roman" w:cs="Times New Roman"/>
          <w:color w:val="000000" w:themeColor="text1"/>
          <w:sz w:val="28"/>
          <w:szCs w:val="28"/>
          <w:lang w:val="uk-UA"/>
        </w:rPr>
        <w:t xml:space="preserve"> широкий спектр методів наукового пошуку.</w:t>
      </w:r>
    </w:p>
    <w:p w:rsidR="00055EF4" w:rsidRPr="00D10356" w:rsidRDefault="00055EF4" w:rsidP="00055EF4">
      <w:pPr>
        <w:pStyle w:val="a3"/>
        <w:numPr>
          <w:ilvl w:val="0"/>
          <w:numId w:val="48"/>
        </w:numPr>
        <w:tabs>
          <w:tab w:val="center" w:pos="503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D10356">
        <w:rPr>
          <w:rFonts w:ascii="Times New Roman" w:hAnsi="Times New Roman" w:cs="Times New Roman"/>
          <w:sz w:val="28"/>
          <w:szCs w:val="28"/>
          <w:lang w:val="uk-UA"/>
        </w:rPr>
        <w:t xml:space="preserve"> межах </w:t>
      </w:r>
      <w:r>
        <w:rPr>
          <w:rFonts w:ascii="Times New Roman" w:hAnsi="Times New Roman" w:cs="Times New Roman"/>
          <w:sz w:val="28"/>
          <w:szCs w:val="28"/>
          <w:lang w:val="uk-UA"/>
        </w:rPr>
        <w:t xml:space="preserve">території Чернігівської </w:t>
      </w:r>
      <w:r w:rsidRPr="00D10356">
        <w:rPr>
          <w:rFonts w:ascii="Times New Roman" w:hAnsi="Times New Roman" w:cs="Times New Roman"/>
          <w:sz w:val="28"/>
          <w:szCs w:val="28"/>
          <w:lang w:val="uk-UA"/>
        </w:rPr>
        <w:t>області спостерігається різна повторюваність днів з туманами, насамперед, за</w:t>
      </w:r>
      <w:r>
        <w:rPr>
          <w:rFonts w:ascii="Times New Roman" w:hAnsi="Times New Roman" w:cs="Times New Roman"/>
          <w:sz w:val="28"/>
          <w:szCs w:val="28"/>
          <w:lang w:val="uk-UA"/>
        </w:rPr>
        <w:t xml:space="preserve"> рахунок рельєфу та рослинності.</w:t>
      </w:r>
    </w:p>
    <w:p w:rsidR="00055EF4" w:rsidRPr="00D10356" w:rsidRDefault="00055EF4" w:rsidP="00055EF4">
      <w:pPr>
        <w:pStyle w:val="a3"/>
        <w:numPr>
          <w:ilvl w:val="0"/>
          <w:numId w:val="48"/>
        </w:numPr>
        <w:tabs>
          <w:tab w:val="center" w:pos="503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D10356">
        <w:rPr>
          <w:rFonts w:ascii="Times New Roman" w:hAnsi="Times New Roman" w:cs="Times New Roman"/>
          <w:sz w:val="28"/>
          <w:szCs w:val="28"/>
          <w:lang w:val="uk-UA"/>
        </w:rPr>
        <w:t>очинаючи з 1970 року повторюваність днів з туманом невпинно зменшується, вочевидь, через складну взаємодію циркуляції атмосфери, вмісту аерозолів природного й</w:t>
      </w:r>
      <w:r>
        <w:rPr>
          <w:rFonts w:ascii="Times New Roman" w:hAnsi="Times New Roman" w:cs="Times New Roman"/>
          <w:sz w:val="28"/>
          <w:szCs w:val="28"/>
          <w:lang w:val="uk-UA"/>
        </w:rPr>
        <w:t xml:space="preserve"> антропогенного походження.</w:t>
      </w:r>
    </w:p>
    <w:p w:rsidR="00055EF4" w:rsidRPr="00385E0C" w:rsidRDefault="00055EF4" w:rsidP="00055EF4">
      <w:pPr>
        <w:pStyle w:val="a3"/>
        <w:numPr>
          <w:ilvl w:val="0"/>
          <w:numId w:val="48"/>
        </w:numPr>
        <w:tabs>
          <w:tab w:val="center" w:pos="503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D10356">
        <w:rPr>
          <w:rFonts w:ascii="Times New Roman" w:hAnsi="Times New Roman" w:cs="Times New Roman"/>
          <w:sz w:val="28"/>
          <w:szCs w:val="28"/>
          <w:lang w:val="uk-UA"/>
        </w:rPr>
        <w:t xml:space="preserve"> сезонних показниках чітко простежується прояв широтного та меридіонального розподілу днів з туманом (узимку – меридіонального, улітку – широтного), зумовлен</w:t>
      </w:r>
      <w:r>
        <w:rPr>
          <w:rFonts w:ascii="Times New Roman" w:hAnsi="Times New Roman" w:cs="Times New Roman"/>
          <w:sz w:val="28"/>
          <w:szCs w:val="28"/>
          <w:lang w:val="uk-UA"/>
        </w:rPr>
        <w:t>ий</w:t>
      </w:r>
      <w:r w:rsidRPr="00D10356">
        <w:rPr>
          <w:rFonts w:ascii="Times New Roman" w:hAnsi="Times New Roman" w:cs="Times New Roman"/>
          <w:sz w:val="28"/>
          <w:szCs w:val="28"/>
          <w:lang w:val="uk-UA"/>
        </w:rPr>
        <w:t xml:space="preserve"> співвідношенням між циркуляційним та радіаційним чинниками</w:t>
      </w:r>
      <w:r>
        <w:rPr>
          <w:rFonts w:ascii="Times New Roman" w:hAnsi="Times New Roman" w:cs="Times New Roman"/>
          <w:sz w:val="28"/>
          <w:szCs w:val="28"/>
          <w:lang w:val="uk-UA"/>
        </w:rPr>
        <w:t>. Н</w:t>
      </w:r>
      <w:r w:rsidRPr="00385E0C">
        <w:rPr>
          <w:rFonts w:ascii="Times New Roman" w:hAnsi="Times New Roman" w:cs="Times New Roman"/>
          <w:sz w:val="28"/>
          <w:szCs w:val="28"/>
          <w:lang w:val="uk-UA"/>
        </w:rPr>
        <w:t xml:space="preserve">а сучасному етапі розподіл середньорічної кількості днів з туманом має меридіональний характер, тоді як у 1970-1980 рр. – широтний, що пояснюється збільшенням впливу </w:t>
      </w:r>
      <w:r>
        <w:rPr>
          <w:rFonts w:ascii="Times New Roman" w:hAnsi="Times New Roman" w:cs="Times New Roman"/>
          <w:sz w:val="28"/>
          <w:szCs w:val="28"/>
          <w:lang w:val="uk-UA"/>
        </w:rPr>
        <w:t>циркуля</w:t>
      </w:r>
      <w:r w:rsidRPr="00385E0C">
        <w:rPr>
          <w:rFonts w:ascii="Times New Roman" w:hAnsi="Times New Roman" w:cs="Times New Roman"/>
          <w:sz w:val="28"/>
          <w:szCs w:val="28"/>
          <w:lang w:val="uk-UA"/>
        </w:rPr>
        <w:t>ційного чинника</w:t>
      </w:r>
      <w:r w:rsidR="00C42E0B">
        <w:rPr>
          <w:rFonts w:ascii="Times New Roman" w:hAnsi="Times New Roman" w:cs="Times New Roman"/>
          <w:sz w:val="28"/>
          <w:szCs w:val="28"/>
          <w:lang w:val="uk-UA"/>
        </w:rPr>
        <w:t xml:space="preserve"> </w:t>
      </w:r>
      <w:r w:rsidRPr="00385E0C">
        <w:rPr>
          <w:rFonts w:ascii="Times New Roman" w:hAnsi="Times New Roman" w:cs="Times New Roman"/>
          <w:sz w:val="28"/>
          <w:szCs w:val="28"/>
          <w:lang w:val="uk-UA"/>
        </w:rPr>
        <w:t xml:space="preserve">в умовах </w:t>
      </w:r>
      <w:r>
        <w:rPr>
          <w:rFonts w:ascii="Times New Roman" w:hAnsi="Times New Roman" w:cs="Times New Roman"/>
          <w:sz w:val="28"/>
          <w:szCs w:val="28"/>
          <w:lang w:val="uk-UA"/>
        </w:rPr>
        <w:t xml:space="preserve">змін ЗЦА через </w:t>
      </w:r>
      <w:r w:rsidRPr="00385E0C">
        <w:rPr>
          <w:rFonts w:ascii="Times New Roman" w:hAnsi="Times New Roman" w:cs="Times New Roman"/>
          <w:sz w:val="28"/>
          <w:szCs w:val="28"/>
          <w:lang w:val="uk-UA"/>
        </w:rPr>
        <w:t>потепління клімату</w:t>
      </w:r>
      <w:r>
        <w:rPr>
          <w:rFonts w:ascii="Times New Roman" w:hAnsi="Times New Roman" w:cs="Times New Roman"/>
          <w:sz w:val="28"/>
          <w:szCs w:val="28"/>
          <w:lang w:val="uk-UA"/>
        </w:rPr>
        <w:t>.</w:t>
      </w:r>
    </w:p>
    <w:p w:rsidR="00055EF4" w:rsidRDefault="00055EF4" w:rsidP="00055EF4">
      <w:pPr>
        <w:pStyle w:val="a3"/>
        <w:numPr>
          <w:ilvl w:val="0"/>
          <w:numId w:val="48"/>
        </w:numPr>
        <w:tabs>
          <w:tab w:val="center" w:pos="503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D10356">
        <w:rPr>
          <w:rFonts w:ascii="Times New Roman" w:hAnsi="Times New Roman" w:cs="Times New Roman"/>
          <w:sz w:val="28"/>
          <w:szCs w:val="28"/>
          <w:lang w:val="uk-UA"/>
        </w:rPr>
        <w:t>айбільші зміни, порівняно з 1970-ми роками, відбулися на півночі області, де наявні височини, а найменші – на півдні, де переважають низовини</w:t>
      </w:r>
      <w:r>
        <w:rPr>
          <w:rFonts w:ascii="Times New Roman" w:hAnsi="Times New Roman" w:cs="Times New Roman"/>
          <w:sz w:val="28"/>
          <w:szCs w:val="28"/>
          <w:lang w:val="uk-UA"/>
        </w:rPr>
        <w:t>. Н</w:t>
      </w:r>
      <w:r w:rsidRPr="00385E0C">
        <w:rPr>
          <w:rFonts w:ascii="Times New Roman" w:hAnsi="Times New Roman" w:cs="Times New Roman"/>
          <w:sz w:val="28"/>
          <w:szCs w:val="28"/>
          <w:lang w:val="uk-UA"/>
        </w:rPr>
        <w:t>айчастіше тумани реєструються у зимово-осінній сезон, коли визначальним є вплив Ісландського мінімуму.</w:t>
      </w:r>
    </w:p>
    <w:p w:rsidR="00055EF4" w:rsidRPr="00385E0C" w:rsidRDefault="00055EF4" w:rsidP="00055EF4">
      <w:pPr>
        <w:pStyle w:val="a3"/>
        <w:numPr>
          <w:ilvl w:val="0"/>
          <w:numId w:val="48"/>
        </w:numPr>
        <w:tabs>
          <w:tab w:val="center" w:pos="503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Із накопиченням метеорологічної інформації важливо аналізувати кліматичні зміни і як вони впливають на повторюваність небезпечних і стихійних явищ.</w:t>
      </w:r>
    </w:p>
    <w:p w:rsidR="00055EF4" w:rsidRPr="00D10356" w:rsidRDefault="00055EF4" w:rsidP="00055EF4">
      <w:pPr>
        <w:pStyle w:val="a3"/>
        <w:numPr>
          <w:ilvl w:val="0"/>
          <w:numId w:val="48"/>
        </w:numPr>
        <w:tabs>
          <w:tab w:val="left" w:pos="954"/>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w:t>
      </w:r>
      <w:r w:rsidRPr="00D10356">
        <w:rPr>
          <w:rFonts w:ascii="Times New Roman" w:hAnsi="Times New Roman" w:cs="Times New Roman"/>
          <w:sz w:val="28"/>
          <w:szCs w:val="28"/>
          <w:lang w:val="uk-UA"/>
        </w:rPr>
        <w:t xml:space="preserve"> розподілі днів з туманом різної інтенсивності по території області спостерігаються відмінності: для туманів слабкої інтенсивності характерним є меридіональний розподіл; для туманів із помірною інтенсивністю – широтний (на заході і півдні області), та меридіональний (на півночі та сході);</w:t>
      </w:r>
    </w:p>
    <w:p w:rsidR="00055EF4" w:rsidRPr="00385E0C" w:rsidRDefault="00055EF4" w:rsidP="00055EF4">
      <w:pPr>
        <w:pStyle w:val="a3"/>
        <w:numPr>
          <w:ilvl w:val="0"/>
          <w:numId w:val="48"/>
        </w:numPr>
        <w:tabs>
          <w:tab w:val="left" w:pos="954"/>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 території</w:t>
      </w:r>
      <w:r w:rsidR="00C42E0B">
        <w:rPr>
          <w:rFonts w:ascii="Times New Roman" w:hAnsi="Times New Roman" w:cs="Times New Roman"/>
          <w:sz w:val="28"/>
          <w:szCs w:val="28"/>
          <w:lang w:val="uk-UA"/>
        </w:rPr>
        <w:t xml:space="preserve"> </w:t>
      </w:r>
      <w:r w:rsidRPr="00D10356">
        <w:rPr>
          <w:rFonts w:ascii="Times New Roman" w:hAnsi="Times New Roman" w:cs="Times New Roman"/>
          <w:sz w:val="28"/>
          <w:szCs w:val="28"/>
          <w:lang w:val="uk-UA"/>
        </w:rPr>
        <w:t>Чернігівщин</w:t>
      </w:r>
      <w:r>
        <w:rPr>
          <w:rFonts w:ascii="Times New Roman" w:hAnsi="Times New Roman" w:cs="Times New Roman"/>
          <w:sz w:val="28"/>
          <w:szCs w:val="28"/>
          <w:lang w:val="uk-UA"/>
        </w:rPr>
        <w:t>и повторюван</w:t>
      </w:r>
      <w:r w:rsidRPr="00D10356">
        <w:rPr>
          <w:rFonts w:ascii="Times New Roman" w:hAnsi="Times New Roman" w:cs="Times New Roman"/>
          <w:sz w:val="28"/>
          <w:szCs w:val="28"/>
          <w:lang w:val="uk-UA"/>
        </w:rPr>
        <w:t>ість СГЯ та НЯ, таких як туман сил</w:t>
      </w:r>
      <w:r>
        <w:rPr>
          <w:rFonts w:ascii="Times New Roman" w:hAnsi="Times New Roman" w:cs="Times New Roman"/>
          <w:sz w:val="28"/>
          <w:szCs w:val="28"/>
          <w:lang w:val="uk-UA"/>
        </w:rPr>
        <w:t>ьної інтенсивності, є незначним. Т</w:t>
      </w:r>
      <w:r w:rsidRPr="00385E0C">
        <w:rPr>
          <w:rFonts w:ascii="Times New Roman" w:hAnsi="Times New Roman" w:cs="Times New Roman"/>
          <w:sz w:val="28"/>
          <w:szCs w:val="28"/>
          <w:lang w:val="uk-UA"/>
        </w:rPr>
        <w:t>умани зі слабкою інтенсивністю за 48-річний період проявлялись більш рівномірно, аніж тумани із помірною інтенсивністю</w:t>
      </w:r>
      <w:r>
        <w:rPr>
          <w:rFonts w:ascii="Times New Roman" w:hAnsi="Times New Roman" w:cs="Times New Roman"/>
          <w:sz w:val="28"/>
          <w:szCs w:val="28"/>
          <w:lang w:val="uk-UA"/>
        </w:rPr>
        <w:t>. Н</w:t>
      </w:r>
      <w:r w:rsidRPr="00385E0C">
        <w:rPr>
          <w:rFonts w:ascii="Times New Roman" w:hAnsi="Times New Roman" w:cs="Times New Roman"/>
          <w:sz w:val="28"/>
          <w:szCs w:val="28"/>
          <w:lang w:val="uk-UA"/>
        </w:rPr>
        <w:t>айчастіше на території області проявля</w:t>
      </w:r>
      <w:r>
        <w:rPr>
          <w:rFonts w:ascii="Times New Roman" w:hAnsi="Times New Roman" w:cs="Times New Roman"/>
          <w:sz w:val="28"/>
          <w:szCs w:val="28"/>
          <w:lang w:val="uk-UA"/>
        </w:rPr>
        <w:t>ли</w:t>
      </w:r>
      <w:r w:rsidRPr="00385E0C">
        <w:rPr>
          <w:rFonts w:ascii="Times New Roman" w:hAnsi="Times New Roman" w:cs="Times New Roman"/>
          <w:sz w:val="28"/>
          <w:szCs w:val="28"/>
          <w:lang w:val="uk-UA"/>
        </w:rPr>
        <w:t>ся т</w:t>
      </w:r>
      <w:r>
        <w:rPr>
          <w:rFonts w:ascii="Times New Roman" w:hAnsi="Times New Roman" w:cs="Times New Roman"/>
          <w:sz w:val="28"/>
          <w:szCs w:val="28"/>
          <w:lang w:val="uk-UA"/>
        </w:rPr>
        <w:t>умани із помірною інтенсивністю.</w:t>
      </w:r>
    </w:p>
    <w:p w:rsidR="00055EF4" w:rsidRPr="0062010A" w:rsidRDefault="00055EF4" w:rsidP="00055EF4">
      <w:pPr>
        <w:pStyle w:val="a3"/>
        <w:numPr>
          <w:ilvl w:val="0"/>
          <w:numId w:val="48"/>
        </w:numPr>
        <w:spacing w:after="0" w:line="360" w:lineRule="auto"/>
        <w:jc w:val="both"/>
        <w:rPr>
          <w:rFonts w:ascii="Times New Roman" w:hAnsi="Times New Roman" w:cs="Times New Roman"/>
          <w:lang w:val="uk-UA"/>
        </w:rPr>
      </w:pPr>
      <w:r>
        <w:rPr>
          <w:rFonts w:ascii="Times New Roman" w:hAnsi="Times New Roman" w:cs="Times New Roman"/>
          <w:sz w:val="28"/>
          <w:szCs w:val="28"/>
          <w:lang w:val="uk-UA"/>
        </w:rPr>
        <w:t>Н</w:t>
      </w:r>
      <w:r w:rsidRPr="00D10356">
        <w:rPr>
          <w:rFonts w:ascii="Times New Roman" w:hAnsi="Times New Roman" w:cs="Times New Roman"/>
          <w:sz w:val="28"/>
          <w:szCs w:val="28"/>
          <w:lang w:val="uk-UA"/>
        </w:rPr>
        <w:t>а інтенсивність туману значною мірою впливають баричні центри, вплив яких є визначальним у конкретний період року.</w:t>
      </w:r>
    </w:p>
    <w:p w:rsidR="00055EF4" w:rsidRPr="0062010A" w:rsidRDefault="00055EF4" w:rsidP="00055EF4">
      <w:pPr>
        <w:pStyle w:val="a3"/>
        <w:numPr>
          <w:ilvl w:val="0"/>
          <w:numId w:val="48"/>
        </w:numPr>
        <w:spacing w:after="0" w:line="360" w:lineRule="auto"/>
        <w:jc w:val="both"/>
        <w:rPr>
          <w:rFonts w:ascii="Times New Roman" w:hAnsi="Times New Roman" w:cs="Times New Roman"/>
          <w:sz w:val="28"/>
          <w:szCs w:val="28"/>
          <w:lang w:val="uk-UA"/>
        </w:rPr>
      </w:pPr>
      <w:r w:rsidRPr="0062010A">
        <w:rPr>
          <w:rFonts w:ascii="Times New Roman" w:hAnsi="Times New Roman" w:cs="Times New Roman"/>
          <w:sz w:val="28"/>
          <w:szCs w:val="28"/>
          <w:lang w:val="uk-UA"/>
        </w:rPr>
        <w:t>При вивченні географічної освіти у школі планується виконання різних завдань, що полягають не тільки у вивченні нового матеріалу і виконанн</w:t>
      </w:r>
      <w:r>
        <w:rPr>
          <w:rFonts w:ascii="Times New Roman" w:hAnsi="Times New Roman" w:cs="Times New Roman"/>
          <w:sz w:val="28"/>
          <w:szCs w:val="28"/>
          <w:lang w:val="uk-UA"/>
        </w:rPr>
        <w:t>і</w:t>
      </w:r>
      <w:r w:rsidRPr="0062010A">
        <w:rPr>
          <w:rFonts w:ascii="Times New Roman" w:hAnsi="Times New Roman" w:cs="Times New Roman"/>
          <w:sz w:val="28"/>
          <w:szCs w:val="28"/>
          <w:lang w:val="uk-UA"/>
        </w:rPr>
        <w:t xml:space="preserve"> практичних робіт, але і розвитку індивідуально-творч</w:t>
      </w:r>
      <w:r>
        <w:rPr>
          <w:rFonts w:ascii="Times New Roman" w:hAnsi="Times New Roman" w:cs="Times New Roman"/>
          <w:sz w:val="28"/>
          <w:szCs w:val="28"/>
          <w:lang w:val="uk-UA"/>
        </w:rPr>
        <w:t>ої</w:t>
      </w:r>
      <w:r w:rsidRPr="0062010A">
        <w:rPr>
          <w:rFonts w:ascii="Times New Roman" w:hAnsi="Times New Roman" w:cs="Times New Roman"/>
          <w:sz w:val="28"/>
          <w:szCs w:val="28"/>
          <w:lang w:val="uk-UA"/>
        </w:rPr>
        <w:t xml:space="preserve"> особистості, вихованні дбайливого ставлення до природи й толерантності до оточуючих, а найголовніше - любові до рідного краю.</w:t>
      </w:r>
    </w:p>
    <w:p w:rsidR="00055EF4" w:rsidRPr="0062010A" w:rsidRDefault="00055EF4" w:rsidP="00055EF4">
      <w:pPr>
        <w:pStyle w:val="a3"/>
        <w:numPr>
          <w:ilvl w:val="0"/>
          <w:numId w:val="48"/>
        </w:numPr>
        <w:tabs>
          <w:tab w:val="center" w:pos="5037"/>
        </w:tabs>
        <w:spacing w:after="0" w:line="360" w:lineRule="auto"/>
        <w:jc w:val="both"/>
        <w:rPr>
          <w:rFonts w:ascii="Times New Roman" w:hAnsi="Times New Roman" w:cs="Times New Roman"/>
          <w:sz w:val="28"/>
          <w:szCs w:val="28"/>
          <w:lang w:val="uk-UA"/>
        </w:rPr>
      </w:pPr>
      <w:r w:rsidRPr="0062010A">
        <w:rPr>
          <w:rFonts w:ascii="Times New Roman" w:hAnsi="Times New Roman" w:cs="Times New Roman"/>
          <w:sz w:val="28"/>
          <w:szCs w:val="28"/>
          <w:lang w:val="uk-UA"/>
        </w:rPr>
        <w:t xml:space="preserve">Розгляд теми «Туман» відбувається ще у початкових класах, при вивченні курсу «Природознавство», але </w:t>
      </w:r>
      <w:r>
        <w:rPr>
          <w:rFonts w:ascii="Times New Roman" w:hAnsi="Times New Roman" w:cs="Times New Roman"/>
          <w:sz w:val="28"/>
          <w:szCs w:val="28"/>
          <w:lang w:val="uk-UA"/>
        </w:rPr>
        <w:t xml:space="preserve">детальний </w:t>
      </w:r>
      <w:r w:rsidRPr="0062010A">
        <w:rPr>
          <w:rFonts w:ascii="Times New Roman" w:hAnsi="Times New Roman" w:cs="Times New Roman"/>
          <w:sz w:val="28"/>
          <w:szCs w:val="28"/>
          <w:lang w:val="uk-UA"/>
        </w:rPr>
        <w:t>розгляд</w:t>
      </w:r>
      <w:r>
        <w:rPr>
          <w:rFonts w:ascii="Times New Roman" w:hAnsi="Times New Roman" w:cs="Times New Roman"/>
          <w:sz w:val="28"/>
          <w:szCs w:val="28"/>
          <w:lang w:val="uk-UA"/>
        </w:rPr>
        <w:t xml:space="preserve"> цього явища</w:t>
      </w:r>
      <w:r w:rsidRPr="0062010A">
        <w:rPr>
          <w:rFonts w:ascii="Times New Roman" w:hAnsi="Times New Roman" w:cs="Times New Roman"/>
          <w:sz w:val="28"/>
          <w:szCs w:val="28"/>
          <w:lang w:val="uk-UA"/>
        </w:rPr>
        <w:t xml:space="preserve"> відбувається у 6-му класі при вивченні «Загальної географії». Програмою передбачено розгляд теми «Туман» разом із темою «Хмари і хмарність», що є не зовсім доцільно, так як для такого уроку необхідна більша кількість годин. Також можна зробити висновок, що темі про туман приділяється мала увага, що не дозволяє повноцінно отримати уявлення про </w:t>
      </w:r>
      <w:r>
        <w:rPr>
          <w:rFonts w:ascii="Times New Roman" w:hAnsi="Times New Roman" w:cs="Times New Roman"/>
          <w:sz w:val="28"/>
          <w:szCs w:val="28"/>
          <w:lang w:val="uk-UA"/>
        </w:rPr>
        <w:t xml:space="preserve">туман як </w:t>
      </w:r>
      <w:r w:rsidRPr="0062010A">
        <w:rPr>
          <w:rFonts w:ascii="Times New Roman" w:hAnsi="Times New Roman" w:cs="Times New Roman"/>
          <w:sz w:val="28"/>
          <w:szCs w:val="28"/>
          <w:lang w:val="uk-UA"/>
        </w:rPr>
        <w:t>стихійне гідрометеорологічне явище.</w:t>
      </w:r>
    </w:p>
    <w:p w:rsidR="00055EF4" w:rsidRPr="0062010A" w:rsidRDefault="00055EF4" w:rsidP="00055EF4">
      <w:pPr>
        <w:pStyle w:val="a3"/>
        <w:numPr>
          <w:ilvl w:val="0"/>
          <w:numId w:val="48"/>
        </w:numPr>
        <w:tabs>
          <w:tab w:val="center" w:pos="5037"/>
        </w:tabs>
        <w:spacing w:after="0" w:line="360" w:lineRule="auto"/>
        <w:jc w:val="both"/>
        <w:rPr>
          <w:rFonts w:ascii="Times New Roman" w:hAnsi="Times New Roman" w:cs="Times New Roman"/>
          <w:sz w:val="28"/>
          <w:szCs w:val="28"/>
          <w:lang w:val="uk-UA"/>
        </w:rPr>
      </w:pPr>
      <w:r w:rsidRPr="0062010A">
        <w:rPr>
          <w:rFonts w:ascii="Times New Roman" w:hAnsi="Times New Roman" w:cs="Times New Roman"/>
          <w:sz w:val="28"/>
          <w:szCs w:val="28"/>
          <w:lang w:val="uk-UA"/>
        </w:rPr>
        <w:t xml:space="preserve">До тем, пов’язаних з вивченням туману, є багато цікавого матеріалу, який можна застосувати на уроках </w:t>
      </w:r>
      <w:r>
        <w:rPr>
          <w:rFonts w:ascii="Times New Roman" w:hAnsi="Times New Roman" w:cs="Times New Roman"/>
          <w:sz w:val="28"/>
          <w:szCs w:val="28"/>
          <w:lang w:val="uk-UA"/>
        </w:rPr>
        <w:t xml:space="preserve">і природознавства, і </w:t>
      </w:r>
      <w:r w:rsidRPr="0062010A">
        <w:rPr>
          <w:rFonts w:ascii="Times New Roman" w:hAnsi="Times New Roman" w:cs="Times New Roman"/>
          <w:sz w:val="28"/>
          <w:szCs w:val="28"/>
          <w:lang w:val="uk-UA"/>
        </w:rPr>
        <w:t>географії. Тема «Туман» є актуальною і універсальною, яку можна розглядати, як у початкових класах, так і в середній школі при вивченні «Загальної географії, «Географії материків та океанів», «Фізичній географії України».</w:t>
      </w:r>
    </w:p>
    <w:p w:rsidR="00055EF4" w:rsidRPr="00731597" w:rsidRDefault="00055EF4" w:rsidP="00055EF4">
      <w:pPr>
        <w:tabs>
          <w:tab w:val="center" w:pos="5037"/>
        </w:tabs>
        <w:spacing w:after="0" w:line="360" w:lineRule="auto"/>
        <w:ind w:firstLine="709"/>
        <w:jc w:val="both"/>
        <w:rPr>
          <w:rFonts w:ascii="Times New Roman" w:hAnsi="Times New Roman" w:cs="Times New Roman"/>
          <w:color w:val="FF0000"/>
          <w:sz w:val="28"/>
          <w:szCs w:val="28"/>
          <w:lang w:val="uk-UA"/>
        </w:rPr>
      </w:pPr>
    </w:p>
    <w:p w:rsidR="00055EF4" w:rsidRPr="00D10356" w:rsidRDefault="00055EF4" w:rsidP="00055EF4">
      <w:pPr>
        <w:spacing w:line="360" w:lineRule="auto"/>
        <w:rPr>
          <w:lang w:val="uk-UA"/>
        </w:rPr>
      </w:pPr>
    </w:p>
    <w:p w:rsidR="00055EF4" w:rsidRPr="00D10356" w:rsidRDefault="00055EF4" w:rsidP="00055EF4">
      <w:pPr>
        <w:spacing w:line="360" w:lineRule="auto"/>
        <w:rPr>
          <w:lang w:val="uk-UA"/>
        </w:rPr>
      </w:pPr>
    </w:p>
    <w:p w:rsidR="00055EF4" w:rsidRPr="00D10356" w:rsidRDefault="00055EF4" w:rsidP="00055EF4">
      <w:pPr>
        <w:spacing w:line="360" w:lineRule="auto"/>
        <w:rPr>
          <w:lang w:val="uk-UA"/>
        </w:rPr>
      </w:pPr>
    </w:p>
    <w:p w:rsidR="00055EF4" w:rsidRPr="00D10356" w:rsidRDefault="00055EF4" w:rsidP="00055EF4">
      <w:pPr>
        <w:spacing w:line="360" w:lineRule="auto"/>
        <w:rPr>
          <w:lang w:val="uk-UA"/>
        </w:rPr>
      </w:pPr>
    </w:p>
    <w:p w:rsidR="00055EF4" w:rsidRDefault="00055EF4" w:rsidP="00055EF4">
      <w:pPr>
        <w:spacing w:line="360" w:lineRule="auto"/>
        <w:rPr>
          <w:lang w:val="uk-UA"/>
        </w:rPr>
      </w:pPr>
    </w:p>
    <w:p w:rsidR="00055EF4" w:rsidRPr="00D10356" w:rsidRDefault="00055EF4" w:rsidP="00055EF4">
      <w:pPr>
        <w:spacing w:line="360" w:lineRule="auto"/>
        <w:rPr>
          <w:lang w:val="uk-UA"/>
        </w:rPr>
      </w:pPr>
    </w:p>
    <w:p w:rsidR="00055EF4" w:rsidRDefault="00055EF4" w:rsidP="00055EF4">
      <w:pPr>
        <w:pStyle w:val="1"/>
        <w:spacing w:before="0" w:line="360" w:lineRule="auto"/>
        <w:jc w:val="center"/>
        <w:rPr>
          <w:rFonts w:ascii="Times New Roman" w:hAnsi="Times New Roman" w:cs="Times New Roman"/>
          <w:color w:val="auto"/>
          <w:lang w:val="uk-UA"/>
        </w:rPr>
      </w:pPr>
      <w:bookmarkStart w:id="19" w:name="_Toc25066902"/>
      <w:r w:rsidRPr="00D10356">
        <w:rPr>
          <w:rFonts w:ascii="Times New Roman" w:hAnsi="Times New Roman" w:cs="Times New Roman"/>
          <w:color w:val="auto"/>
          <w:lang w:val="uk-UA"/>
        </w:rPr>
        <w:t>СПИСОК ВИКОРИСТАНИХ ДЖЕРЕЛ</w:t>
      </w:r>
      <w:bookmarkEnd w:id="19"/>
    </w:p>
    <w:p w:rsidR="00055EF4" w:rsidRPr="00F07DC6" w:rsidRDefault="00055EF4" w:rsidP="00055EF4">
      <w:pPr>
        <w:rPr>
          <w:lang w:val="uk-UA"/>
        </w:rPr>
      </w:pPr>
    </w:p>
    <w:p w:rsidR="00055EF4" w:rsidRPr="00D10356" w:rsidRDefault="00055EF4" w:rsidP="00055EF4">
      <w:pPr>
        <w:pStyle w:val="a3"/>
        <w:numPr>
          <w:ilvl w:val="0"/>
          <w:numId w:val="39"/>
        </w:numPr>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t xml:space="preserve">Балабух В. О. Регіональні особливості розподілу небезпечних і стихійних явищ погоди при переміщенні в Україну циклонів і фронтів з північною складовою наприкінці ХХ століття. </w:t>
      </w:r>
      <w:r w:rsidRPr="00D10356">
        <w:rPr>
          <w:rFonts w:ascii="Times New Roman" w:hAnsi="Times New Roman" w:cs="Times New Roman"/>
          <w:i/>
          <w:color w:val="000000" w:themeColor="text1"/>
          <w:sz w:val="28"/>
          <w:szCs w:val="28"/>
          <w:lang w:val="uk-UA"/>
        </w:rPr>
        <w:t>Гідрометеорологія і охорона навколишнього середовища</w:t>
      </w:r>
      <w:r w:rsidRPr="00D10356">
        <w:rPr>
          <w:rFonts w:ascii="Times New Roman" w:hAnsi="Times New Roman" w:cs="Times New Roman"/>
          <w:color w:val="000000" w:themeColor="text1"/>
          <w:sz w:val="28"/>
          <w:szCs w:val="28"/>
          <w:lang w:val="uk-UA"/>
        </w:rPr>
        <w:t xml:space="preserve">  .  Одеса. 2002. 98 с. </w:t>
      </w:r>
    </w:p>
    <w:p w:rsidR="00055EF4" w:rsidRPr="00D10356" w:rsidRDefault="00055EF4" w:rsidP="00055EF4">
      <w:pPr>
        <w:pStyle w:val="a3"/>
        <w:numPr>
          <w:ilvl w:val="0"/>
          <w:numId w:val="39"/>
        </w:numPr>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rPr>
        <w:t xml:space="preserve">Барабаш М. Б. Изменения и колебания климата / </w:t>
      </w:r>
      <w:r w:rsidRPr="00D10356">
        <w:rPr>
          <w:rFonts w:ascii="Times New Roman" w:hAnsi="Times New Roman" w:cs="Times New Roman"/>
          <w:color w:val="000000" w:themeColor="text1"/>
          <w:sz w:val="28"/>
          <w:szCs w:val="28"/>
          <w:lang w:val="uk-UA"/>
        </w:rPr>
        <w:t>За</w:t>
      </w:r>
      <w:r w:rsidRPr="00D10356">
        <w:rPr>
          <w:rFonts w:ascii="Times New Roman" w:hAnsi="Times New Roman" w:cs="Times New Roman"/>
          <w:color w:val="000000" w:themeColor="text1"/>
          <w:sz w:val="28"/>
          <w:szCs w:val="28"/>
        </w:rPr>
        <w:t>. ред. В. Н. Баб</w:t>
      </w:r>
      <w:r w:rsidRPr="00D10356">
        <w:rPr>
          <w:rFonts w:ascii="Times New Roman" w:hAnsi="Times New Roman" w:cs="Times New Roman"/>
          <w:color w:val="000000" w:themeColor="text1"/>
          <w:sz w:val="28"/>
          <w:szCs w:val="28"/>
          <w:lang w:val="uk-UA"/>
        </w:rPr>
        <w:t>і</w:t>
      </w:r>
      <w:r w:rsidRPr="00D10356">
        <w:rPr>
          <w:rFonts w:ascii="Times New Roman" w:hAnsi="Times New Roman" w:cs="Times New Roman"/>
          <w:color w:val="000000" w:themeColor="text1"/>
          <w:sz w:val="28"/>
          <w:szCs w:val="28"/>
        </w:rPr>
        <w:t>ченко. Л.</w:t>
      </w:r>
      <w:r w:rsidR="00C42E0B">
        <w:rPr>
          <w:rFonts w:ascii="Times New Roman" w:hAnsi="Times New Roman" w:cs="Times New Roman"/>
          <w:color w:val="000000" w:themeColor="text1"/>
          <w:sz w:val="28"/>
          <w:szCs w:val="28"/>
        </w:rPr>
        <w:t xml:space="preserve"> </w:t>
      </w:r>
      <w:r w:rsidRPr="00D10356">
        <w:rPr>
          <w:rFonts w:ascii="Times New Roman" w:hAnsi="Times New Roman" w:cs="Times New Roman"/>
          <w:color w:val="000000" w:themeColor="text1"/>
          <w:sz w:val="28"/>
          <w:szCs w:val="28"/>
        </w:rPr>
        <w:t>:</w:t>
      </w:r>
      <w:r w:rsidR="00C42E0B">
        <w:rPr>
          <w:rFonts w:ascii="Times New Roman" w:hAnsi="Times New Roman" w:cs="Times New Roman"/>
          <w:color w:val="000000" w:themeColor="text1"/>
          <w:sz w:val="28"/>
          <w:szCs w:val="28"/>
        </w:rPr>
        <w:t xml:space="preserve"> </w:t>
      </w:r>
      <w:r w:rsidRPr="00D10356">
        <w:rPr>
          <w:rFonts w:ascii="Times New Roman" w:hAnsi="Times New Roman" w:cs="Times New Roman"/>
          <w:color w:val="000000" w:themeColor="text1"/>
          <w:sz w:val="28"/>
          <w:szCs w:val="28"/>
        </w:rPr>
        <w:t>Гидрометеоиздат, 1991. С. 156-162.</w:t>
      </w:r>
    </w:p>
    <w:p w:rsidR="00055EF4" w:rsidRPr="00D10356" w:rsidRDefault="00055EF4" w:rsidP="00055EF4">
      <w:pPr>
        <w:pStyle w:val="a3"/>
        <w:numPr>
          <w:ilvl w:val="0"/>
          <w:numId w:val="39"/>
        </w:numPr>
        <w:spacing w:after="0" w:line="360" w:lineRule="auto"/>
        <w:jc w:val="both"/>
        <w:rPr>
          <w:rFonts w:ascii="Times New Roman" w:hAnsi="Times New Roman" w:cs="Times New Roman"/>
          <w:color w:val="000000" w:themeColor="text1"/>
          <w:sz w:val="28"/>
          <w:szCs w:val="28"/>
          <w:shd w:val="clear" w:color="auto" w:fill="FFFFFF"/>
          <w:lang w:val="uk-UA"/>
        </w:rPr>
      </w:pPr>
      <w:r w:rsidRPr="00D10356">
        <w:rPr>
          <w:rFonts w:ascii="Times New Roman" w:hAnsi="Times New Roman" w:cs="Times New Roman"/>
          <w:color w:val="000000" w:themeColor="text1"/>
          <w:sz w:val="28"/>
          <w:szCs w:val="28"/>
          <w:shd w:val="clear" w:color="auto" w:fill="FFFFFF"/>
          <w:lang w:val="uk-UA"/>
        </w:rPr>
        <w:t>Барановський М. О.,  Барановська О. В., Смаль І. В. та ін. Ніжинщина ; Ніжинський державний педагогічний університет імені Миколи Гоголя, Ніжинський відділ Українського географічного товариства. Ніжин : НДПУ ім. М. Гоголя, 2004.  169-171 с.</w:t>
      </w:r>
    </w:p>
    <w:p w:rsidR="00055EF4" w:rsidRPr="00D10356" w:rsidRDefault="00055EF4" w:rsidP="00055EF4">
      <w:pPr>
        <w:pStyle w:val="a3"/>
        <w:numPr>
          <w:ilvl w:val="0"/>
          <w:numId w:val="39"/>
        </w:numPr>
        <w:spacing w:after="0" w:line="360" w:lineRule="auto"/>
        <w:jc w:val="both"/>
        <w:rPr>
          <w:rFonts w:ascii="Times New Roman" w:hAnsi="Times New Roman" w:cs="Times New Roman"/>
          <w:b/>
          <w:color w:val="000000" w:themeColor="text1"/>
          <w:sz w:val="28"/>
          <w:szCs w:val="28"/>
          <w:lang w:val="uk-UA"/>
        </w:rPr>
      </w:pPr>
      <w:r w:rsidRPr="00D10356">
        <w:rPr>
          <w:rFonts w:ascii="Times New Roman" w:hAnsi="Times New Roman" w:cs="Times New Roman"/>
          <w:color w:val="000000" w:themeColor="text1"/>
          <w:sz w:val="28"/>
          <w:szCs w:val="28"/>
          <w:lang w:val="uk-UA"/>
        </w:rPr>
        <w:t>Б</w:t>
      </w:r>
      <w:r w:rsidRPr="00D10356">
        <w:rPr>
          <w:rFonts w:ascii="Times New Roman" w:hAnsi="Times New Roman" w:cs="Times New Roman"/>
          <w:color w:val="000000" w:themeColor="text1"/>
          <w:sz w:val="28"/>
          <w:szCs w:val="28"/>
        </w:rPr>
        <w:t>o</w:t>
      </w:r>
      <w:r w:rsidRPr="00D10356">
        <w:rPr>
          <w:rFonts w:ascii="Times New Roman" w:hAnsi="Times New Roman" w:cs="Times New Roman"/>
          <w:color w:val="000000" w:themeColor="text1"/>
          <w:sz w:val="28"/>
          <w:szCs w:val="28"/>
          <w:lang w:val="uk-UA"/>
        </w:rPr>
        <w:t>г</w:t>
      </w:r>
      <w:r w:rsidRPr="00D10356">
        <w:rPr>
          <w:rFonts w:ascii="Times New Roman" w:hAnsi="Times New Roman" w:cs="Times New Roman"/>
          <w:color w:val="000000" w:themeColor="text1"/>
          <w:sz w:val="28"/>
          <w:szCs w:val="28"/>
        </w:rPr>
        <w:t>a</w:t>
      </w:r>
      <w:r w:rsidRPr="00D10356">
        <w:rPr>
          <w:rFonts w:ascii="Times New Roman" w:hAnsi="Times New Roman" w:cs="Times New Roman"/>
          <w:color w:val="000000" w:themeColor="text1"/>
          <w:sz w:val="28"/>
          <w:szCs w:val="28"/>
          <w:lang w:val="uk-UA"/>
        </w:rPr>
        <w:t xml:space="preserve">ткин О. Г. </w:t>
      </w:r>
      <w:r w:rsidRPr="00D10356">
        <w:rPr>
          <w:rFonts w:ascii="Times New Roman" w:hAnsi="Times New Roman" w:cs="Times New Roman"/>
          <w:color w:val="000000" w:themeColor="text1"/>
          <w:sz w:val="28"/>
          <w:szCs w:val="28"/>
        </w:rPr>
        <w:t>A</w:t>
      </w:r>
      <w:r w:rsidRPr="00D10356">
        <w:rPr>
          <w:rFonts w:ascii="Times New Roman" w:hAnsi="Times New Roman" w:cs="Times New Roman"/>
          <w:color w:val="000000" w:themeColor="text1"/>
          <w:sz w:val="28"/>
          <w:szCs w:val="28"/>
          <w:lang w:val="uk-UA"/>
        </w:rPr>
        <w:t>ви</w:t>
      </w:r>
      <w:r w:rsidRPr="00D10356">
        <w:rPr>
          <w:rFonts w:ascii="Times New Roman" w:hAnsi="Times New Roman" w:cs="Times New Roman"/>
          <w:color w:val="000000" w:themeColor="text1"/>
          <w:sz w:val="28"/>
          <w:szCs w:val="28"/>
        </w:rPr>
        <w:t>a</w:t>
      </w:r>
      <w:r w:rsidRPr="00D10356">
        <w:rPr>
          <w:rFonts w:ascii="Times New Roman" w:hAnsi="Times New Roman" w:cs="Times New Roman"/>
          <w:color w:val="000000" w:themeColor="text1"/>
          <w:sz w:val="28"/>
          <w:szCs w:val="28"/>
          <w:lang w:val="uk-UA"/>
        </w:rPr>
        <w:t>ционная мете</w:t>
      </w:r>
      <w:r w:rsidRPr="00D10356">
        <w:rPr>
          <w:rFonts w:ascii="Times New Roman" w:hAnsi="Times New Roman" w:cs="Times New Roman"/>
          <w:color w:val="000000" w:themeColor="text1"/>
          <w:sz w:val="28"/>
          <w:szCs w:val="28"/>
        </w:rPr>
        <w:t>opo</w:t>
      </w:r>
      <w:r w:rsidRPr="00D10356">
        <w:rPr>
          <w:rFonts w:ascii="Times New Roman" w:hAnsi="Times New Roman" w:cs="Times New Roman"/>
          <w:color w:val="000000" w:themeColor="text1"/>
          <w:sz w:val="28"/>
          <w:szCs w:val="28"/>
          <w:lang w:val="uk-UA"/>
        </w:rPr>
        <w:t>л</w:t>
      </w:r>
      <w:r w:rsidRPr="00D10356">
        <w:rPr>
          <w:rFonts w:ascii="Times New Roman" w:hAnsi="Times New Roman" w:cs="Times New Roman"/>
          <w:color w:val="000000" w:themeColor="text1"/>
          <w:sz w:val="28"/>
          <w:szCs w:val="28"/>
        </w:rPr>
        <w:t>o</w:t>
      </w:r>
      <w:r w:rsidRPr="00D10356">
        <w:rPr>
          <w:rFonts w:ascii="Times New Roman" w:hAnsi="Times New Roman" w:cs="Times New Roman"/>
          <w:color w:val="000000" w:themeColor="text1"/>
          <w:sz w:val="28"/>
          <w:szCs w:val="28"/>
          <w:lang w:val="uk-UA"/>
        </w:rPr>
        <w:t>гия :</w:t>
      </w:r>
      <w:r w:rsidR="00C42E0B">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 xml:space="preserve">Учебник. </w:t>
      </w:r>
      <w:r w:rsidRPr="00D10356">
        <w:rPr>
          <w:rFonts w:ascii="Times New Roman" w:hAnsi="Times New Roman" w:cs="Times New Roman"/>
          <w:color w:val="000000" w:themeColor="text1"/>
          <w:sz w:val="28"/>
          <w:szCs w:val="28"/>
        </w:rPr>
        <w:t>C</w:t>
      </w:r>
      <w:r w:rsidRPr="00D10356">
        <w:rPr>
          <w:rFonts w:ascii="Times New Roman" w:hAnsi="Times New Roman" w:cs="Times New Roman"/>
          <w:color w:val="000000" w:themeColor="text1"/>
          <w:sz w:val="28"/>
          <w:szCs w:val="28"/>
          <w:lang w:val="uk-UA"/>
        </w:rPr>
        <w:t xml:space="preserve">Пб. :Изд. </w:t>
      </w:r>
      <w:r w:rsidRPr="00D10356">
        <w:rPr>
          <w:rFonts w:ascii="Times New Roman" w:hAnsi="Times New Roman" w:cs="Times New Roman"/>
          <w:color w:val="000000" w:themeColor="text1"/>
          <w:sz w:val="28"/>
          <w:szCs w:val="28"/>
        </w:rPr>
        <w:t>P</w:t>
      </w:r>
      <w:r w:rsidRPr="00D10356">
        <w:rPr>
          <w:rFonts w:ascii="Times New Roman" w:hAnsi="Times New Roman" w:cs="Times New Roman"/>
          <w:color w:val="000000" w:themeColor="text1"/>
          <w:sz w:val="28"/>
          <w:szCs w:val="28"/>
          <w:lang w:val="uk-UA"/>
        </w:rPr>
        <w:t xml:space="preserve">ГГМУ, 2005. 328 </w:t>
      </w:r>
      <w:r w:rsidRPr="00D10356">
        <w:rPr>
          <w:rFonts w:ascii="Times New Roman" w:hAnsi="Times New Roman" w:cs="Times New Roman"/>
          <w:color w:val="000000" w:themeColor="text1"/>
          <w:sz w:val="28"/>
          <w:szCs w:val="28"/>
        </w:rPr>
        <w:t>c</w:t>
      </w:r>
      <w:r w:rsidRPr="00D10356">
        <w:rPr>
          <w:rFonts w:ascii="Times New Roman" w:hAnsi="Times New Roman" w:cs="Times New Roman"/>
          <w:color w:val="000000" w:themeColor="text1"/>
          <w:sz w:val="28"/>
          <w:szCs w:val="28"/>
          <w:lang w:val="uk-UA"/>
        </w:rPr>
        <w:t>.</w:t>
      </w:r>
    </w:p>
    <w:p w:rsidR="00055EF4" w:rsidRPr="00D10356" w:rsidRDefault="00055EF4" w:rsidP="00055EF4">
      <w:pPr>
        <w:pStyle w:val="a3"/>
        <w:numPr>
          <w:ilvl w:val="0"/>
          <w:numId w:val="39"/>
        </w:numPr>
        <w:spacing w:after="0" w:line="360" w:lineRule="auto"/>
        <w:jc w:val="both"/>
        <w:rPr>
          <w:rFonts w:ascii="Times New Roman" w:hAnsi="Times New Roman" w:cs="Times New Roman"/>
          <w:b/>
          <w:sz w:val="28"/>
          <w:szCs w:val="28"/>
          <w:lang w:val="uk-UA"/>
        </w:rPr>
      </w:pPr>
      <w:r w:rsidRPr="00D10356">
        <w:rPr>
          <w:rFonts w:ascii="Times New Roman" w:hAnsi="Times New Roman" w:cs="Times New Roman"/>
          <w:sz w:val="28"/>
          <w:szCs w:val="28"/>
          <w:lang w:val="uk-UA"/>
        </w:rPr>
        <w:t>Бойко В. М., Міхелі, С. В. Географія : підруч. для 6 кл. загальноосвіт. навч. закл. Харків : СИЦИЯ, 2014. 256 с.</w:t>
      </w:r>
    </w:p>
    <w:p w:rsidR="00055EF4" w:rsidRPr="00D10356" w:rsidRDefault="00055EF4" w:rsidP="00055EF4">
      <w:pPr>
        <w:pStyle w:val="a3"/>
        <w:numPr>
          <w:ilvl w:val="0"/>
          <w:numId w:val="39"/>
        </w:numPr>
        <w:spacing w:after="0" w:line="360" w:lineRule="auto"/>
        <w:jc w:val="both"/>
        <w:rPr>
          <w:rFonts w:ascii="Times New Roman" w:hAnsi="Times New Roman" w:cs="Times New Roman"/>
          <w:b/>
          <w:sz w:val="28"/>
          <w:szCs w:val="28"/>
          <w:lang w:val="uk-UA"/>
        </w:rPr>
      </w:pPr>
      <w:r w:rsidRPr="00D10356">
        <w:rPr>
          <w:rFonts w:ascii="Times New Roman" w:hAnsi="Times New Roman" w:cs="Times New Roman"/>
          <w:sz w:val="28"/>
          <w:szCs w:val="28"/>
          <w:lang w:val="uk-UA"/>
        </w:rPr>
        <w:t>Гільберг Т. Г., Паламарчук Л. Б. Географія : підруч. для 6 кл.  загальноосвіт. навч. закл. К. : Грамота, 2014, 240 с.</w:t>
      </w:r>
    </w:p>
    <w:p w:rsidR="00055EF4" w:rsidRPr="00D10356" w:rsidRDefault="00055EF4" w:rsidP="00055EF4">
      <w:pPr>
        <w:pStyle w:val="a3"/>
        <w:numPr>
          <w:ilvl w:val="0"/>
          <w:numId w:val="39"/>
        </w:numPr>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rPr>
        <w:t>Воробьев В.И. Синоптическая метеорология. Ленинград</w:t>
      </w:r>
      <w:r w:rsidRPr="00D10356">
        <w:rPr>
          <w:rFonts w:ascii="Times New Roman" w:hAnsi="Times New Roman" w:cs="Times New Roman"/>
          <w:color w:val="000000" w:themeColor="text1"/>
          <w:sz w:val="28"/>
          <w:szCs w:val="28"/>
          <w:lang w:val="uk-UA"/>
        </w:rPr>
        <w:t xml:space="preserve"> :</w:t>
      </w:r>
      <w:r w:rsidR="00C42E0B">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rPr>
        <w:t>Гидрометеоиздат, 1991. 613</w:t>
      </w:r>
      <w:r w:rsidRPr="00D10356">
        <w:rPr>
          <w:rFonts w:ascii="Times New Roman" w:hAnsi="Times New Roman" w:cs="Times New Roman"/>
          <w:color w:val="000000" w:themeColor="text1"/>
          <w:sz w:val="28"/>
          <w:szCs w:val="28"/>
          <w:lang w:val="uk-UA"/>
        </w:rPr>
        <w:t xml:space="preserve"> с.</w:t>
      </w:r>
    </w:p>
    <w:p w:rsidR="00055EF4" w:rsidRPr="00D10356" w:rsidRDefault="00055EF4" w:rsidP="00055EF4">
      <w:pPr>
        <w:pStyle w:val="a3"/>
        <w:numPr>
          <w:ilvl w:val="0"/>
          <w:numId w:val="39"/>
        </w:numPr>
        <w:tabs>
          <w:tab w:val="center" w:pos="5037"/>
        </w:tabs>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lastRenderedPageBreak/>
        <w:t>Врублевська О. О., Катеруша Г. П. Кліматологія : конспект лекцій. Одеса: Вид-во“ТЭС”, 2011. 140 с.</w:t>
      </w:r>
    </w:p>
    <w:p w:rsidR="00055EF4" w:rsidRPr="00D10356" w:rsidRDefault="00055EF4" w:rsidP="00055EF4">
      <w:pPr>
        <w:pStyle w:val="a3"/>
        <w:numPr>
          <w:ilvl w:val="0"/>
          <w:numId w:val="39"/>
        </w:numPr>
        <w:tabs>
          <w:tab w:val="center" w:pos="5037"/>
        </w:tabs>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t>Гирс А. А. Макроциркуляционный метод долгосрочных</w:t>
      </w:r>
      <w:r w:rsidR="00C42E0B">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метеорологических</w:t>
      </w:r>
      <w:r w:rsidR="00C42E0B">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прогн</w:t>
      </w:r>
      <w:r w:rsidRPr="00D10356">
        <w:rPr>
          <w:rFonts w:ascii="Times New Roman" w:hAnsi="Times New Roman" w:cs="Times New Roman"/>
          <w:color w:val="000000" w:themeColor="text1"/>
          <w:sz w:val="28"/>
          <w:szCs w:val="28"/>
        </w:rPr>
        <w:t>озов.  Л.:</w:t>
      </w:r>
      <w:r w:rsidR="00C42E0B">
        <w:rPr>
          <w:rFonts w:ascii="Times New Roman" w:hAnsi="Times New Roman" w:cs="Times New Roman"/>
          <w:color w:val="000000" w:themeColor="text1"/>
          <w:sz w:val="28"/>
          <w:szCs w:val="28"/>
        </w:rPr>
        <w:t xml:space="preserve"> </w:t>
      </w:r>
      <w:r w:rsidRPr="00D10356">
        <w:rPr>
          <w:rFonts w:ascii="Times New Roman" w:hAnsi="Times New Roman" w:cs="Times New Roman"/>
          <w:color w:val="000000" w:themeColor="text1"/>
          <w:sz w:val="28"/>
          <w:szCs w:val="28"/>
        </w:rPr>
        <w:t>Гидрометеоиздат, 1974. 488 с.</w:t>
      </w:r>
    </w:p>
    <w:p w:rsidR="00055EF4" w:rsidRPr="00D10356" w:rsidRDefault="00055EF4" w:rsidP="00055EF4">
      <w:pPr>
        <w:pStyle w:val="a3"/>
        <w:numPr>
          <w:ilvl w:val="0"/>
          <w:numId w:val="39"/>
        </w:numPr>
        <w:tabs>
          <w:tab w:val="center" w:pos="5037"/>
        </w:tabs>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t>Гирс А. А., Кондратович К. В. Методы</w:t>
      </w:r>
      <w:r w:rsidR="00C42E0B">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долгосрочных</w:t>
      </w:r>
      <w:r w:rsidR="00C42E0B">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прогнозов</w:t>
      </w:r>
      <w:r w:rsidR="00C42E0B">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погоды. Л. : Гидрометеоиздат, 1978. 344 с.</w:t>
      </w:r>
    </w:p>
    <w:p w:rsidR="00055EF4" w:rsidRPr="00D10356" w:rsidRDefault="00055EF4" w:rsidP="00055EF4">
      <w:pPr>
        <w:pStyle w:val="a3"/>
        <w:numPr>
          <w:ilvl w:val="0"/>
          <w:numId w:val="39"/>
        </w:numPr>
        <w:spacing w:after="0" w:line="360" w:lineRule="auto"/>
        <w:jc w:val="both"/>
        <w:rPr>
          <w:rFonts w:ascii="Times New Roman" w:hAnsi="Times New Roman" w:cs="Times New Roman"/>
          <w:color w:val="000000" w:themeColor="text1"/>
          <w:sz w:val="28"/>
          <w:szCs w:val="28"/>
        </w:rPr>
      </w:pPr>
      <w:r w:rsidRPr="00D10356">
        <w:rPr>
          <w:rFonts w:ascii="Times New Roman" w:hAnsi="Times New Roman" w:cs="Times New Roman"/>
          <w:color w:val="000000" w:themeColor="text1"/>
          <w:sz w:val="28"/>
          <w:szCs w:val="28"/>
          <w:lang w:val="uk-UA"/>
        </w:rPr>
        <w:t xml:space="preserve">Глобальне потепління та частота стихійних явищ в Україні / Кульбіда М.І., Барабаш М.Б., Гребенюк Н.П., Татарчук О.Г., Корж Т.В. // Географічні проблеми сталого розвитку. </w:t>
      </w:r>
      <w:r w:rsidRPr="00D10356">
        <w:rPr>
          <w:rFonts w:ascii="Times New Roman" w:hAnsi="Times New Roman" w:cs="Times New Roman"/>
          <w:color w:val="000000" w:themeColor="text1"/>
          <w:sz w:val="28"/>
          <w:szCs w:val="28"/>
        </w:rPr>
        <w:t xml:space="preserve">Зб. наук. праць. В 4-х т. Київ: ВГЛ Обрії, 2004. Т. 3, </w:t>
      </w:r>
      <w:r w:rsidRPr="00D10356">
        <w:rPr>
          <w:rFonts w:ascii="Times New Roman" w:hAnsi="Times New Roman" w:cs="Times New Roman"/>
          <w:color w:val="000000" w:themeColor="text1"/>
          <w:sz w:val="28"/>
          <w:szCs w:val="28"/>
          <w:lang w:val="uk-UA"/>
        </w:rPr>
        <w:t>С</w:t>
      </w:r>
      <w:r w:rsidRPr="00D10356">
        <w:rPr>
          <w:rFonts w:ascii="Times New Roman" w:hAnsi="Times New Roman" w:cs="Times New Roman"/>
          <w:color w:val="000000" w:themeColor="text1"/>
          <w:sz w:val="28"/>
          <w:szCs w:val="28"/>
        </w:rPr>
        <w:t>. 138–140.</w:t>
      </w:r>
    </w:p>
    <w:p w:rsidR="00055EF4" w:rsidRPr="00D10356" w:rsidRDefault="00055EF4" w:rsidP="00055EF4">
      <w:pPr>
        <w:pStyle w:val="a3"/>
        <w:numPr>
          <w:ilvl w:val="0"/>
          <w:numId w:val="39"/>
        </w:numPr>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rPr>
        <w:t xml:space="preserve">Дзердзеевский Б.Л. Многолетние флуктуации общей циркуляции атмосферы и климата и главнейшие закономерности планетарной циркуляции </w:t>
      </w:r>
      <w:r w:rsidRPr="00D10356">
        <w:rPr>
          <w:rFonts w:ascii="Times New Roman" w:hAnsi="Times New Roman" w:cs="Times New Roman"/>
          <w:color w:val="000000" w:themeColor="text1"/>
          <w:sz w:val="28"/>
          <w:szCs w:val="28"/>
          <w:lang w:val="uk-UA"/>
        </w:rPr>
        <w:t>:</w:t>
      </w:r>
      <w:r w:rsidRPr="00D10356">
        <w:rPr>
          <w:rFonts w:ascii="Times New Roman" w:hAnsi="Times New Roman" w:cs="Times New Roman"/>
          <w:color w:val="000000" w:themeColor="text1"/>
          <w:sz w:val="28"/>
          <w:szCs w:val="28"/>
        </w:rPr>
        <w:t>М.</w:t>
      </w:r>
      <w:r w:rsidRPr="00D10356">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rPr>
        <w:t>Наука, 1968.  №16. 252–272</w:t>
      </w:r>
      <w:r w:rsidRPr="00D10356">
        <w:rPr>
          <w:rFonts w:ascii="Times New Roman" w:hAnsi="Times New Roman" w:cs="Times New Roman"/>
          <w:color w:val="000000" w:themeColor="text1"/>
          <w:sz w:val="28"/>
          <w:szCs w:val="28"/>
          <w:lang w:val="uk-UA"/>
        </w:rPr>
        <w:t xml:space="preserve"> с.</w:t>
      </w:r>
    </w:p>
    <w:p w:rsidR="00055EF4" w:rsidRPr="00D10356" w:rsidRDefault="00055EF4" w:rsidP="00055EF4">
      <w:pPr>
        <w:pStyle w:val="a3"/>
        <w:numPr>
          <w:ilvl w:val="0"/>
          <w:numId w:val="39"/>
        </w:numPr>
        <w:tabs>
          <w:tab w:val="center" w:pos="5037"/>
        </w:tabs>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t>Мартазинова В. Ф., Иванова Е. К., Чайка Д. Ю. Изменение</w:t>
      </w:r>
      <w:r w:rsidR="00C42E0B">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атмосферной</w:t>
      </w:r>
      <w:r w:rsidR="00C42E0B">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циркуляции в Северном</w:t>
      </w:r>
      <w:r w:rsidR="00C42E0B">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полушарии в течение</w:t>
      </w:r>
      <w:r w:rsidR="00C42E0B">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 xml:space="preserve">периода глобального потепления в XX веке. </w:t>
      </w:r>
      <w:r w:rsidRPr="00D10356">
        <w:rPr>
          <w:rFonts w:ascii="Times New Roman" w:hAnsi="Times New Roman" w:cs="Times New Roman"/>
          <w:i/>
          <w:color w:val="000000" w:themeColor="text1"/>
          <w:sz w:val="28"/>
          <w:szCs w:val="28"/>
          <w:lang w:val="uk-UA"/>
        </w:rPr>
        <w:t>Укр. геогр. журн.</w:t>
      </w:r>
      <w:r w:rsidRPr="00D10356">
        <w:rPr>
          <w:rFonts w:ascii="Times New Roman" w:hAnsi="Times New Roman" w:cs="Times New Roman"/>
          <w:color w:val="000000" w:themeColor="text1"/>
          <w:sz w:val="28"/>
          <w:szCs w:val="28"/>
          <w:lang w:val="uk-UA"/>
        </w:rPr>
        <w:t xml:space="preserve">  2007.  №3.  С. 10–19.</w:t>
      </w:r>
    </w:p>
    <w:p w:rsidR="00055EF4" w:rsidRPr="00D10356" w:rsidRDefault="00055EF4" w:rsidP="00055EF4">
      <w:pPr>
        <w:pStyle w:val="a3"/>
        <w:numPr>
          <w:ilvl w:val="0"/>
          <w:numId w:val="39"/>
        </w:numPr>
        <w:tabs>
          <w:tab w:val="center" w:pos="5037"/>
        </w:tabs>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t>Мартазинова В. Ф. Характер изменения</w:t>
      </w:r>
      <w:r w:rsidR="00C42E0B">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среднесуточной</w:t>
      </w:r>
      <w:r w:rsidR="00C42E0B">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температуры</w:t>
      </w:r>
      <w:r w:rsidR="00C42E0B">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воздуха на территории</w:t>
      </w:r>
      <w:r w:rsidR="00C42E0B">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Украины в последнее</w:t>
      </w:r>
      <w:r w:rsidR="00C42E0B">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десятилетие и физико-статистический метод его прогноза с длительной</w:t>
      </w:r>
      <w:r w:rsidR="00C42E0B">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 xml:space="preserve">заблаговременностью. </w:t>
      </w:r>
      <w:r w:rsidRPr="00D10356">
        <w:rPr>
          <w:rFonts w:ascii="Times New Roman" w:hAnsi="Times New Roman" w:cs="Times New Roman"/>
          <w:i/>
          <w:color w:val="000000" w:themeColor="text1"/>
          <w:sz w:val="28"/>
          <w:szCs w:val="28"/>
          <w:lang w:val="uk-UA"/>
        </w:rPr>
        <w:t>Тр. УкрНИГМИ.</w:t>
      </w:r>
      <w:r w:rsidRPr="00D10356">
        <w:rPr>
          <w:rFonts w:ascii="Times New Roman" w:hAnsi="Times New Roman" w:cs="Times New Roman"/>
          <w:color w:val="000000" w:themeColor="text1"/>
          <w:sz w:val="28"/>
          <w:szCs w:val="28"/>
          <w:lang w:val="uk-UA"/>
        </w:rPr>
        <w:t xml:space="preserve"> 1999.  №247.  С. 36–48. </w:t>
      </w:r>
    </w:p>
    <w:p w:rsidR="00055EF4" w:rsidRPr="00D10356" w:rsidRDefault="00055EF4" w:rsidP="00055EF4">
      <w:pPr>
        <w:pStyle w:val="a3"/>
        <w:numPr>
          <w:ilvl w:val="0"/>
          <w:numId w:val="39"/>
        </w:numPr>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rPr>
        <w:t>Метеорологические методы и приборы наблюдений: Учебное пособие.</w:t>
      </w:r>
      <w:r w:rsidR="00C42E0B">
        <w:rPr>
          <w:rFonts w:ascii="Times New Roman" w:hAnsi="Times New Roman" w:cs="Times New Roman"/>
          <w:color w:val="000000" w:themeColor="text1"/>
          <w:sz w:val="28"/>
          <w:szCs w:val="28"/>
        </w:rPr>
        <w:t xml:space="preserve"> </w:t>
      </w:r>
      <w:r w:rsidRPr="00D10356">
        <w:rPr>
          <w:rFonts w:ascii="Times New Roman" w:hAnsi="Times New Roman" w:cs="Times New Roman"/>
          <w:color w:val="000000" w:themeColor="text1"/>
          <w:sz w:val="28"/>
          <w:szCs w:val="28"/>
        </w:rPr>
        <w:t>Нижневартовск: Изд-во Нижневарт. гос. ун-та, 2013. 189</w:t>
      </w:r>
      <w:r w:rsidRPr="00D10356">
        <w:rPr>
          <w:rFonts w:ascii="Times New Roman" w:hAnsi="Times New Roman" w:cs="Times New Roman"/>
          <w:color w:val="000000" w:themeColor="text1"/>
          <w:sz w:val="28"/>
          <w:szCs w:val="28"/>
          <w:lang w:val="uk-UA"/>
        </w:rPr>
        <w:t xml:space="preserve"> с.</w:t>
      </w:r>
    </w:p>
    <w:p w:rsidR="00055EF4" w:rsidRPr="00D10356" w:rsidRDefault="00055EF4" w:rsidP="00055EF4">
      <w:pPr>
        <w:pStyle w:val="a3"/>
        <w:numPr>
          <w:ilvl w:val="0"/>
          <w:numId w:val="39"/>
        </w:numPr>
        <w:spacing w:after="0" w:line="360" w:lineRule="auto"/>
        <w:jc w:val="both"/>
        <w:rPr>
          <w:rFonts w:ascii="Times New Roman" w:hAnsi="Times New Roman" w:cs="Times New Roman"/>
          <w:color w:val="000000" w:themeColor="text1"/>
          <w:sz w:val="28"/>
          <w:szCs w:val="28"/>
        </w:rPr>
      </w:pPr>
      <w:r w:rsidRPr="00D10356">
        <w:rPr>
          <w:rFonts w:ascii="Times New Roman" w:hAnsi="Times New Roman" w:cs="Times New Roman"/>
          <w:color w:val="000000" w:themeColor="text1"/>
          <w:sz w:val="28"/>
          <w:szCs w:val="28"/>
        </w:rPr>
        <w:t>Настанова по службі</w:t>
      </w:r>
      <w:r w:rsidR="00C42E0B">
        <w:rPr>
          <w:rFonts w:ascii="Times New Roman" w:hAnsi="Times New Roman" w:cs="Times New Roman"/>
          <w:color w:val="000000" w:themeColor="text1"/>
          <w:sz w:val="28"/>
          <w:szCs w:val="28"/>
        </w:rPr>
        <w:t xml:space="preserve"> </w:t>
      </w:r>
      <w:r w:rsidRPr="00D10356">
        <w:rPr>
          <w:rFonts w:ascii="Times New Roman" w:hAnsi="Times New Roman" w:cs="Times New Roman"/>
          <w:color w:val="000000" w:themeColor="text1"/>
          <w:sz w:val="28"/>
          <w:szCs w:val="28"/>
        </w:rPr>
        <w:t>прогнозів та попереджень про небезпечні і стихійні</w:t>
      </w:r>
      <w:r w:rsidR="00C42E0B">
        <w:rPr>
          <w:rFonts w:ascii="Times New Roman" w:hAnsi="Times New Roman" w:cs="Times New Roman"/>
          <w:color w:val="000000" w:themeColor="text1"/>
          <w:sz w:val="28"/>
          <w:szCs w:val="28"/>
        </w:rPr>
        <w:t xml:space="preserve"> </w:t>
      </w:r>
      <w:r w:rsidRPr="00D10356">
        <w:rPr>
          <w:rFonts w:ascii="Times New Roman" w:hAnsi="Times New Roman" w:cs="Times New Roman"/>
          <w:color w:val="000000" w:themeColor="text1"/>
          <w:sz w:val="28"/>
          <w:szCs w:val="28"/>
        </w:rPr>
        <w:t>явища погоди.  Київ</w:t>
      </w:r>
      <w:r w:rsidR="00C42E0B">
        <w:rPr>
          <w:rFonts w:ascii="Times New Roman" w:hAnsi="Times New Roman" w:cs="Times New Roman"/>
          <w:color w:val="000000" w:themeColor="text1"/>
          <w:sz w:val="28"/>
          <w:szCs w:val="28"/>
        </w:rPr>
        <w:t xml:space="preserve"> </w:t>
      </w:r>
      <w:r w:rsidRPr="00D10356">
        <w:rPr>
          <w:rFonts w:ascii="Times New Roman" w:hAnsi="Times New Roman" w:cs="Times New Roman"/>
          <w:color w:val="000000" w:themeColor="text1"/>
          <w:sz w:val="28"/>
          <w:szCs w:val="28"/>
        </w:rPr>
        <w:t>:</w:t>
      </w:r>
      <w:r w:rsidR="00C42E0B">
        <w:rPr>
          <w:rFonts w:ascii="Times New Roman" w:hAnsi="Times New Roman" w:cs="Times New Roman"/>
          <w:color w:val="000000" w:themeColor="text1"/>
          <w:sz w:val="28"/>
          <w:szCs w:val="28"/>
        </w:rPr>
        <w:t xml:space="preserve"> </w:t>
      </w:r>
      <w:r w:rsidRPr="00D10356">
        <w:rPr>
          <w:rFonts w:ascii="Times New Roman" w:hAnsi="Times New Roman" w:cs="Times New Roman"/>
          <w:color w:val="000000" w:themeColor="text1"/>
          <w:sz w:val="28"/>
          <w:szCs w:val="28"/>
        </w:rPr>
        <w:t>Державна</w:t>
      </w:r>
      <w:r w:rsidR="00034969">
        <w:rPr>
          <w:rFonts w:ascii="Times New Roman" w:hAnsi="Times New Roman" w:cs="Times New Roman"/>
          <w:color w:val="000000" w:themeColor="text1"/>
          <w:sz w:val="28"/>
          <w:szCs w:val="28"/>
        </w:rPr>
        <w:t xml:space="preserve"> </w:t>
      </w:r>
      <w:r w:rsidRPr="00D10356">
        <w:rPr>
          <w:rFonts w:ascii="Times New Roman" w:hAnsi="Times New Roman" w:cs="Times New Roman"/>
          <w:color w:val="000000" w:themeColor="text1"/>
          <w:sz w:val="28"/>
          <w:szCs w:val="28"/>
        </w:rPr>
        <w:t>гідрометеорологічна служба. 2003.  31 с.</w:t>
      </w:r>
    </w:p>
    <w:p w:rsidR="00055EF4" w:rsidRPr="00D10356" w:rsidRDefault="00055EF4" w:rsidP="00055EF4">
      <w:pPr>
        <w:pStyle w:val="a3"/>
        <w:numPr>
          <w:ilvl w:val="0"/>
          <w:numId w:val="39"/>
        </w:numPr>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rPr>
        <w:t>Осадчий В. І. Динаміка</w:t>
      </w:r>
      <w:r w:rsidR="00B671E0">
        <w:rPr>
          <w:rFonts w:ascii="Times New Roman" w:hAnsi="Times New Roman" w:cs="Times New Roman"/>
          <w:color w:val="000000" w:themeColor="text1"/>
          <w:sz w:val="28"/>
          <w:szCs w:val="28"/>
        </w:rPr>
        <w:t xml:space="preserve"> </w:t>
      </w:r>
      <w:r w:rsidRPr="00D10356">
        <w:rPr>
          <w:rFonts w:ascii="Times New Roman" w:hAnsi="Times New Roman" w:cs="Times New Roman"/>
          <w:color w:val="000000" w:themeColor="text1"/>
          <w:sz w:val="28"/>
          <w:szCs w:val="28"/>
        </w:rPr>
        <w:t>метеорологічних</w:t>
      </w:r>
      <w:r w:rsidR="00B671E0">
        <w:rPr>
          <w:rFonts w:ascii="Times New Roman" w:hAnsi="Times New Roman" w:cs="Times New Roman"/>
          <w:color w:val="000000" w:themeColor="text1"/>
          <w:sz w:val="28"/>
          <w:szCs w:val="28"/>
        </w:rPr>
        <w:t xml:space="preserve"> </w:t>
      </w:r>
      <w:r w:rsidRPr="00D10356">
        <w:rPr>
          <w:rFonts w:ascii="Times New Roman" w:hAnsi="Times New Roman" w:cs="Times New Roman"/>
          <w:color w:val="000000" w:themeColor="text1"/>
          <w:sz w:val="28"/>
          <w:szCs w:val="28"/>
        </w:rPr>
        <w:t>стихійних</w:t>
      </w:r>
      <w:r w:rsidR="00B671E0">
        <w:rPr>
          <w:rFonts w:ascii="Times New Roman" w:hAnsi="Times New Roman" w:cs="Times New Roman"/>
          <w:color w:val="000000" w:themeColor="text1"/>
          <w:sz w:val="28"/>
          <w:szCs w:val="28"/>
        </w:rPr>
        <w:t xml:space="preserve"> </w:t>
      </w:r>
      <w:r w:rsidRPr="00D10356">
        <w:rPr>
          <w:rFonts w:ascii="Times New Roman" w:hAnsi="Times New Roman" w:cs="Times New Roman"/>
          <w:color w:val="000000" w:themeColor="text1"/>
          <w:sz w:val="28"/>
          <w:szCs w:val="28"/>
        </w:rPr>
        <w:t>явищ в Україні</w:t>
      </w:r>
      <w:r w:rsidRPr="00D10356">
        <w:rPr>
          <w:rFonts w:ascii="Times New Roman" w:hAnsi="Times New Roman" w:cs="Times New Roman"/>
          <w:color w:val="000000" w:themeColor="text1"/>
          <w:sz w:val="28"/>
          <w:szCs w:val="28"/>
          <w:lang w:val="uk-UA"/>
        </w:rPr>
        <w:t xml:space="preserve">. </w:t>
      </w:r>
      <w:r w:rsidRPr="00D10356">
        <w:rPr>
          <w:rFonts w:ascii="Times New Roman" w:hAnsi="Times New Roman" w:cs="Times New Roman"/>
          <w:i/>
          <w:color w:val="000000" w:themeColor="text1"/>
          <w:sz w:val="28"/>
          <w:szCs w:val="28"/>
        </w:rPr>
        <w:t>Українськийгеографічний журнал</w:t>
      </w:r>
      <w:r w:rsidRPr="00D10356">
        <w:rPr>
          <w:rFonts w:ascii="Times New Roman" w:hAnsi="Times New Roman" w:cs="Times New Roman"/>
          <w:color w:val="000000" w:themeColor="text1"/>
          <w:sz w:val="28"/>
          <w:szCs w:val="28"/>
        </w:rPr>
        <w:t>, 2012</w:t>
      </w:r>
      <w:r w:rsidRPr="00D10356">
        <w:rPr>
          <w:rFonts w:ascii="Times New Roman" w:hAnsi="Times New Roman" w:cs="Times New Roman"/>
          <w:color w:val="000000" w:themeColor="text1"/>
          <w:sz w:val="28"/>
          <w:szCs w:val="28"/>
          <w:lang w:val="uk-UA"/>
        </w:rPr>
        <w:t>.</w:t>
      </w:r>
      <w:r w:rsidRPr="00D10356">
        <w:rPr>
          <w:rFonts w:ascii="Times New Roman" w:hAnsi="Times New Roman" w:cs="Times New Roman"/>
          <w:color w:val="000000" w:themeColor="text1"/>
          <w:sz w:val="28"/>
          <w:szCs w:val="28"/>
        </w:rPr>
        <w:t xml:space="preserve"> № 4.  8-14</w:t>
      </w:r>
      <w:r w:rsidRPr="00D10356">
        <w:rPr>
          <w:rFonts w:ascii="Times New Roman" w:hAnsi="Times New Roman" w:cs="Times New Roman"/>
          <w:color w:val="000000" w:themeColor="text1"/>
          <w:sz w:val="28"/>
          <w:szCs w:val="28"/>
          <w:lang w:val="uk-UA"/>
        </w:rPr>
        <w:t xml:space="preserve"> с.</w:t>
      </w:r>
    </w:p>
    <w:p w:rsidR="00055EF4" w:rsidRPr="00D10356" w:rsidRDefault="00055EF4" w:rsidP="00055EF4">
      <w:pPr>
        <w:pStyle w:val="a3"/>
        <w:numPr>
          <w:ilvl w:val="0"/>
          <w:numId w:val="39"/>
        </w:numPr>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rPr>
        <w:t>Пановский Г. А., Брайер Г. В.Статистические методы в метеорологии. Л.:</w:t>
      </w:r>
      <w:r w:rsidR="00034969">
        <w:rPr>
          <w:rFonts w:ascii="Times New Roman" w:hAnsi="Times New Roman" w:cs="Times New Roman"/>
          <w:color w:val="000000" w:themeColor="text1"/>
          <w:sz w:val="28"/>
          <w:szCs w:val="28"/>
        </w:rPr>
        <w:t xml:space="preserve"> </w:t>
      </w:r>
      <w:r w:rsidRPr="00D10356">
        <w:rPr>
          <w:rFonts w:ascii="Times New Roman" w:hAnsi="Times New Roman" w:cs="Times New Roman"/>
          <w:color w:val="000000" w:themeColor="text1"/>
          <w:sz w:val="28"/>
          <w:szCs w:val="28"/>
        </w:rPr>
        <w:t>Гидрометеоиздат, 1967. 98-114</w:t>
      </w:r>
      <w:r w:rsidRPr="00D10356">
        <w:rPr>
          <w:rFonts w:ascii="Times New Roman" w:hAnsi="Times New Roman" w:cs="Times New Roman"/>
          <w:color w:val="000000" w:themeColor="text1"/>
          <w:sz w:val="28"/>
          <w:szCs w:val="28"/>
          <w:lang w:val="uk-UA"/>
        </w:rPr>
        <w:t xml:space="preserve"> с.</w:t>
      </w:r>
    </w:p>
    <w:p w:rsidR="00055EF4" w:rsidRPr="00D10356" w:rsidRDefault="00055EF4" w:rsidP="00055EF4">
      <w:pPr>
        <w:pStyle w:val="a3"/>
        <w:numPr>
          <w:ilvl w:val="0"/>
          <w:numId w:val="39"/>
        </w:numPr>
        <w:spacing w:after="0" w:line="360" w:lineRule="auto"/>
        <w:jc w:val="both"/>
        <w:rPr>
          <w:rFonts w:ascii="Times New Roman" w:hAnsi="Times New Roman" w:cs="Times New Roman"/>
          <w:color w:val="000000" w:themeColor="text1"/>
          <w:sz w:val="28"/>
          <w:szCs w:val="28"/>
        </w:rPr>
      </w:pPr>
      <w:r w:rsidRPr="00D10356">
        <w:rPr>
          <w:rFonts w:ascii="Times New Roman" w:hAnsi="Times New Roman" w:cs="Times New Roman"/>
          <w:color w:val="000000" w:themeColor="text1"/>
          <w:sz w:val="28"/>
          <w:szCs w:val="28"/>
        </w:rPr>
        <w:lastRenderedPageBreak/>
        <w:t>Прох</w:t>
      </w:r>
      <w:r w:rsidRPr="00D10356">
        <w:rPr>
          <w:rFonts w:ascii="Times New Roman" w:hAnsi="Times New Roman" w:cs="Times New Roman"/>
          <w:color w:val="000000" w:themeColor="text1"/>
          <w:sz w:val="28"/>
          <w:szCs w:val="28"/>
          <w:lang w:val="uk-UA"/>
        </w:rPr>
        <w:t xml:space="preserve"> Л. З</w:t>
      </w:r>
      <w:r w:rsidRPr="00D10356">
        <w:rPr>
          <w:rFonts w:ascii="Times New Roman" w:hAnsi="Times New Roman" w:cs="Times New Roman"/>
          <w:color w:val="000000" w:themeColor="text1"/>
          <w:sz w:val="28"/>
          <w:szCs w:val="28"/>
        </w:rPr>
        <w:t>,  Сосновская</w:t>
      </w:r>
      <w:r w:rsidRPr="00D10356">
        <w:rPr>
          <w:rFonts w:ascii="Times New Roman" w:hAnsi="Times New Roman" w:cs="Times New Roman"/>
          <w:color w:val="000000" w:themeColor="text1"/>
          <w:sz w:val="28"/>
          <w:szCs w:val="28"/>
          <w:lang w:val="uk-UA"/>
        </w:rPr>
        <w:t xml:space="preserve"> Р. П.</w:t>
      </w:r>
      <w:r w:rsidRPr="00D10356">
        <w:rPr>
          <w:rFonts w:ascii="Times New Roman" w:hAnsi="Times New Roman" w:cs="Times New Roman"/>
          <w:color w:val="000000" w:themeColor="text1"/>
          <w:sz w:val="28"/>
          <w:szCs w:val="28"/>
        </w:rPr>
        <w:t>, Токарь</w:t>
      </w:r>
      <w:r w:rsidRPr="00D10356">
        <w:rPr>
          <w:rFonts w:ascii="Times New Roman" w:hAnsi="Times New Roman" w:cs="Times New Roman"/>
          <w:color w:val="000000" w:themeColor="text1"/>
          <w:sz w:val="28"/>
          <w:szCs w:val="28"/>
          <w:lang w:val="uk-UA"/>
        </w:rPr>
        <w:t xml:space="preserve"> Н. Ф.</w:t>
      </w:r>
      <w:r w:rsidRPr="00D10356">
        <w:rPr>
          <w:rFonts w:ascii="Times New Roman" w:hAnsi="Times New Roman" w:cs="Times New Roman"/>
          <w:color w:val="000000" w:themeColor="text1"/>
          <w:sz w:val="28"/>
          <w:szCs w:val="28"/>
        </w:rPr>
        <w:t xml:space="preserve"> Анализ донесения об особо опасных явлениях погоды на Украине</w:t>
      </w:r>
      <w:r w:rsidRPr="00D10356">
        <w:rPr>
          <w:rFonts w:ascii="Times New Roman" w:hAnsi="Times New Roman" w:cs="Times New Roman"/>
          <w:color w:val="000000" w:themeColor="text1"/>
          <w:sz w:val="28"/>
          <w:szCs w:val="28"/>
          <w:lang w:val="uk-UA"/>
        </w:rPr>
        <w:t xml:space="preserve">. </w:t>
      </w:r>
      <w:r w:rsidRPr="00D10356">
        <w:rPr>
          <w:rFonts w:ascii="Times New Roman" w:hAnsi="Times New Roman" w:cs="Times New Roman"/>
          <w:i/>
          <w:color w:val="000000" w:themeColor="text1"/>
          <w:sz w:val="28"/>
          <w:szCs w:val="28"/>
        </w:rPr>
        <w:t>Труды УкрНИГМИ</w:t>
      </w:r>
      <w:r w:rsidRPr="00D10356">
        <w:rPr>
          <w:rFonts w:ascii="Times New Roman" w:hAnsi="Times New Roman" w:cs="Times New Roman"/>
          <w:color w:val="000000" w:themeColor="text1"/>
          <w:sz w:val="28"/>
          <w:szCs w:val="28"/>
        </w:rPr>
        <w:t xml:space="preserve">, 1979. </w:t>
      </w:r>
      <w:r w:rsidRPr="00D10356">
        <w:rPr>
          <w:rFonts w:ascii="Times New Roman" w:hAnsi="Times New Roman" w:cs="Times New Roman"/>
          <w:color w:val="000000" w:themeColor="text1"/>
          <w:sz w:val="28"/>
          <w:szCs w:val="28"/>
          <w:lang w:val="uk-UA"/>
        </w:rPr>
        <w:t>№</w:t>
      </w:r>
      <w:r w:rsidRPr="00D10356">
        <w:rPr>
          <w:rFonts w:ascii="Times New Roman" w:hAnsi="Times New Roman" w:cs="Times New Roman"/>
          <w:color w:val="000000" w:themeColor="text1"/>
          <w:sz w:val="28"/>
          <w:szCs w:val="28"/>
        </w:rPr>
        <w:t xml:space="preserve"> 176.  С. 108–116.</w:t>
      </w:r>
    </w:p>
    <w:p w:rsidR="00055EF4" w:rsidRPr="00D10356" w:rsidRDefault="00055EF4" w:rsidP="00055EF4">
      <w:pPr>
        <w:pStyle w:val="a3"/>
        <w:numPr>
          <w:ilvl w:val="0"/>
          <w:numId w:val="39"/>
        </w:numPr>
        <w:tabs>
          <w:tab w:val="center" w:pos="5037"/>
        </w:tabs>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t>Проценко Г. Д. Метеорологія та кліматологія : навч. посіб. К. 2007.  259 с.</w:t>
      </w:r>
    </w:p>
    <w:p w:rsidR="00055EF4" w:rsidRPr="00D10356" w:rsidRDefault="00055EF4" w:rsidP="00055EF4">
      <w:pPr>
        <w:pStyle w:val="a3"/>
        <w:numPr>
          <w:ilvl w:val="0"/>
          <w:numId w:val="39"/>
        </w:numPr>
        <w:tabs>
          <w:tab w:val="center" w:pos="5037"/>
        </w:tabs>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t>Стихійні метеорологічні явища на території України за останнє двадцятиріччя (1986-2005 рр.) ∕ за ред. В. М. Бабіченко, В. М. Ліпінського, В.І. Осадчого. К.: Ніка-Центр, 2006.  312 с.</w:t>
      </w:r>
    </w:p>
    <w:p w:rsidR="00055EF4" w:rsidRPr="00D10356" w:rsidRDefault="00055EF4" w:rsidP="00055EF4">
      <w:pPr>
        <w:pStyle w:val="a3"/>
        <w:numPr>
          <w:ilvl w:val="0"/>
          <w:numId w:val="39"/>
        </w:numPr>
        <w:tabs>
          <w:tab w:val="center" w:pos="5037"/>
        </w:tabs>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rPr>
        <w:t>Стихийные метеорологические явления на Украине и в Молдовии</w:t>
      </w:r>
      <w:r w:rsidRPr="00D10356">
        <w:rPr>
          <w:rFonts w:ascii="Times New Roman" w:hAnsi="Times New Roman" w:cs="Times New Roman"/>
          <w:color w:val="000000" w:themeColor="text1"/>
          <w:sz w:val="28"/>
          <w:szCs w:val="28"/>
          <w:lang w:val="uk-UA"/>
        </w:rPr>
        <w:t xml:space="preserve"> :</w:t>
      </w:r>
      <w:r w:rsidR="00034969">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rPr>
        <w:t xml:space="preserve">Климатические пособие / </w:t>
      </w:r>
      <w:r w:rsidRPr="00D10356">
        <w:rPr>
          <w:rFonts w:ascii="Times New Roman" w:hAnsi="Times New Roman" w:cs="Times New Roman"/>
          <w:color w:val="000000" w:themeColor="text1"/>
          <w:sz w:val="28"/>
          <w:szCs w:val="28"/>
          <w:lang w:val="uk-UA"/>
        </w:rPr>
        <w:t>за</w:t>
      </w:r>
      <w:r w:rsidRPr="00D10356">
        <w:rPr>
          <w:rFonts w:ascii="Times New Roman" w:hAnsi="Times New Roman" w:cs="Times New Roman"/>
          <w:color w:val="000000" w:themeColor="text1"/>
          <w:sz w:val="28"/>
          <w:szCs w:val="28"/>
        </w:rPr>
        <w:t>. ред. В.Н. Бабиченко.  Л.</w:t>
      </w:r>
      <w:r w:rsidR="00034969">
        <w:rPr>
          <w:rFonts w:ascii="Times New Roman" w:hAnsi="Times New Roman" w:cs="Times New Roman"/>
          <w:color w:val="000000" w:themeColor="text1"/>
          <w:sz w:val="28"/>
          <w:szCs w:val="28"/>
        </w:rPr>
        <w:t xml:space="preserve"> </w:t>
      </w:r>
      <w:r w:rsidRPr="00D10356">
        <w:rPr>
          <w:rFonts w:ascii="Times New Roman" w:hAnsi="Times New Roman" w:cs="Times New Roman"/>
          <w:color w:val="000000" w:themeColor="text1"/>
          <w:sz w:val="28"/>
          <w:szCs w:val="28"/>
        </w:rPr>
        <w:t>:</w:t>
      </w:r>
      <w:r w:rsidR="00034969">
        <w:rPr>
          <w:rFonts w:ascii="Times New Roman" w:hAnsi="Times New Roman" w:cs="Times New Roman"/>
          <w:color w:val="000000" w:themeColor="text1"/>
          <w:sz w:val="28"/>
          <w:szCs w:val="28"/>
        </w:rPr>
        <w:t xml:space="preserve"> </w:t>
      </w:r>
      <w:r w:rsidRPr="00D10356">
        <w:rPr>
          <w:rFonts w:ascii="Times New Roman" w:hAnsi="Times New Roman" w:cs="Times New Roman"/>
          <w:color w:val="000000" w:themeColor="text1"/>
          <w:sz w:val="28"/>
          <w:szCs w:val="28"/>
        </w:rPr>
        <w:t>Гидрометеоиздат, 1991</w:t>
      </w:r>
      <w:r w:rsidRPr="00D10356">
        <w:rPr>
          <w:rFonts w:ascii="Times New Roman" w:hAnsi="Times New Roman" w:cs="Times New Roman"/>
          <w:color w:val="000000" w:themeColor="text1"/>
          <w:sz w:val="28"/>
          <w:szCs w:val="28"/>
          <w:lang w:val="uk-UA"/>
        </w:rPr>
        <w:t>.</w:t>
      </w:r>
      <w:r w:rsidRPr="00D10356">
        <w:rPr>
          <w:rFonts w:ascii="Times New Roman" w:hAnsi="Times New Roman" w:cs="Times New Roman"/>
          <w:color w:val="000000" w:themeColor="text1"/>
          <w:sz w:val="28"/>
          <w:szCs w:val="28"/>
        </w:rPr>
        <w:t xml:space="preserve"> 223 с.</w:t>
      </w:r>
    </w:p>
    <w:p w:rsidR="00055EF4" w:rsidRPr="00D10356" w:rsidRDefault="00055EF4" w:rsidP="00055EF4">
      <w:pPr>
        <w:pStyle w:val="a3"/>
        <w:numPr>
          <w:ilvl w:val="0"/>
          <w:numId w:val="39"/>
        </w:numPr>
        <w:spacing w:after="0" w:line="360" w:lineRule="auto"/>
        <w:jc w:val="both"/>
        <w:rPr>
          <w:rFonts w:ascii="Times New Roman" w:hAnsi="Times New Roman" w:cs="Times New Roman"/>
          <w:b/>
          <w:color w:val="000000" w:themeColor="text1"/>
          <w:sz w:val="28"/>
          <w:szCs w:val="28"/>
        </w:rPr>
      </w:pPr>
      <w:r w:rsidRPr="00D10356">
        <w:rPr>
          <w:rFonts w:ascii="Times New Roman" w:hAnsi="Times New Roman" w:cs="Times New Roman"/>
          <w:color w:val="000000" w:themeColor="text1"/>
          <w:sz w:val="28"/>
          <w:szCs w:val="28"/>
        </w:rPr>
        <w:t>Клімат</w:t>
      </w:r>
      <w:r w:rsidR="00034969">
        <w:rPr>
          <w:rFonts w:ascii="Times New Roman" w:hAnsi="Times New Roman" w:cs="Times New Roman"/>
          <w:color w:val="000000" w:themeColor="text1"/>
          <w:sz w:val="28"/>
          <w:szCs w:val="28"/>
        </w:rPr>
        <w:t xml:space="preserve"> </w:t>
      </w:r>
      <w:r w:rsidRPr="00D10356">
        <w:rPr>
          <w:rFonts w:ascii="Times New Roman" w:hAnsi="Times New Roman" w:cs="Times New Roman"/>
          <w:color w:val="000000" w:themeColor="text1"/>
          <w:sz w:val="28"/>
          <w:szCs w:val="28"/>
        </w:rPr>
        <w:t>України /</w:t>
      </w:r>
      <w:r w:rsidRPr="00D10356">
        <w:rPr>
          <w:rFonts w:ascii="Times New Roman" w:hAnsi="Times New Roman" w:cs="Times New Roman"/>
          <w:color w:val="000000" w:themeColor="text1"/>
          <w:sz w:val="28"/>
          <w:szCs w:val="28"/>
          <w:lang w:val="uk-UA"/>
        </w:rPr>
        <w:t>з</w:t>
      </w:r>
      <w:r w:rsidRPr="00D10356">
        <w:rPr>
          <w:rFonts w:ascii="Times New Roman" w:hAnsi="Times New Roman" w:cs="Times New Roman"/>
          <w:color w:val="000000" w:themeColor="text1"/>
          <w:sz w:val="28"/>
          <w:szCs w:val="28"/>
        </w:rPr>
        <w:t>а ред. В. М. Ліпінського, В. А. Дячука, В. М. Бабіченко.  К.: Вид-во Раєвського, 2003. 343 с.</w:t>
      </w:r>
    </w:p>
    <w:p w:rsidR="00055EF4" w:rsidRPr="00D10356" w:rsidRDefault="00055EF4" w:rsidP="00055EF4">
      <w:pPr>
        <w:pStyle w:val="a3"/>
        <w:numPr>
          <w:ilvl w:val="0"/>
          <w:numId w:val="39"/>
        </w:numPr>
        <w:tabs>
          <w:tab w:val="center" w:pos="5037"/>
        </w:tabs>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t>Комплексний атлас України. Державний комітет з природних ресурсів України; ДНВП «Картографія». К. : Укргеодезкартографія; ДНВП «Картографія», 2005.  96 с.</w:t>
      </w:r>
    </w:p>
    <w:p w:rsidR="00055EF4" w:rsidRPr="00D10356" w:rsidRDefault="00055EF4" w:rsidP="00055EF4">
      <w:pPr>
        <w:pStyle w:val="a3"/>
        <w:numPr>
          <w:ilvl w:val="0"/>
          <w:numId w:val="39"/>
        </w:numPr>
        <w:tabs>
          <w:tab w:val="center" w:pos="5037"/>
        </w:tabs>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t>Консевич Л. М. Основи гідрометеорології і кліматології : конспект лекцій.  Івано-Франківськ : Факел., 2007. 124 с.</w:t>
      </w:r>
    </w:p>
    <w:p w:rsidR="00055EF4" w:rsidRPr="00D10356" w:rsidRDefault="00055EF4" w:rsidP="00055EF4">
      <w:pPr>
        <w:pStyle w:val="a3"/>
        <w:numPr>
          <w:ilvl w:val="0"/>
          <w:numId w:val="39"/>
        </w:numPr>
        <w:spacing w:after="0" w:line="360" w:lineRule="auto"/>
        <w:jc w:val="both"/>
        <w:rPr>
          <w:rFonts w:ascii="Times New Roman" w:hAnsi="Times New Roman" w:cs="Times New Roman"/>
          <w:b/>
          <w:color w:val="000000" w:themeColor="text1"/>
          <w:sz w:val="28"/>
          <w:szCs w:val="28"/>
          <w:lang w:val="uk-UA"/>
        </w:rPr>
      </w:pPr>
      <w:r w:rsidRPr="00D10356">
        <w:rPr>
          <w:rFonts w:ascii="Times New Roman" w:hAnsi="Times New Roman" w:cs="Times New Roman"/>
          <w:color w:val="000000" w:themeColor="text1"/>
          <w:sz w:val="28"/>
          <w:szCs w:val="28"/>
        </w:rPr>
        <w:t>Кошеленко И.В. Туманы</w:t>
      </w:r>
      <w:r w:rsidRPr="00D10356">
        <w:rPr>
          <w:rFonts w:ascii="Times New Roman" w:hAnsi="Times New Roman" w:cs="Times New Roman"/>
          <w:color w:val="000000" w:themeColor="text1"/>
          <w:sz w:val="28"/>
          <w:szCs w:val="28"/>
          <w:lang w:val="uk-UA"/>
        </w:rPr>
        <w:t>.</w:t>
      </w:r>
      <w:r w:rsidRPr="00D10356">
        <w:rPr>
          <w:rFonts w:ascii="Times New Roman" w:hAnsi="Times New Roman" w:cs="Times New Roman"/>
          <w:i/>
          <w:color w:val="000000" w:themeColor="text1"/>
          <w:sz w:val="28"/>
          <w:szCs w:val="28"/>
        </w:rPr>
        <w:t>Труды УкрНИГМИ</w:t>
      </w:r>
      <w:r w:rsidRPr="00D10356">
        <w:rPr>
          <w:rFonts w:ascii="Times New Roman" w:hAnsi="Times New Roman" w:cs="Times New Roman"/>
          <w:color w:val="000000" w:themeColor="text1"/>
          <w:sz w:val="28"/>
          <w:szCs w:val="28"/>
        </w:rPr>
        <w:t xml:space="preserve">. 1977. </w:t>
      </w:r>
      <w:r w:rsidRPr="00D10356">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rPr>
        <w:t xml:space="preserve">155. 160 с. </w:t>
      </w:r>
    </w:p>
    <w:p w:rsidR="00055EF4" w:rsidRPr="00D10356" w:rsidRDefault="00055EF4" w:rsidP="00055EF4">
      <w:pPr>
        <w:pStyle w:val="a3"/>
        <w:numPr>
          <w:ilvl w:val="0"/>
          <w:numId w:val="39"/>
        </w:numPr>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rPr>
        <w:t>Кошеленко И.В. Туманы</w:t>
      </w:r>
      <w:r w:rsidRPr="00D10356">
        <w:rPr>
          <w:rFonts w:ascii="Times New Roman" w:hAnsi="Times New Roman" w:cs="Times New Roman"/>
          <w:color w:val="000000" w:themeColor="text1"/>
          <w:sz w:val="28"/>
          <w:szCs w:val="28"/>
          <w:lang w:val="uk-UA"/>
        </w:rPr>
        <w:t xml:space="preserve">. </w:t>
      </w:r>
      <w:r w:rsidRPr="00D10356">
        <w:rPr>
          <w:rFonts w:ascii="Times New Roman" w:hAnsi="Times New Roman" w:cs="Times New Roman"/>
          <w:i/>
          <w:color w:val="000000" w:themeColor="text1"/>
          <w:sz w:val="28"/>
          <w:szCs w:val="28"/>
        </w:rPr>
        <w:t>Труды Укр НИГМИ</w:t>
      </w:r>
      <w:r w:rsidRPr="00D10356">
        <w:rPr>
          <w:rFonts w:ascii="Times New Roman" w:hAnsi="Times New Roman" w:cs="Times New Roman"/>
          <w:color w:val="000000" w:themeColor="text1"/>
          <w:sz w:val="28"/>
          <w:szCs w:val="28"/>
        </w:rPr>
        <w:t xml:space="preserve">, 1976. </w:t>
      </w:r>
      <w:r w:rsidRPr="00D10356">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rPr>
        <w:t>225</w:t>
      </w:r>
      <w:r w:rsidRPr="00D10356">
        <w:rPr>
          <w:rFonts w:ascii="Times New Roman" w:hAnsi="Times New Roman" w:cs="Times New Roman"/>
          <w:color w:val="000000" w:themeColor="text1"/>
          <w:sz w:val="28"/>
          <w:szCs w:val="28"/>
          <w:lang w:val="uk-UA"/>
        </w:rPr>
        <w:t xml:space="preserve">. С. </w:t>
      </w:r>
      <w:r w:rsidRPr="00D10356">
        <w:rPr>
          <w:rFonts w:ascii="Times New Roman" w:hAnsi="Times New Roman" w:cs="Times New Roman"/>
          <w:color w:val="000000" w:themeColor="text1"/>
          <w:sz w:val="28"/>
          <w:szCs w:val="28"/>
        </w:rPr>
        <w:t>215</w:t>
      </w:r>
    </w:p>
    <w:p w:rsidR="00055EF4" w:rsidRPr="00D10356" w:rsidRDefault="00055EF4" w:rsidP="00055EF4">
      <w:pPr>
        <w:pStyle w:val="a3"/>
        <w:numPr>
          <w:ilvl w:val="0"/>
          <w:numId w:val="39"/>
        </w:numPr>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t>Кульбіда М. І., Барабаш М. Б.,  Єлістратова Л. О.,  Адаменко Т. І., Гр</w:t>
      </w:r>
      <w:r w:rsidRPr="00D10356">
        <w:rPr>
          <w:rFonts w:ascii="Times New Roman" w:hAnsi="Times New Roman" w:cs="Times New Roman"/>
          <w:color w:val="000000" w:themeColor="text1"/>
          <w:sz w:val="28"/>
          <w:szCs w:val="28"/>
        </w:rPr>
        <w:t>ебенюк</w:t>
      </w:r>
      <w:r w:rsidRPr="00D10356">
        <w:rPr>
          <w:rFonts w:ascii="Times New Roman" w:hAnsi="Times New Roman" w:cs="Times New Roman"/>
          <w:color w:val="000000" w:themeColor="text1"/>
          <w:sz w:val="28"/>
          <w:szCs w:val="28"/>
          <w:lang w:val="uk-UA"/>
        </w:rPr>
        <w:t xml:space="preserve"> Н. П.</w:t>
      </w:r>
      <w:r w:rsidRPr="00D10356">
        <w:rPr>
          <w:rFonts w:ascii="Times New Roman" w:hAnsi="Times New Roman" w:cs="Times New Roman"/>
          <w:color w:val="000000" w:themeColor="text1"/>
          <w:sz w:val="28"/>
          <w:szCs w:val="28"/>
        </w:rPr>
        <w:t>, Татарчук</w:t>
      </w:r>
      <w:r w:rsidRPr="00D10356">
        <w:rPr>
          <w:rFonts w:ascii="Times New Roman" w:hAnsi="Times New Roman" w:cs="Times New Roman"/>
          <w:color w:val="000000" w:themeColor="text1"/>
          <w:sz w:val="28"/>
          <w:szCs w:val="28"/>
          <w:lang w:val="uk-UA"/>
        </w:rPr>
        <w:t xml:space="preserve"> О. Г.</w:t>
      </w:r>
      <w:r w:rsidRPr="00D10356">
        <w:rPr>
          <w:rFonts w:ascii="Times New Roman" w:hAnsi="Times New Roman" w:cs="Times New Roman"/>
          <w:color w:val="000000" w:themeColor="text1"/>
          <w:sz w:val="28"/>
          <w:szCs w:val="28"/>
        </w:rPr>
        <w:t xml:space="preserve">, Корж </w:t>
      </w:r>
      <w:r w:rsidRPr="00D10356">
        <w:rPr>
          <w:rFonts w:ascii="Times New Roman" w:hAnsi="Times New Roman" w:cs="Times New Roman"/>
          <w:color w:val="000000" w:themeColor="text1"/>
          <w:sz w:val="28"/>
          <w:szCs w:val="28"/>
          <w:lang w:val="uk-UA"/>
        </w:rPr>
        <w:t xml:space="preserve">Т. В. Клімат Україні : монографія </w:t>
      </w:r>
      <w:r w:rsidRPr="00D10356">
        <w:rPr>
          <w:rFonts w:ascii="Times New Roman" w:hAnsi="Times New Roman" w:cs="Times New Roman"/>
          <w:color w:val="000000" w:themeColor="text1"/>
          <w:sz w:val="28"/>
          <w:szCs w:val="28"/>
        </w:rPr>
        <w:t>/</w:t>
      </w:r>
      <w:r w:rsidRPr="00D10356">
        <w:rPr>
          <w:rFonts w:ascii="Times New Roman" w:hAnsi="Times New Roman" w:cs="Times New Roman"/>
          <w:color w:val="000000" w:themeColor="text1"/>
          <w:sz w:val="28"/>
          <w:szCs w:val="28"/>
          <w:lang w:val="uk-UA"/>
        </w:rPr>
        <w:t xml:space="preserve"> з</w:t>
      </w:r>
      <w:r w:rsidRPr="00D10356">
        <w:rPr>
          <w:rFonts w:ascii="Times New Roman" w:hAnsi="Times New Roman" w:cs="Times New Roman"/>
          <w:color w:val="000000" w:themeColor="text1"/>
          <w:sz w:val="28"/>
          <w:szCs w:val="28"/>
        </w:rPr>
        <w:t xml:space="preserve">а ред. </w:t>
      </w:r>
      <w:r w:rsidRPr="00D10356">
        <w:rPr>
          <w:rFonts w:ascii="Times New Roman" w:hAnsi="Times New Roman" w:cs="Times New Roman"/>
          <w:color w:val="000000" w:themeColor="text1"/>
          <w:sz w:val="28"/>
          <w:szCs w:val="28"/>
          <w:lang w:val="uk-UA"/>
        </w:rPr>
        <w:t xml:space="preserve">М. І. </w:t>
      </w:r>
      <w:r w:rsidRPr="00D10356">
        <w:rPr>
          <w:rFonts w:ascii="Times New Roman" w:hAnsi="Times New Roman" w:cs="Times New Roman"/>
          <w:color w:val="000000" w:themeColor="text1"/>
          <w:sz w:val="28"/>
          <w:szCs w:val="28"/>
        </w:rPr>
        <w:t>Кульбіди</w:t>
      </w:r>
      <w:r w:rsidRPr="00D10356">
        <w:rPr>
          <w:rFonts w:ascii="Times New Roman" w:hAnsi="Times New Roman" w:cs="Times New Roman"/>
          <w:color w:val="000000" w:themeColor="text1"/>
          <w:sz w:val="28"/>
          <w:szCs w:val="28"/>
          <w:lang w:val="uk-UA"/>
        </w:rPr>
        <w:t>, М. Б.</w:t>
      </w:r>
      <w:r w:rsidRPr="00D10356">
        <w:rPr>
          <w:rFonts w:ascii="Times New Roman" w:hAnsi="Times New Roman" w:cs="Times New Roman"/>
          <w:color w:val="000000" w:themeColor="text1"/>
          <w:sz w:val="28"/>
          <w:szCs w:val="28"/>
        </w:rPr>
        <w:t xml:space="preserve"> Барабаш</w:t>
      </w:r>
      <w:r w:rsidRPr="00D10356">
        <w:rPr>
          <w:rFonts w:ascii="Times New Roman" w:hAnsi="Times New Roman" w:cs="Times New Roman"/>
          <w:color w:val="000000" w:themeColor="text1"/>
          <w:sz w:val="28"/>
          <w:szCs w:val="28"/>
          <w:lang w:val="uk-UA"/>
        </w:rPr>
        <w:t>.</w:t>
      </w:r>
      <w:r w:rsidRPr="00D10356">
        <w:rPr>
          <w:rFonts w:ascii="Times New Roman" w:hAnsi="Times New Roman" w:cs="Times New Roman"/>
          <w:color w:val="000000" w:themeColor="text1"/>
          <w:sz w:val="28"/>
          <w:szCs w:val="28"/>
        </w:rPr>
        <w:t xml:space="preserve">К.: Сталь, 2009.234 с. </w:t>
      </w:r>
    </w:p>
    <w:p w:rsidR="00055EF4" w:rsidRPr="00D10356" w:rsidRDefault="00055EF4" w:rsidP="00055EF4">
      <w:pPr>
        <w:pStyle w:val="a3"/>
        <w:numPr>
          <w:ilvl w:val="0"/>
          <w:numId w:val="39"/>
        </w:numPr>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rPr>
        <w:t>Хромов С.П. Метеорология и климатология: учебник</w:t>
      </w:r>
      <w:r w:rsidRPr="00D10356">
        <w:rPr>
          <w:rFonts w:ascii="Times New Roman" w:hAnsi="Times New Roman" w:cs="Times New Roman"/>
          <w:color w:val="000000" w:themeColor="text1"/>
          <w:sz w:val="28"/>
          <w:szCs w:val="28"/>
          <w:lang w:val="uk-UA"/>
        </w:rPr>
        <w:t>,</w:t>
      </w:r>
      <w:r w:rsidR="00034969">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и</w:t>
      </w:r>
      <w:r w:rsidRPr="00D10356">
        <w:rPr>
          <w:rFonts w:ascii="Times New Roman" w:hAnsi="Times New Roman" w:cs="Times New Roman"/>
          <w:color w:val="000000" w:themeColor="text1"/>
          <w:sz w:val="28"/>
          <w:szCs w:val="28"/>
        </w:rPr>
        <w:t>зд-во Моск. ун-та: Наука, 2006.582</w:t>
      </w:r>
      <w:r w:rsidRPr="00D10356">
        <w:rPr>
          <w:rFonts w:ascii="Times New Roman" w:hAnsi="Times New Roman" w:cs="Times New Roman"/>
          <w:color w:val="000000" w:themeColor="text1"/>
          <w:sz w:val="28"/>
          <w:szCs w:val="28"/>
          <w:lang w:val="uk-UA"/>
        </w:rPr>
        <w:t xml:space="preserve"> с.</w:t>
      </w:r>
    </w:p>
    <w:p w:rsidR="00055EF4" w:rsidRPr="00D10356" w:rsidRDefault="00055EF4" w:rsidP="00055EF4">
      <w:pPr>
        <w:pStyle w:val="a3"/>
        <w:numPr>
          <w:ilvl w:val="0"/>
          <w:numId w:val="39"/>
        </w:numPr>
        <w:spacing w:after="0" w:line="360" w:lineRule="auto"/>
        <w:jc w:val="both"/>
        <w:rPr>
          <w:rFonts w:ascii="Times New Roman" w:hAnsi="Times New Roman" w:cs="Times New Roman"/>
          <w:color w:val="000000" w:themeColor="text1"/>
          <w:sz w:val="28"/>
          <w:szCs w:val="28"/>
          <w:shd w:val="clear" w:color="auto" w:fill="FFFFFF"/>
          <w:lang w:val="uk-UA"/>
        </w:rPr>
      </w:pPr>
      <w:r w:rsidRPr="00D10356">
        <w:rPr>
          <w:rFonts w:ascii="Times New Roman" w:hAnsi="Times New Roman" w:cs="Times New Roman"/>
          <w:color w:val="000000" w:themeColor="text1"/>
          <w:sz w:val="28"/>
          <w:szCs w:val="28"/>
          <w:shd w:val="clear" w:color="auto" w:fill="FFFFFF"/>
          <w:lang w:val="uk-UA"/>
        </w:rPr>
        <w:t>Філоненко І. М., Філоненко Ю.М, Філоненко О. Ю. Краєзнавство: навч. посіб. Ніжин : НДУ ім. М. Гоголя, 2017. 199 с.</w:t>
      </w:r>
    </w:p>
    <w:p w:rsidR="00055EF4" w:rsidRPr="00D10356" w:rsidRDefault="00055EF4" w:rsidP="00055EF4">
      <w:pPr>
        <w:pStyle w:val="a3"/>
        <w:numPr>
          <w:ilvl w:val="0"/>
          <w:numId w:val="39"/>
        </w:numPr>
        <w:tabs>
          <w:tab w:val="center" w:pos="5037"/>
        </w:tabs>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t xml:space="preserve">Балабух  В. О. Зміна інтенсивності конвекції в Україні: причини та наслідки. </w:t>
      </w:r>
      <w:r w:rsidRPr="00D10356">
        <w:rPr>
          <w:rFonts w:ascii="Times New Roman" w:hAnsi="Times New Roman" w:cs="Times New Roman"/>
          <w:color w:val="000000" w:themeColor="text1"/>
          <w:sz w:val="28"/>
          <w:szCs w:val="28"/>
          <w:lang w:val="en-US"/>
        </w:rPr>
        <w:t>URL</w:t>
      </w:r>
      <w:r w:rsidRPr="00D10356">
        <w:rPr>
          <w:rFonts w:ascii="Times New Roman" w:hAnsi="Times New Roman" w:cs="Times New Roman"/>
          <w:color w:val="000000" w:themeColor="text1"/>
          <w:sz w:val="28"/>
          <w:szCs w:val="28"/>
          <w:lang w:val="uk-UA"/>
        </w:rPr>
        <w:t xml:space="preserve"> :</w:t>
      </w:r>
      <w:r w:rsidR="00034969">
        <w:rPr>
          <w:rFonts w:ascii="Times New Roman" w:hAnsi="Times New Roman" w:cs="Times New Roman"/>
          <w:color w:val="000000" w:themeColor="text1"/>
          <w:sz w:val="28"/>
          <w:szCs w:val="28"/>
          <w:lang w:val="uk-UA"/>
        </w:rPr>
        <w:t xml:space="preserve"> </w:t>
      </w:r>
      <w:hyperlink r:id="rId50" w:history="1">
        <w:r w:rsidRPr="00D10356">
          <w:rPr>
            <w:rStyle w:val="a7"/>
            <w:rFonts w:ascii="Times New Roman" w:hAnsi="Times New Roman" w:cs="Times New Roman"/>
            <w:color w:val="000000" w:themeColor="text1"/>
            <w:sz w:val="28"/>
            <w:szCs w:val="28"/>
            <w:lang w:val="uk-UA"/>
          </w:rPr>
          <w:t>https://meteo.gov.ua/files/content/docs/Vinnitsa/UkrGMI.pdf</w:t>
        </w:r>
      </w:hyperlink>
      <w:r w:rsidRPr="00D10356">
        <w:rPr>
          <w:rFonts w:ascii="Times New Roman" w:hAnsi="Times New Roman" w:cs="Times New Roman"/>
          <w:color w:val="000000" w:themeColor="text1"/>
          <w:sz w:val="28"/>
          <w:szCs w:val="28"/>
          <w:lang w:val="uk-UA"/>
        </w:rPr>
        <w:t xml:space="preserve"> (Дата звернення: 15.05.2019). </w:t>
      </w:r>
    </w:p>
    <w:p w:rsidR="00055EF4" w:rsidRPr="00D10356" w:rsidRDefault="00055EF4" w:rsidP="00055EF4">
      <w:pPr>
        <w:pStyle w:val="a3"/>
        <w:numPr>
          <w:ilvl w:val="0"/>
          <w:numId w:val="39"/>
        </w:numPr>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lastRenderedPageBreak/>
        <w:t>Гидрометцентр</w:t>
      </w:r>
      <w:r w:rsidR="00034969">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 xml:space="preserve">России. </w:t>
      </w:r>
      <w:r w:rsidRPr="00D10356">
        <w:rPr>
          <w:rFonts w:ascii="Times New Roman" w:hAnsi="Times New Roman" w:cs="Times New Roman"/>
          <w:color w:val="000000" w:themeColor="text1"/>
          <w:sz w:val="28"/>
          <w:szCs w:val="28"/>
          <w:lang w:val="en-US"/>
        </w:rPr>
        <w:t>URL</w:t>
      </w:r>
      <w:r w:rsidRPr="00D10356">
        <w:rPr>
          <w:rFonts w:ascii="Times New Roman" w:hAnsi="Times New Roman" w:cs="Times New Roman"/>
          <w:color w:val="000000" w:themeColor="text1"/>
          <w:sz w:val="28"/>
          <w:szCs w:val="28"/>
          <w:lang w:val="uk-UA"/>
        </w:rPr>
        <w:t xml:space="preserve"> : </w:t>
      </w:r>
      <w:hyperlink r:id="rId51" w:history="1">
        <w:r w:rsidRPr="00D10356">
          <w:rPr>
            <w:rStyle w:val="a7"/>
            <w:rFonts w:ascii="Times New Roman" w:hAnsi="Times New Roman" w:cs="Times New Roman"/>
            <w:color w:val="000000" w:themeColor="text1"/>
            <w:sz w:val="28"/>
            <w:szCs w:val="28"/>
          </w:rPr>
          <w:t>https</w:t>
        </w:r>
        <w:r w:rsidRPr="00D10356">
          <w:rPr>
            <w:rStyle w:val="a7"/>
            <w:rFonts w:ascii="Times New Roman" w:hAnsi="Times New Roman" w:cs="Times New Roman"/>
            <w:color w:val="000000" w:themeColor="text1"/>
            <w:sz w:val="28"/>
            <w:szCs w:val="28"/>
            <w:lang w:val="uk-UA"/>
          </w:rPr>
          <w:t>://</w:t>
        </w:r>
        <w:r w:rsidRPr="00D10356">
          <w:rPr>
            <w:rStyle w:val="a7"/>
            <w:rFonts w:ascii="Times New Roman" w:hAnsi="Times New Roman" w:cs="Times New Roman"/>
            <w:color w:val="000000" w:themeColor="text1"/>
            <w:sz w:val="28"/>
            <w:szCs w:val="28"/>
          </w:rPr>
          <w:t>meteoinfo.ru/</w:t>
        </w:r>
      </w:hyperlink>
      <w:r w:rsidRPr="00D10356">
        <w:rPr>
          <w:rFonts w:ascii="Times New Roman" w:hAnsi="Times New Roman" w:cs="Times New Roman"/>
          <w:color w:val="000000" w:themeColor="text1"/>
          <w:sz w:val="28"/>
          <w:szCs w:val="28"/>
          <w:lang w:val="uk-UA"/>
        </w:rPr>
        <w:t xml:space="preserve"> (Дата звернення 20.10.2019)</w:t>
      </w:r>
    </w:p>
    <w:p w:rsidR="00055EF4" w:rsidRPr="00D10356" w:rsidRDefault="00055EF4" w:rsidP="00055EF4">
      <w:pPr>
        <w:pStyle w:val="a3"/>
        <w:numPr>
          <w:ilvl w:val="0"/>
          <w:numId w:val="39"/>
        </w:numPr>
        <w:tabs>
          <w:tab w:val="center" w:pos="5037"/>
        </w:tabs>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t xml:space="preserve">Звіт про науково-дослідну роботу проведення просторового аналізу тенденцій зміни частоти та інтенсивності екстремальний гідрометеорологічних явищ на території України внаслідок зміни клімату. 2013. </w:t>
      </w:r>
      <w:r w:rsidRPr="00D10356">
        <w:rPr>
          <w:rFonts w:ascii="Times New Roman" w:hAnsi="Times New Roman" w:cs="Times New Roman"/>
          <w:color w:val="000000" w:themeColor="text1"/>
          <w:sz w:val="28"/>
          <w:szCs w:val="28"/>
          <w:lang w:val="en-US"/>
        </w:rPr>
        <w:t>URL</w:t>
      </w:r>
      <w:r w:rsidRPr="00D10356">
        <w:rPr>
          <w:rFonts w:ascii="Times New Roman" w:hAnsi="Times New Roman" w:cs="Times New Roman"/>
          <w:color w:val="000000" w:themeColor="text1"/>
          <w:sz w:val="28"/>
          <w:szCs w:val="28"/>
          <w:lang w:val="uk-UA"/>
        </w:rPr>
        <w:t xml:space="preserve"> :  </w:t>
      </w:r>
      <w:hyperlink r:id="rId52" w:history="1">
        <w:r w:rsidRPr="00D10356">
          <w:rPr>
            <w:rStyle w:val="a7"/>
            <w:rFonts w:ascii="Times New Roman" w:hAnsi="Times New Roman" w:cs="Times New Roman"/>
            <w:color w:val="000000" w:themeColor="text1"/>
            <w:sz w:val="28"/>
            <w:szCs w:val="28"/>
            <w:lang w:val="uk-UA"/>
          </w:rPr>
          <w:t>https://uhmi.org.ua/project/rvndr/extrime.pdf</w:t>
        </w:r>
      </w:hyperlink>
      <w:r w:rsidRPr="00D10356">
        <w:rPr>
          <w:rFonts w:ascii="Times New Roman" w:hAnsi="Times New Roman" w:cs="Times New Roman"/>
          <w:color w:val="000000" w:themeColor="text1"/>
          <w:sz w:val="28"/>
          <w:szCs w:val="28"/>
          <w:lang w:val="uk-UA"/>
        </w:rPr>
        <w:tab/>
        <w:t>(Дата звернення: 04.06.2019)</w:t>
      </w:r>
    </w:p>
    <w:p w:rsidR="00055EF4" w:rsidRPr="00D10356" w:rsidRDefault="00055EF4" w:rsidP="00055EF4">
      <w:pPr>
        <w:pStyle w:val="a3"/>
        <w:numPr>
          <w:ilvl w:val="0"/>
          <w:numId w:val="39"/>
        </w:num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 Міністерство освіти та науки України </w:t>
      </w:r>
      <w:r w:rsidRPr="00D10356">
        <w:rPr>
          <w:rFonts w:ascii="Times New Roman" w:hAnsi="Times New Roman" w:cs="Times New Roman"/>
          <w:sz w:val="28"/>
          <w:szCs w:val="28"/>
          <w:lang w:val="en-US"/>
        </w:rPr>
        <w:t>URL</w:t>
      </w:r>
      <w:r w:rsidRPr="00D10356">
        <w:rPr>
          <w:rFonts w:ascii="Times New Roman" w:hAnsi="Times New Roman" w:cs="Times New Roman"/>
          <w:sz w:val="28"/>
          <w:szCs w:val="28"/>
          <w:lang w:val="uk-UA"/>
        </w:rPr>
        <w:t xml:space="preserve"> :  </w:t>
      </w:r>
      <w:hyperlink r:id="rId53" w:history="1">
        <w:r w:rsidRPr="00D10356">
          <w:rPr>
            <w:rStyle w:val="a7"/>
            <w:rFonts w:ascii="Times New Roman" w:hAnsi="Times New Roman" w:cs="Times New Roman"/>
            <w:color w:val="auto"/>
            <w:sz w:val="28"/>
            <w:szCs w:val="28"/>
            <w:lang w:val="uk-UA"/>
          </w:rPr>
          <w:t>https://mon.gov.ua/ua</w:t>
        </w:r>
      </w:hyperlink>
      <w:r w:rsidRPr="00D10356">
        <w:rPr>
          <w:rFonts w:ascii="Times New Roman" w:hAnsi="Times New Roman" w:cs="Times New Roman"/>
          <w:sz w:val="28"/>
          <w:szCs w:val="28"/>
          <w:lang w:val="uk-UA"/>
        </w:rPr>
        <w:t xml:space="preserve"> (Дата звернення: 04.08.2019)</w:t>
      </w:r>
    </w:p>
    <w:p w:rsidR="00055EF4" w:rsidRPr="00D10356" w:rsidRDefault="00055EF4" w:rsidP="00055EF4">
      <w:pPr>
        <w:pStyle w:val="a3"/>
        <w:numPr>
          <w:ilvl w:val="0"/>
          <w:numId w:val="39"/>
        </w:numPr>
        <w:tabs>
          <w:tab w:val="center" w:pos="5037"/>
        </w:tabs>
        <w:spacing w:after="0" w:line="360" w:lineRule="auto"/>
        <w:jc w:val="both"/>
        <w:rPr>
          <w:rFonts w:ascii="Times New Roman" w:hAnsi="Times New Roman" w:cs="Times New Roman"/>
          <w:sz w:val="28"/>
          <w:szCs w:val="28"/>
          <w:lang w:val="uk-UA"/>
        </w:rPr>
      </w:pPr>
      <w:r w:rsidRPr="00D10356">
        <w:rPr>
          <w:rFonts w:ascii="Times New Roman" w:hAnsi="Times New Roman" w:cs="Times New Roman"/>
          <w:sz w:val="28"/>
          <w:szCs w:val="28"/>
          <w:lang w:val="uk-UA"/>
        </w:rPr>
        <w:t xml:space="preserve"> Українські традиції. Прислів</w:t>
      </w:r>
      <w:r w:rsidRPr="00D10356">
        <w:rPr>
          <w:rFonts w:ascii="Times New Roman" w:hAnsi="Times New Roman" w:cs="Times New Roman"/>
          <w:sz w:val="28"/>
          <w:szCs w:val="28"/>
        </w:rPr>
        <w:t>’</w:t>
      </w:r>
      <w:r w:rsidRPr="00D10356">
        <w:rPr>
          <w:rFonts w:ascii="Times New Roman" w:hAnsi="Times New Roman" w:cs="Times New Roman"/>
          <w:sz w:val="28"/>
          <w:szCs w:val="28"/>
          <w:lang w:val="uk-UA"/>
        </w:rPr>
        <w:t xml:space="preserve">я та приказки </w:t>
      </w:r>
      <w:r w:rsidRPr="00D10356">
        <w:rPr>
          <w:rFonts w:ascii="Times New Roman" w:hAnsi="Times New Roman" w:cs="Times New Roman"/>
          <w:sz w:val="28"/>
          <w:szCs w:val="28"/>
          <w:lang w:val="en-US"/>
        </w:rPr>
        <w:t>URL</w:t>
      </w:r>
      <w:r w:rsidRPr="00D10356">
        <w:rPr>
          <w:rFonts w:ascii="Times New Roman" w:hAnsi="Times New Roman" w:cs="Times New Roman"/>
          <w:sz w:val="28"/>
          <w:szCs w:val="28"/>
          <w:lang w:val="uk-UA"/>
        </w:rPr>
        <w:t xml:space="preserve"> :   </w:t>
      </w:r>
      <w:hyperlink r:id="rId54" w:history="1">
        <w:r w:rsidRPr="00D10356">
          <w:rPr>
            <w:rStyle w:val="a7"/>
            <w:rFonts w:ascii="Times New Roman" w:hAnsi="Times New Roman" w:cs="Times New Roman"/>
            <w:color w:val="auto"/>
            <w:sz w:val="28"/>
            <w:szCs w:val="28"/>
            <w:lang w:val="uk-UA"/>
          </w:rPr>
          <w:t>https://traditions.in.ua/usna-narodna-tvorchist/pryslivia-ta-prykazky/1541-pryslivia-ta-prykazky-pro-pryrodu</w:t>
        </w:r>
      </w:hyperlink>
      <w:r w:rsidRPr="00D10356">
        <w:rPr>
          <w:rFonts w:ascii="Times New Roman" w:hAnsi="Times New Roman" w:cs="Times New Roman"/>
          <w:sz w:val="28"/>
          <w:szCs w:val="28"/>
          <w:lang w:val="uk-UA"/>
        </w:rPr>
        <w:t xml:space="preserve"> (Дата звернення: 29.08.2019)</w:t>
      </w:r>
    </w:p>
    <w:p w:rsidR="00055EF4" w:rsidRPr="00D10356" w:rsidRDefault="00055EF4" w:rsidP="00055EF4">
      <w:pPr>
        <w:pStyle w:val="a3"/>
        <w:numPr>
          <w:ilvl w:val="0"/>
          <w:numId w:val="39"/>
        </w:numPr>
        <w:tabs>
          <w:tab w:val="center" w:pos="5037"/>
        </w:tabs>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t xml:space="preserve">Чернігівський обласний центр з гідрометеорології. </w:t>
      </w:r>
      <w:r w:rsidRPr="00D10356">
        <w:rPr>
          <w:rFonts w:ascii="Times New Roman" w:hAnsi="Times New Roman" w:cs="Times New Roman"/>
          <w:color w:val="000000" w:themeColor="text1"/>
          <w:sz w:val="28"/>
          <w:szCs w:val="28"/>
          <w:lang w:val="en-US"/>
        </w:rPr>
        <w:t>URL</w:t>
      </w:r>
      <w:r w:rsidRPr="00D10356">
        <w:rPr>
          <w:rFonts w:ascii="Times New Roman" w:hAnsi="Times New Roman" w:cs="Times New Roman"/>
          <w:color w:val="000000" w:themeColor="text1"/>
          <w:sz w:val="28"/>
          <w:szCs w:val="28"/>
          <w:lang w:val="uk-UA"/>
        </w:rPr>
        <w:t xml:space="preserve"> : </w:t>
      </w:r>
      <w:hyperlink r:id="rId55" w:history="1">
        <w:r w:rsidRPr="00D10356">
          <w:rPr>
            <w:rStyle w:val="a7"/>
            <w:rFonts w:ascii="Times New Roman" w:hAnsi="Times New Roman" w:cs="Times New Roman"/>
            <w:color w:val="000000" w:themeColor="text1"/>
            <w:sz w:val="28"/>
            <w:szCs w:val="28"/>
            <w:lang w:val="uk-UA"/>
          </w:rPr>
          <w:t>http://ch-pogoda.com.ua</w:t>
        </w:r>
      </w:hyperlink>
      <w:r w:rsidRPr="00D10356">
        <w:rPr>
          <w:rFonts w:ascii="Times New Roman" w:hAnsi="Times New Roman" w:cs="Times New Roman"/>
          <w:color w:val="000000" w:themeColor="text1"/>
          <w:sz w:val="28"/>
          <w:szCs w:val="28"/>
          <w:lang w:val="uk-UA"/>
        </w:rPr>
        <w:t xml:space="preserve"> (Дата звернення: 07.12.2018)</w:t>
      </w:r>
    </w:p>
    <w:p w:rsidR="00055EF4" w:rsidRPr="00D03611" w:rsidRDefault="00055EF4" w:rsidP="00055EF4">
      <w:pPr>
        <w:pStyle w:val="a3"/>
        <w:numPr>
          <w:ilvl w:val="0"/>
          <w:numId w:val="39"/>
        </w:numPr>
        <w:tabs>
          <w:tab w:val="center" w:pos="5037"/>
        </w:tabs>
        <w:spacing w:after="0" w:line="360" w:lineRule="auto"/>
        <w:jc w:val="both"/>
        <w:rPr>
          <w:rFonts w:ascii="Times New Roman" w:hAnsi="Times New Roman" w:cs="Times New Roman"/>
          <w:color w:val="000000" w:themeColor="text1"/>
          <w:sz w:val="28"/>
          <w:szCs w:val="28"/>
          <w:lang w:val="uk-UA"/>
        </w:rPr>
      </w:pPr>
      <w:r w:rsidRPr="00D10356">
        <w:rPr>
          <w:rFonts w:ascii="Times New Roman" w:hAnsi="Times New Roman" w:cs="Times New Roman"/>
          <w:color w:val="000000" w:themeColor="text1"/>
          <w:sz w:val="28"/>
          <w:szCs w:val="28"/>
          <w:lang w:val="uk-UA"/>
        </w:rPr>
        <w:t>What</w:t>
      </w:r>
      <w:r w:rsidR="00034969">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Causes</w:t>
      </w:r>
      <w:r w:rsidR="00034969">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Observed</w:t>
      </w:r>
      <w:r w:rsidR="00034969">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Fog</w:t>
      </w:r>
      <w:r w:rsidR="00034969">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Trends: Air</w:t>
      </w:r>
      <w:r w:rsidR="00034969">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Qualityor</w:t>
      </w:r>
      <w:r w:rsidR="00034969">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Climate</w:t>
      </w:r>
      <w:r w:rsidR="00034969">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Change?</w:t>
      </w:r>
      <w:r w:rsidR="00034969">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Aerosoland</w:t>
      </w:r>
      <w:r w:rsidR="00034969">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Air</w:t>
      </w:r>
      <w:r w:rsidR="00034969">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Quality</w:t>
      </w:r>
      <w:r w:rsidR="00034969">
        <w:rPr>
          <w:rFonts w:ascii="Times New Roman" w:hAnsi="Times New Roman" w:cs="Times New Roman"/>
          <w:color w:val="000000" w:themeColor="text1"/>
          <w:sz w:val="28"/>
          <w:szCs w:val="28"/>
          <w:lang w:val="uk-UA"/>
        </w:rPr>
        <w:t xml:space="preserve"> </w:t>
      </w:r>
      <w:r w:rsidRPr="00D10356">
        <w:rPr>
          <w:rFonts w:ascii="Times New Roman" w:hAnsi="Times New Roman" w:cs="Times New Roman"/>
          <w:color w:val="000000" w:themeColor="text1"/>
          <w:sz w:val="28"/>
          <w:szCs w:val="28"/>
          <w:lang w:val="uk-UA"/>
        </w:rPr>
        <w:t xml:space="preserve">Research, 16: 1131–1142, 2016 </w:t>
      </w:r>
      <w:r w:rsidRPr="00D10356">
        <w:rPr>
          <w:rFonts w:ascii="Times New Roman" w:hAnsi="Times New Roman" w:cs="Times New Roman"/>
          <w:sz w:val="28"/>
          <w:szCs w:val="28"/>
          <w:lang w:val="en-US"/>
        </w:rPr>
        <w:t>URL</w:t>
      </w:r>
      <w:r w:rsidRPr="00D10356">
        <w:rPr>
          <w:rFonts w:ascii="Times New Roman" w:hAnsi="Times New Roman" w:cs="Times New Roman"/>
          <w:sz w:val="28"/>
          <w:szCs w:val="28"/>
          <w:lang w:val="uk-UA"/>
        </w:rPr>
        <w:t xml:space="preserve"> :   </w:t>
      </w:r>
      <w:hyperlink r:id="rId56" w:history="1">
        <w:r w:rsidRPr="00D10356">
          <w:rPr>
            <w:rStyle w:val="a7"/>
            <w:rFonts w:ascii="Times New Roman" w:hAnsi="Times New Roman" w:cs="Times New Roman"/>
            <w:sz w:val="28"/>
            <w:szCs w:val="28"/>
            <w:lang w:val="uk-UA"/>
          </w:rPr>
          <w:t>http://www.aaqr.org/files/article/259/3_AAQR-15-05-OA-0353_1131-1142.pdf</w:t>
        </w:r>
      </w:hyperlink>
      <w:r w:rsidRPr="00D10356">
        <w:rPr>
          <w:rFonts w:ascii="Times New Roman" w:hAnsi="Times New Roman" w:cs="Times New Roman"/>
          <w:sz w:val="28"/>
          <w:szCs w:val="28"/>
          <w:lang w:val="uk-UA"/>
        </w:rPr>
        <w:t xml:space="preserve"> (Дата звернення: 18.11.2019)</w:t>
      </w:r>
    </w:p>
    <w:p w:rsidR="00055EF4" w:rsidRDefault="00055EF4" w:rsidP="00055EF4">
      <w:pPr>
        <w:pStyle w:val="a3"/>
        <w:numPr>
          <w:ilvl w:val="0"/>
          <w:numId w:val="39"/>
        </w:numPr>
        <w:tabs>
          <w:tab w:val="center" w:pos="5037"/>
        </w:tabs>
        <w:spacing w:after="0" w:line="360" w:lineRule="auto"/>
        <w:jc w:val="both"/>
        <w:rPr>
          <w:rFonts w:ascii="Times New Roman" w:hAnsi="Times New Roman" w:cs="Times New Roman"/>
          <w:sz w:val="28"/>
          <w:szCs w:val="28"/>
          <w:lang w:val="uk-UA"/>
        </w:rPr>
      </w:pPr>
      <w:r w:rsidRPr="00D03611">
        <w:rPr>
          <w:rFonts w:ascii="Times New Roman" w:hAnsi="Times New Roman" w:cs="Times New Roman"/>
          <w:color w:val="000000" w:themeColor="text1"/>
          <w:sz w:val="28"/>
          <w:szCs w:val="28"/>
          <w:lang w:val="uk-UA"/>
        </w:rPr>
        <w:t>Synoptic Conditions Associated with Dense Fog in the Midwest</w:t>
      </w:r>
      <w:r>
        <w:rPr>
          <w:rFonts w:ascii="Times New Roman" w:hAnsi="Times New Roman" w:cs="Times New Roman"/>
          <w:color w:val="000000" w:themeColor="text1"/>
          <w:sz w:val="28"/>
          <w:szCs w:val="28"/>
          <w:lang w:val="uk-UA"/>
        </w:rPr>
        <w:t xml:space="preserve">, 2001 </w:t>
      </w:r>
      <w:r w:rsidRPr="00D10356">
        <w:rPr>
          <w:rFonts w:ascii="Times New Roman" w:hAnsi="Times New Roman" w:cs="Times New Roman"/>
          <w:sz w:val="28"/>
          <w:szCs w:val="28"/>
          <w:lang w:val="en-US"/>
        </w:rPr>
        <w:t>URL</w:t>
      </w:r>
      <w:r w:rsidRPr="00D10356">
        <w:rPr>
          <w:rFonts w:ascii="Times New Roman" w:hAnsi="Times New Roman" w:cs="Times New Roman"/>
          <w:sz w:val="28"/>
          <w:szCs w:val="28"/>
          <w:lang w:val="uk-UA"/>
        </w:rPr>
        <w:t>:</w:t>
      </w:r>
      <w:r w:rsidR="00972234">
        <w:rPr>
          <w:rFonts w:ascii="Times New Roman" w:hAnsi="Times New Roman" w:cs="Times New Roman"/>
          <w:sz w:val="28"/>
          <w:szCs w:val="28"/>
          <w:lang w:val="uk-UA"/>
        </w:rPr>
        <w:t xml:space="preserve"> </w:t>
      </w:r>
      <w:hyperlink r:id="rId57" w:history="1">
        <w:r w:rsidRPr="004115FD">
          <w:rPr>
            <w:rStyle w:val="a7"/>
            <w:rFonts w:ascii="Times New Roman" w:hAnsi="Times New Roman" w:cs="Times New Roman"/>
            <w:sz w:val="28"/>
            <w:szCs w:val="28"/>
            <w:lang w:val="uk-UA"/>
          </w:rPr>
          <w:t>http://upetd.up.ac.za/thesis/available/etd-02152012-103420/</w:t>
        </w:r>
      </w:hyperlink>
      <w:r w:rsidR="00034969">
        <w:rPr>
          <w:rFonts w:ascii="Times New Roman" w:hAnsi="Times New Roman" w:cs="Times New Roman"/>
          <w:sz w:val="28"/>
          <w:szCs w:val="28"/>
          <w:lang w:val="uk-UA"/>
        </w:rPr>
        <w:t xml:space="preserve"> (Дата звернення</w:t>
      </w:r>
      <w:r>
        <w:rPr>
          <w:rFonts w:ascii="Times New Roman" w:hAnsi="Times New Roman" w:cs="Times New Roman"/>
          <w:sz w:val="28"/>
          <w:szCs w:val="28"/>
          <w:lang w:val="uk-UA"/>
        </w:rPr>
        <w:t>: 18.11.2019)</w:t>
      </w:r>
    </w:p>
    <w:p w:rsidR="00055EF4" w:rsidRPr="004959E8" w:rsidRDefault="00055EF4" w:rsidP="00055EF4">
      <w:pPr>
        <w:pStyle w:val="a3"/>
        <w:tabs>
          <w:tab w:val="center" w:pos="5037"/>
        </w:tabs>
        <w:spacing w:after="0" w:line="360" w:lineRule="auto"/>
        <w:jc w:val="both"/>
        <w:rPr>
          <w:rFonts w:ascii="Times New Roman" w:hAnsi="Times New Roman" w:cs="Times New Roman"/>
          <w:sz w:val="28"/>
          <w:szCs w:val="28"/>
          <w:lang w:val="uk-UA"/>
        </w:rPr>
      </w:pPr>
    </w:p>
    <w:p w:rsidR="00055EF4" w:rsidRPr="00D522DB" w:rsidRDefault="00055EF4" w:rsidP="00055EF4">
      <w:pPr>
        <w:spacing w:line="360" w:lineRule="auto"/>
        <w:rPr>
          <w:lang w:val="uk-UA"/>
        </w:rPr>
      </w:pPr>
    </w:p>
    <w:p w:rsidR="00055EF4" w:rsidRDefault="00055EF4" w:rsidP="00055EF4">
      <w:pPr>
        <w:tabs>
          <w:tab w:val="center" w:pos="5037"/>
        </w:tabs>
        <w:spacing w:after="0" w:line="360" w:lineRule="auto"/>
        <w:ind w:firstLine="709"/>
        <w:jc w:val="both"/>
        <w:rPr>
          <w:rFonts w:ascii="Times New Roman" w:hAnsi="Times New Roman" w:cs="Times New Roman"/>
          <w:sz w:val="28"/>
          <w:szCs w:val="28"/>
          <w:lang w:val="uk-UA"/>
        </w:rPr>
      </w:pPr>
    </w:p>
    <w:p w:rsidR="00055EF4" w:rsidRDefault="00055EF4" w:rsidP="00055EF4">
      <w:pPr>
        <w:tabs>
          <w:tab w:val="center" w:pos="5037"/>
        </w:tabs>
        <w:spacing w:after="0" w:line="360" w:lineRule="auto"/>
        <w:ind w:firstLine="709"/>
        <w:jc w:val="both"/>
        <w:rPr>
          <w:rFonts w:ascii="Times New Roman" w:hAnsi="Times New Roman" w:cs="Times New Roman"/>
          <w:sz w:val="28"/>
          <w:szCs w:val="28"/>
          <w:lang w:val="uk-UA"/>
        </w:rPr>
      </w:pPr>
    </w:p>
    <w:p w:rsidR="00055EF4" w:rsidRDefault="00055EF4" w:rsidP="00055EF4">
      <w:pPr>
        <w:tabs>
          <w:tab w:val="center" w:pos="5037"/>
        </w:tabs>
        <w:spacing w:after="0" w:line="360" w:lineRule="auto"/>
        <w:ind w:firstLine="709"/>
        <w:jc w:val="both"/>
        <w:rPr>
          <w:rFonts w:ascii="Times New Roman" w:hAnsi="Times New Roman" w:cs="Times New Roman"/>
          <w:sz w:val="28"/>
          <w:szCs w:val="28"/>
          <w:lang w:val="uk-UA"/>
        </w:rPr>
      </w:pPr>
    </w:p>
    <w:p w:rsidR="00055EF4" w:rsidRDefault="00055EF4" w:rsidP="00055EF4">
      <w:pPr>
        <w:tabs>
          <w:tab w:val="center" w:pos="5037"/>
        </w:tabs>
        <w:spacing w:after="0" w:line="360" w:lineRule="auto"/>
        <w:ind w:left="412"/>
        <w:jc w:val="both"/>
        <w:rPr>
          <w:rFonts w:ascii="Times New Roman" w:hAnsi="Times New Roman" w:cs="Times New Roman"/>
          <w:sz w:val="28"/>
          <w:szCs w:val="28"/>
          <w:lang w:val="uk-UA"/>
        </w:rPr>
      </w:pPr>
    </w:p>
    <w:p w:rsidR="00055EF4" w:rsidRPr="008058D1" w:rsidRDefault="00055EF4" w:rsidP="00055EF4">
      <w:pPr>
        <w:tabs>
          <w:tab w:val="center" w:pos="5037"/>
        </w:tabs>
        <w:spacing w:after="0" w:line="360" w:lineRule="auto"/>
        <w:ind w:left="412"/>
        <w:jc w:val="both"/>
        <w:rPr>
          <w:rFonts w:ascii="Times New Roman" w:hAnsi="Times New Roman" w:cs="Times New Roman"/>
          <w:sz w:val="28"/>
          <w:szCs w:val="28"/>
          <w:lang w:val="uk-UA"/>
        </w:rPr>
      </w:pPr>
    </w:p>
    <w:p w:rsidR="00055EF4" w:rsidRDefault="00055EF4" w:rsidP="00055EF4">
      <w:pPr>
        <w:tabs>
          <w:tab w:val="center" w:pos="5037"/>
        </w:tabs>
        <w:spacing w:after="0" w:line="360" w:lineRule="auto"/>
        <w:ind w:firstLine="709"/>
        <w:jc w:val="both"/>
        <w:rPr>
          <w:rFonts w:ascii="Times New Roman" w:hAnsi="Times New Roman" w:cs="Times New Roman"/>
          <w:sz w:val="28"/>
          <w:szCs w:val="28"/>
          <w:lang w:val="uk-UA"/>
        </w:rPr>
      </w:pPr>
    </w:p>
    <w:p w:rsidR="00055EF4" w:rsidRDefault="00055EF4" w:rsidP="00055EF4">
      <w:pPr>
        <w:tabs>
          <w:tab w:val="center" w:pos="5037"/>
        </w:tabs>
        <w:spacing w:after="0" w:line="360" w:lineRule="auto"/>
        <w:ind w:firstLine="709"/>
        <w:jc w:val="both"/>
        <w:rPr>
          <w:rFonts w:ascii="Times New Roman" w:hAnsi="Times New Roman" w:cs="Times New Roman"/>
          <w:sz w:val="28"/>
          <w:szCs w:val="28"/>
          <w:lang w:val="uk-UA"/>
        </w:rPr>
      </w:pPr>
    </w:p>
    <w:p w:rsidR="00055EF4" w:rsidRDefault="00055EF4" w:rsidP="00055EF4">
      <w:pPr>
        <w:tabs>
          <w:tab w:val="center" w:pos="5037"/>
        </w:tabs>
        <w:spacing w:after="0" w:line="360" w:lineRule="auto"/>
        <w:ind w:firstLine="709"/>
        <w:jc w:val="both"/>
        <w:rPr>
          <w:rFonts w:ascii="Times New Roman" w:hAnsi="Times New Roman" w:cs="Times New Roman"/>
          <w:sz w:val="28"/>
          <w:szCs w:val="28"/>
          <w:lang w:val="uk-UA"/>
        </w:rPr>
      </w:pPr>
    </w:p>
    <w:p w:rsidR="00055EF4" w:rsidRPr="00731AE2" w:rsidRDefault="00055EF4" w:rsidP="00055EF4">
      <w:pPr>
        <w:tabs>
          <w:tab w:val="center" w:pos="5037"/>
        </w:tabs>
        <w:spacing w:after="0" w:line="360" w:lineRule="auto"/>
        <w:ind w:firstLine="709"/>
        <w:jc w:val="both"/>
        <w:rPr>
          <w:rFonts w:ascii="Times New Roman" w:hAnsi="Times New Roman" w:cs="Times New Roman"/>
          <w:sz w:val="28"/>
          <w:szCs w:val="28"/>
          <w:lang w:val="uk-UA"/>
        </w:rPr>
      </w:pPr>
    </w:p>
    <w:p w:rsidR="00055EF4" w:rsidRDefault="00055EF4" w:rsidP="00055EF4">
      <w:pPr>
        <w:tabs>
          <w:tab w:val="center" w:pos="5037"/>
        </w:tabs>
        <w:spacing w:after="0" w:line="360" w:lineRule="auto"/>
        <w:ind w:firstLine="709"/>
        <w:jc w:val="both"/>
        <w:rPr>
          <w:rFonts w:ascii="Times New Roman" w:hAnsi="Times New Roman" w:cs="Times New Roman"/>
          <w:sz w:val="28"/>
          <w:szCs w:val="28"/>
          <w:lang w:val="uk-UA"/>
        </w:rPr>
      </w:pPr>
    </w:p>
    <w:p w:rsidR="00055EF4" w:rsidRDefault="00055EF4" w:rsidP="00055EF4">
      <w:pPr>
        <w:tabs>
          <w:tab w:val="center" w:pos="5037"/>
        </w:tabs>
        <w:spacing w:after="0" w:line="360" w:lineRule="auto"/>
        <w:ind w:firstLine="709"/>
        <w:jc w:val="both"/>
        <w:rPr>
          <w:rFonts w:ascii="Times New Roman" w:hAnsi="Times New Roman" w:cs="Times New Roman"/>
          <w:sz w:val="28"/>
          <w:szCs w:val="28"/>
          <w:lang w:val="uk-UA"/>
        </w:rPr>
      </w:pPr>
    </w:p>
    <w:p w:rsidR="00055EF4" w:rsidRDefault="00055EF4" w:rsidP="00055EF4">
      <w:pPr>
        <w:tabs>
          <w:tab w:val="center" w:pos="5037"/>
        </w:tabs>
        <w:spacing w:after="0" w:line="360" w:lineRule="auto"/>
        <w:ind w:firstLine="709"/>
        <w:jc w:val="both"/>
        <w:rPr>
          <w:rFonts w:ascii="Times New Roman" w:hAnsi="Times New Roman" w:cs="Times New Roman"/>
          <w:sz w:val="28"/>
          <w:szCs w:val="28"/>
          <w:lang w:val="uk-UA"/>
        </w:rPr>
      </w:pPr>
    </w:p>
    <w:p w:rsidR="00055EF4" w:rsidRDefault="00055EF4" w:rsidP="00055EF4">
      <w:pPr>
        <w:tabs>
          <w:tab w:val="center" w:pos="5037"/>
        </w:tabs>
        <w:spacing w:after="0" w:line="360" w:lineRule="auto"/>
        <w:ind w:firstLine="709"/>
        <w:jc w:val="both"/>
        <w:rPr>
          <w:rFonts w:ascii="Times New Roman" w:hAnsi="Times New Roman" w:cs="Times New Roman"/>
          <w:sz w:val="28"/>
          <w:szCs w:val="28"/>
          <w:lang w:val="uk-UA"/>
        </w:rPr>
      </w:pPr>
    </w:p>
    <w:p w:rsidR="00055EF4" w:rsidRDefault="00055EF4" w:rsidP="00055EF4">
      <w:pPr>
        <w:tabs>
          <w:tab w:val="center" w:pos="5037"/>
        </w:tabs>
        <w:spacing w:after="0" w:line="360" w:lineRule="auto"/>
        <w:ind w:firstLine="709"/>
        <w:jc w:val="both"/>
        <w:rPr>
          <w:rFonts w:ascii="Times New Roman" w:hAnsi="Times New Roman" w:cs="Times New Roman"/>
          <w:sz w:val="28"/>
          <w:szCs w:val="28"/>
          <w:lang w:val="uk-UA"/>
        </w:rPr>
      </w:pPr>
    </w:p>
    <w:p w:rsidR="00055EF4" w:rsidRDefault="00055EF4" w:rsidP="00055EF4">
      <w:pPr>
        <w:tabs>
          <w:tab w:val="center" w:pos="5037"/>
        </w:tabs>
        <w:spacing w:after="0" w:line="360" w:lineRule="auto"/>
        <w:ind w:firstLine="709"/>
        <w:jc w:val="both"/>
        <w:rPr>
          <w:rFonts w:ascii="Times New Roman" w:hAnsi="Times New Roman" w:cs="Times New Roman"/>
          <w:sz w:val="28"/>
          <w:szCs w:val="28"/>
          <w:lang w:val="uk-UA"/>
        </w:rPr>
      </w:pPr>
    </w:p>
    <w:p w:rsidR="00055EF4" w:rsidRDefault="00055EF4" w:rsidP="00055EF4">
      <w:pPr>
        <w:tabs>
          <w:tab w:val="center" w:pos="5037"/>
        </w:tabs>
        <w:spacing w:after="0" w:line="360" w:lineRule="auto"/>
        <w:jc w:val="both"/>
        <w:rPr>
          <w:rFonts w:ascii="Times New Roman" w:hAnsi="Times New Roman" w:cs="Times New Roman"/>
          <w:sz w:val="28"/>
          <w:szCs w:val="28"/>
          <w:lang w:val="uk-UA"/>
        </w:rPr>
      </w:pPr>
    </w:p>
    <w:p w:rsidR="00193B1D" w:rsidRPr="00055EF4" w:rsidRDefault="00193B1D" w:rsidP="00055EF4">
      <w:pPr>
        <w:rPr>
          <w:szCs w:val="28"/>
          <w:lang w:val="uk-UA"/>
        </w:rPr>
      </w:pPr>
    </w:p>
    <w:sectPr w:rsidR="00193B1D" w:rsidRPr="00055EF4" w:rsidSect="001D6596">
      <w:headerReference w:type="default" r:id="rId58"/>
      <w:pgSz w:w="11906" w:h="16838"/>
      <w:pgMar w:top="1134" w:right="567"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03351" w:rsidRDefault="00103351" w:rsidP="00E51E12">
      <w:pPr>
        <w:spacing w:after="0" w:line="240" w:lineRule="auto"/>
      </w:pPr>
      <w:r>
        <w:separator/>
      </w:r>
    </w:p>
  </w:endnote>
  <w:endnote w:type="continuationSeparator" w:id="0">
    <w:p w:rsidR="00103351" w:rsidRDefault="00103351" w:rsidP="00E51E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03351" w:rsidRDefault="00103351" w:rsidP="00E51E12">
      <w:pPr>
        <w:spacing w:after="0" w:line="240" w:lineRule="auto"/>
      </w:pPr>
      <w:r>
        <w:separator/>
      </w:r>
    </w:p>
  </w:footnote>
  <w:footnote w:type="continuationSeparator" w:id="0">
    <w:p w:rsidR="00103351" w:rsidRDefault="00103351" w:rsidP="00E51E1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910539"/>
      <w:docPartObj>
        <w:docPartGallery w:val="Page Numbers (Top of Page)"/>
        <w:docPartUnique/>
      </w:docPartObj>
    </w:sdtPr>
    <w:sdtEndPr/>
    <w:sdtContent>
      <w:p w:rsidR="00103351" w:rsidRDefault="00103351">
        <w:pPr>
          <w:pStyle w:val="aa"/>
          <w:jc w:val="right"/>
        </w:pPr>
        <w:r>
          <w:rPr>
            <w:noProof/>
          </w:rPr>
          <w:fldChar w:fldCharType="begin"/>
        </w:r>
        <w:r>
          <w:rPr>
            <w:noProof/>
          </w:rPr>
          <w:instrText xml:space="preserve"> PAGE   \* MERGEFORMAT </w:instrText>
        </w:r>
        <w:r>
          <w:rPr>
            <w:noProof/>
          </w:rPr>
          <w:fldChar w:fldCharType="separate"/>
        </w:r>
        <w:r w:rsidR="00E17472">
          <w:rPr>
            <w:noProof/>
          </w:rPr>
          <w:t>4</w:t>
        </w:r>
        <w:r>
          <w:rPr>
            <w:noProof/>
          </w:rPr>
          <w:fldChar w:fldCharType="end"/>
        </w:r>
      </w:p>
    </w:sdtContent>
  </w:sdt>
  <w:p w:rsidR="00103351" w:rsidRDefault="00103351">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312A2B"/>
    <w:multiLevelType w:val="hybridMultilevel"/>
    <w:tmpl w:val="D2660FC6"/>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8491C2C"/>
    <w:multiLevelType w:val="hybridMultilevel"/>
    <w:tmpl w:val="E66EA6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142348E"/>
    <w:multiLevelType w:val="hybridMultilevel"/>
    <w:tmpl w:val="F59AA4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2172869"/>
    <w:multiLevelType w:val="hybridMultilevel"/>
    <w:tmpl w:val="1090CF3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63E7E41"/>
    <w:multiLevelType w:val="hybridMultilevel"/>
    <w:tmpl w:val="CF78C69E"/>
    <w:lvl w:ilvl="0" w:tplc="20F24FBE">
      <w:start w:val="1"/>
      <w:numFmt w:val="decimal"/>
      <w:lvlText w:val="%1."/>
      <w:lvlJc w:val="left"/>
      <w:pPr>
        <w:ind w:left="720" w:hanging="360"/>
      </w:pPr>
      <w:rPr>
        <w:rFonts w:hint="default"/>
        <w:color w:val="000000" w:themeColor="text1"/>
        <w:sz w:val="28"/>
        <w:szCs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69D4A84"/>
    <w:multiLevelType w:val="hybridMultilevel"/>
    <w:tmpl w:val="F91C31D8"/>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6" w15:restartNumberingAfterBreak="0">
    <w:nsid w:val="19CC5EB6"/>
    <w:multiLevelType w:val="hybridMultilevel"/>
    <w:tmpl w:val="4CBA02B2"/>
    <w:lvl w:ilvl="0" w:tplc="DAFEEE8E">
      <w:start w:val="1"/>
      <w:numFmt w:val="bullet"/>
      <w:lvlText w:val=""/>
      <w:lvlJc w:val="left"/>
      <w:pPr>
        <w:ind w:left="720" w:hanging="360"/>
      </w:pPr>
      <w:rPr>
        <w:rFonts w:ascii="Wingdings" w:hAnsi="Wingdings" w:hint="default"/>
        <w:color w:val="000000" w:themeColor="text1"/>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C255C1D"/>
    <w:multiLevelType w:val="hybridMultilevel"/>
    <w:tmpl w:val="0C267D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00062FE"/>
    <w:multiLevelType w:val="hybridMultilevel"/>
    <w:tmpl w:val="041E4BC4"/>
    <w:lvl w:ilvl="0" w:tplc="04190001">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9" w15:restartNumberingAfterBreak="0">
    <w:nsid w:val="207C6C5A"/>
    <w:multiLevelType w:val="hybridMultilevel"/>
    <w:tmpl w:val="F074260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22344F96"/>
    <w:multiLevelType w:val="hybridMultilevel"/>
    <w:tmpl w:val="91BC3DA8"/>
    <w:lvl w:ilvl="0" w:tplc="04190005">
      <w:start w:val="1"/>
      <w:numFmt w:val="bullet"/>
      <w:lvlText w:val=""/>
      <w:lvlJc w:val="left"/>
      <w:pPr>
        <w:ind w:left="435" w:hanging="360"/>
      </w:pPr>
      <w:rPr>
        <w:rFonts w:ascii="Wingdings" w:hAnsi="Wingdings"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11" w15:restartNumberingAfterBreak="0">
    <w:nsid w:val="26C22956"/>
    <w:multiLevelType w:val="hybridMultilevel"/>
    <w:tmpl w:val="00703D4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6D451D0"/>
    <w:multiLevelType w:val="hybridMultilevel"/>
    <w:tmpl w:val="DD628E56"/>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A011644"/>
    <w:multiLevelType w:val="hybridMultilevel"/>
    <w:tmpl w:val="712C3A00"/>
    <w:lvl w:ilvl="0" w:tplc="04190001">
      <w:start w:val="1"/>
      <w:numFmt w:val="bullet"/>
      <w:lvlText w:val=""/>
      <w:lvlJc w:val="left"/>
      <w:pPr>
        <w:ind w:left="1868" w:hanging="360"/>
      </w:pPr>
      <w:rPr>
        <w:rFonts w:ascii="Symbol" w:hAnsi="Symbol" w:hint="default"/>
      </w:rPr>
    </w:lvl>
    <w:lvl w:ilvl="1" w:tplc="04190003" w:tentative="1">
      <w:start w:val="1"/>
      <w:numFmt w:val="bullet"/>
      <w:lvlText w:val="o"/>
      <w:lvlJc w:val="left"/>
      <w:pPr>
        <w:ind w:left="2588" w:hanging="360"/>
      </w:pPr>
      <w:rPr>
        <w:rFonts w:ascii="Courier New" w:hAnsi="Courier New" w:cs="Courier New" w:hint="default"/>
      </w:rPr>
    </w:lvl>
    <w:lvl w:ilvl="2" w:tplc="04190005" w:tentative="1">
      <w:start w:val="1"/>
      <w:numFmt w:val="bullet"/>
      <w:lvlText w:val=""/>
      <w:lvlJc w:val="left"/>
      <w:pPr>
        <w:ind w:left="3308" w:hanging="360"/>
      </w:pPr>
      <w:rPr>
        <w:rFonts w:ascii="Wingdings" w:hAnsi="Wingdings" w:hint="default"/>
      </w:rPr>
    </w:lvl>
    <w:lvl w:ilvl="3" w:tplc="04190001" w:tentative="1">
      <w:start w:val="1"/>
      <w:numFmt w:val="bullet"/>
      <w:lvlText w:val=""/>
      <w:lvlJc w:val="left"/>
      <w:pPr>
        <w:ind w:left="4028" w:hanging="360"/>
      </w:pPr>
      <w:rPr>
        <w:rFonts w:ascii="Symbol" w:hAnsi="Symbol" w:hint="default"/>
      </w:rPr>
    </w:lvl>
    <w:lvl w:ilvl="4" w:tplc="04190003" w:tentative="1">
      <w:start w:val="1"/>
      <w:numFmt w:val="bullet"/>
      <w:lvlText w:val="o"/>
      <w:lvlJc w:val="left"/>
      <w:pPr>
        <w:ind w:left="4748" w:hanging="360"/>
      </w:pPr>
      <w:rPr>
        <w:rFonts w:ascii="Courier New" w:hAnsi="Courier New" w:cs="Courier New" w:hint="default"/>
      </w:rPr>
    </w:lvl>
    <w:lvl w:ilvl="5" w:tplc="04190005" w:tentative="1">
      <w:start w:val="1"/>
      <w:numFmt w:val="bullet"/>
      <w:lvlText w:val=""/>
      <w:lvlJc w:val="left"/>
      <w:pPr>
        <w:ind w:left="5468" w:hanging="360"/>
      </w:pPr>
      <w:rPr>
        <w:rFonts w:ascii="Wingdings" w:hAnsi="Wingdings" w:hint="default"/>
      </w:rPr>
    </w:lvl>
    <w:lvl w:ilvl="6" w:tplc="04190001" w:tentative="1">
      <w:start w:val="1"/>
      <w:numFmt w:val="bullet"/>
      <w:lvlText w:val=""/>
      <w:lvlJc w:val="left"/>
      <w:pPr>
        <w:ind w:left="6188" w:hanging="360"/>
      </w:pPr>
      <w:rPr>
        <w:rFonts w:ascii="Symbol" w:hAnsi="Symbol" w:hint="default"/>
      </w:rPr>
    </w:lvl>
    <w:lvl w:ilvl="7" w:tplc="04190003" w:tentative="1">
      <w:start w:val="1"/>
      <w:numFmt w:val="bullet"/>
      <w:lvlText w:val="o"/>
      <w:lvlJc w:val="left"/>
      <w:pPr>
        <w:ind w:left="6908" w:hanging="360"/>
      </w:pPr>
      <w:rPr>
        <w:rFonts w:ascii="Courier New" w:hAnsi="Courier New" w:cs="Courier New" w:hint="default"/>
      </w:rPr>
    </w:lvl>
    <w:lvl w:ilvl="8" w:tplc="04190005" w:tentative="1">
      <w:start w:val="1"/>
      <w:numFmt w:val="bullet"/>
      <w:lvlText w:val=""/>
      <w:lvlJc w:val="left"/>
      <w:pPr>
        <w:ind w:left="7628" w:hanging="360"/>
      </w:pPr>
      <w:rPr>
        <w:rFonts w:ascii="Wingdings" w:hAnsi="Wingdings" w:hint="default"/>
      </w:rPr>
    </w:lvl>
  </w:abstractNum>
  <w:abstractNum w:abstractNumId="14" w15:restartNumberingAfterBreak="0">
    <w:nsid w:val="2A7D2A8F"/>
    <w:multiLevelType w:val="hybridMultilevel"/>
    <w:tmpl w:val="2DC4FCAC"/>
    <w:lvl w:ilvl="0" w:tplc="D04A6364">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B576D09"/>
    <w:multiLevelType w:val="hybridMultilevel"/>
    <w:tmpl w:val="CDC0D07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15:restartNumberingAfterBreak="0">
    <w:nsid w:val="2D572743"/>
    <w:multiLevelType w:val="hybridMultilevel"/>
    <w:tmpl w:val="494ECB1A"/>
    <w:lvl w:ilvl="0" w:tplc="55DC5DBE">
      <w:start w:val="1"/>
      <w:numFmt w:val="bullet"/>
      <w:lvlText w:val=""/>
      <w:lvlJc w:val="left"/>
      <w:pPr>
        <w:ind w:left="720" w:hanging="360"/>
      </w:pPr>
      <w:rPr>
        <w:rFonts w:ascii="Wingdings" w:hAnsi="Wingdings" w:hint="default"/>
        <w:color w:val="000000" w:themeColor="text1"/>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2D710E8E"/>
    <w:multiLevelType w:val="hybridMultilevel"/>
    <w:tmpl w:val="32AAF4BC"/>
    <w:lvl w:ilvl="0" w:tplc="0419000F">
      <w:start w:val="1"/>
      <w:numFmt w:val="decimal"/>
      <w:lvlText w:val="%1."/>
      <w:lvlJc w:val="left"/>
      <w:pPr>
        <w:ind w:left="772" w:hanging="360"/>
      </w:pPr>
    </w:lvl>
    <w:lvl w:ilvl="1" w:tplc="04190019" w:tentative="1">
      <w:start w:val="1"/>
      <w:numFmt w:val="lowerLetter"/>
      <w:lvlText w:val="%2."/>
      <w:lvlJc w:val="left"/>
      <w:pPr>
        <w:ind w:left="1492" w:hanging="360"/>
      </w:pPr>
    </w:lvl>
    <w:lvl w:ilvl="2" w:tplc="0419001B" w:tentative="1">
      <w:start w:val="1"/>
      <w:numFmt w:val="lowerRoman"/>
      <w:lvlText w:val="%3."/>
      <w:lvlJc w:val="right"/>
      <w:pPr>
        <w:ind w:left="2212" w:hanging="180"/>
      </w:pPr>
    </w:lvl>
    <w:lvl w:ilvl="3" w:tplc="0419000F" w:tentative="1">
      <w:start w:val="1"/>
      <w:numFmt w:val="decimal"/>
      <w:lvlText w:val="%4."/>
      <w:lvlJc w:val="left"/>
      <w:pPr>
        <w:ind w:left="2932" w:hanging="360"/>
      </w:pPr>
    </w:lvl>
    <w:lvl w:ilvl="4" w:tplc="04190019" w:tentative="1">
      <w:start w:val="1"/>
      <w:numFmt w:val="lowerLetter"/>
      <w:lvlText w:val="%5."/>
      <w:lvlJc w:val="left"/>
      <w:pPr>
        <w:ind w:left="3652" w:hanging="360"/>
      </w:pPr>
    </w:lvl>
    <w:lvl w:ilvl="5" w:tplc="0419001B" w:tentative="1">
      <w:start w:val="1"/>
      <w:numFmt w:val="lowerRoman"/>
      <w:lvlText w:val="%6."/>
      <w:lvlJc w:val="right"/>
      <w:pPr>
        <w:ind w:left="4372" w:hanging="180"/>
      </w:pPr>
    </w:lvl>
    <w:lvl w:ilvl="6" w:tplc="0419000F" w:tentative="1">
      <w:start w:val="1"/>
      <w:numFmt w:val="decimal"/>
      <w:lvlText w:val="%7."/>
      <w:lvlJc w:val="left"/>
      <w:pPr>
        <w:ind w:left="5092" w:hanging="360"/>
      </w:pPr>
    </w:lvl>
    <w:lvl w:ilvl="7" w:tplc="04190019" w:tentative="1">
      <w:start w:val="1"/>
      <w:numFmt w:val="lowerLetter"/>
      <w:lvlText w:val="%8."/>
      <w:lvlJc w:val="left"/>
      <w:pPr>
        <w:ind w:left="5812" w:hanging="360"/>
      </w:pPr>
    </w:lvl>
    <w:lvl w:ilvl="8" w:tplc="0419001B" w:tentative="1">
      <w:start w:val="1"/>
      <w:numFmt w:val="lowerRoman"/>
      <w:lvlText w:val="%9."/>
      <w:lvlJc w:val="right"/>
      <w:pPr>
        <w:ind w:left="6532" w:hanging="180"/>
      </w:pPr>
    </w:lvl>
  </w:abstractNum>
  <w:abstractNum w:abstractNumId="18" w15:restartNumberingAfterBreak="0">
    <w:nsid w:val="3037727C"/>
    <w:multiLevelType w:val="hybridMultilevel"/>
    <w:tmpl w:val="0316DDB6"/>
    <w:lvl w:ilvl="0" w:tplc="8C3A318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9" w15:restartNumberingAfterBreak="0">
    <w:nsid w:val="323C54CB"/>
    <w:multiLevelType w:val="hybridMultilevel"/>
    <w:tmpl w:val="8FFE7D6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34DB6BCE"/>
    <w:multiLevelType w:val="hybridMultilevel"/>
    <w:tmpl w:val="FBA0C4A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35037D27"/>
    <w:multiLevelType w:val="hybridMultilevel"/>
    <w:tmpl w:val="0E1CB2F4"/>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35ED0F14"/>
    <w:multiLevelType w:val="hybridMultilevel"/>
    <w:tmpl w:val="1E4496A6"/>
    <w:lvl w:ilvl="0" w:tplc="CAF8149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3" w15:restartNumberingAfterBreak="0">
    <w:nsid w:val="378E749D"/>
    <w:multiLevelType w:val="hybridMultilevel"/>
    <w:tmpl w:val="4C64280A"/>
    <w:lvl w:ilvl="0" w:tplc="7878FC7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3A8A06EF"/>
    <w:multiLevelType w:val="hybridMultilevel"/>
    <w:tmpl w:val="622833B6"/>
    <w:lvl w:ilvl="0" w:tplc="B064704A">
      <w:start w:val="100"/>
      <w:numFmt w:val="bullet"/>
      <w:lvlText w:val="-"/>
      <w:lvlJc w:val="left"/>
      <w:pPr>
        <w:ind w:left="1530" w:hanging="360"/>
      </w:pPr>
      <w:rPr>
        <w:rFonts w:ascii="Times New Roman" w:eastAsiaTheme="minorEastAsia" w:hAnsi="Times New Roman" w:cs="Times New Roman" w:hint="default"/>
      </w:rPr>
    </w:lvl>
    <w:lvl w:ilvl="1" w:tplc="04190003" w:tentative="1">
      <w:start w:val="1"/>
      <w:numFmt w:val="bullet"/>
      <w:lvlText w:val="o"/>
      <w:lvlJc w:val="left"/>
      <w:pPr>
        <w:ind w:left="2250" w:hanging="360"/>
      </w:pPr>
      <w:rPr>
        <w:rFonts w:ascii="Courier New" w:hAnsi="Courier New" w:cs="Courier New" w:hint="default"/>
      </w:rPr>
    </w:lvl>
    <w:lvl w:ilvl="2" w:tplc="04190005" w:tentative="1">
      <w:start w:val="1"/>
      <w:numFmt w:val="bullet"/>
      <w:lvlText w:val=""/>
      <w:lvlJc w:val="left"/>
      <w:pPr>
        <w:ind w:left="2970" w:hanging="360"/>
      </w:pPr>
      <w:rPr>
        <w:rFonts w:ascii="Wingdings" w:hAnsi="Wingdings" w:hint="default"/>
      </w:rPr>
    </w:lvl>
    <w:lvl w:ilvl="3" w:tplc="04190001" w:tentative="1">
      <w:start w:val="1"/>
      <w:numFmt w:val="bullet"/>
      <w:lvlText w:val=""/>
      <w:lvlJc w:val="left"/>
      <w:pPr>
        <w:ind w:left="3690" w:hanging="360"/>
      </w:pPr>
      <w:rPr>
        <w:rFonts w:ascii="Symbol" w:hAnsi="Symbol" w:hint="default"/>
      </w:rPr>
    </w:lvl>
    <w:lvl w:ilvl="4" w:tplc="04190003" w:tentative="1">
      <w:start w:val="1"/>
      <w:numFmt w:val="bullet"/>
      <w:lvlText w:val="o"/>
      <w:lvlJc w:val="left"/>
      <w:pPr>
        <w:ind w:left="4410" w:hanging="360"/>
      </w:pPr>
      <w:rPr>
        <w:rFonts w:ascii="Courier New" w:hAnsi="Courier New" w:cs="Courier New" w:hint="default"/>
      </w:rPr>
    </w:lvl>
    <w:lvl w:ilvl="5" w:tplc="04190005" w:tentative="1">
      <w:start w:val="1"/>
      <w:numFmt w:val="bullet"/>
      <w:lvlText w:val=""/>
      <w:lvlJc w:val="left"/>
      <w:pPr>
        <w:ind w:left="5130" w:hanging="360"/>
      </w:pPr>
      <w:rPr>
        <w:rFonts w:ascii="Wingdings" w:hAnsi="Wingdings" w:hint="default"/>
      </w:rPr>
    </w:lvl>
    <w:lvl w:ilvl="6" w:tplc="04190001" w:tentative="1">
      <w:start w:val="1"/>
      <w:numFmt w:val="bullet"/>
      <w:lvlText w:val=""/>
      <w:lvlJc w:val="left"/>
      <w:pPr>
        <w:ind w:left="5850" w:hanging="360"/>
      </w:pPr>
      <w:rPr>
        <w:rFonts w:ascii="Symbol" w:hAnsi="Symbol" w:hint="default"/>
      </w:rPr>
    </w:lvl>
    <w:lvl w:ilvl="7" w:tplc="04190003" w:tentative="1">
      <w:start w:val="1"/>
      <w:numFmt w:val="bullet"/>
      <w:lvlText w:val="o"/>
      <w:lvlJc w:val="left"/>
      <w:pPr>
        <w:ind w:left="6570" w:hanging="360"/>
      </w:pPr>
      <w:rPr>
        <w:rFonts w:ascii="Courier New" w:hAnsi="Courier New" w:cs="Courier New" w:hint="default"/>
      </w:rPr>
    </w:lvl>
    <w:lvl w:ilvl="8" w:tplc="04190005" w:tentative="1">
      <w:start w:val="1"/>
      <w:numFmt w:val="bullet"/>
      <w:lvlText w:val=""/>
      <w:lvlJc w:val="left"/>
      <w:pPr>
        <w:ind w:left="7290" w:hanging="360"/>
      </w:pPr>
      <w:rPr>
        <w:rFonts w:ascii="Wingdings" w:hAnsi="Wingdings" w:hint="default"/>
      </w:rPr>
    </w:lvl>
  </w:abstractNum>
  <w:abstractNum w:abstractNumId="25" w15:restartNumberingAfterBreak="0">
    <w:nsid w:val="3C031056"/>
    <w:multiLevelType w:val="hybridMultilevel"/>
    <w:tmpl w:val="DEC4A7DA"/>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3E9D45CC"/>
    <w:multiLevelType w:val="hybridMultilevel"/>
    <w:tmpl w:val="ADCCD740"/>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46242598"/>
    <w:multiLevelType w:val="hybridMultilevel"/>
    <w:tmpl w:val="FB5698B8"/>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8" w15:restartNumberingAfterBreak="0">
    <w:nsid w:val="4625429F"/>
    <w:multiLevelType w:val="hybridMultilevel"/>
    <w:tmpl w:val="1C22C9B2"/>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9" w15:restartNumberingAfterBreak="0">
    <w:nsid w:val="46D065F7"/>
    <w:multiLevelType w:val="hybridMultilevel"/>
    <w:tmpl w:val="1F6E4260"/>
    <w:lvl w:ilvl="0" w:tplc="34C60BC0">
      <w:start w:val="1"/>
      <w:numFmt w:val="decimal"/>
      <w:lvlText w:val="%1)"/>
      <w:lvlJc w:val="left"/>
      <w:pPr>
        <w:ind w:left="1353"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15:restartNumberingAfterBreak="0">
    <w:nsid w:val="4A79446D"/>
    <w:multiLevelType w:val="hybridMultilevel"/>
    <w:tmpl w:val="7BD07D6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4BFB131D"/>
    <w:multiLevelType w:val="hybridMultilevel"/>
    <w:tmpl w:val="E9DE8924"/>
    <w:lvl w:ilvl="0" w:tplc="CE345A72">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4F6F27ED"/>
    <w:multiLevelType w:val="hybridMultilevel"/>
    <w:tmpl w:val="B54230C4"/>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50C67DE6"/>
    <w:multiLevelType w:val="hybridMultilevel"/>
    <w:tmpl w:val="89565036"/>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53133948"/>
    <w:multiLevelType w:val="hybridMultilevel"/>
    <w:tmpl w:val="7EDE6BBC"/>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534373B4"/>
    <w:multiLevelType w:val="hybridMultilevel"/>
    <w:tmpl w:val="2EA27F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5A077A0F"/>
    <w:multiLevelType w:val="hybridMultilevel"/>
    <w:tmpl w:val="1B68C7C6"/>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37" w15:restartNumberingAfterBreak="0">
    <w:nsid w:val="5AB065AB"/>
    <w:multiLevelType w:val="hybridMultilevel"/>
    <w:tmpl w:val="4E2ED2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5AC45B13"/>
    <w:multiLevelType w:val="hybridMultilevel"/>
    <w:tmpl w:val="7206F1B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5C201237"/>
    <w:multiLevelType w:val="hybridMultilevel"/>
    <w:tmpl w:val="913E69B2"/>
    <w:lvl w:ilvl="0" w:tplc="D03C39D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0" w15:restartNumberingAfterBreak="0">
    <w:nsid w:val="5C9F0697"/>
    <w:multiLevelType w:val="hybridMultilevel"/>
    <w:tmpl w:val="C346CF56"/>
    <w:lvl w:ilvl="0" w:tplc="17C89AC4">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5EA234AE"/>
    <w:multiLevelType w:val="hybridMultilevel"/>
    <w:tmpl w:val="478661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64D21ABE"/>
    <w:multiLevelType w:val="hybridMultilevel"/>
    <w:tmpl w:val="42A4EB28"/>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76B13492"/>
    <w:multiLevelType w:val="hybridMultilevel"/>
    <w:tmpl w:val="021AE29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15:restartNumberingAfterBreak="0">
    <w:nsid w:val="796861FF"/>
    <w:multiLevelType w:val="hybridMultilevel"/>
    <w:tmpl w:val="8556B8C4"/>
    <w:lvl w:ilvl="0" w:tplc="0419000D">
      <w:start w:val="1"/>
      <w:numFmt w:val="bullet"/>
      <w:lvlText w:val=""/>
      <w:lvlJc w:val="left"/>
      <w:pPr>
        <w:ind w:left="153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15:restartNumberingAfterBreak="0">
    <w:nsid w:val="79866729"/>
    <w:multiLevelType w:val="hybridMultilevel"/>
    <w:tmpl w:val="AD9A82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15:restartNumberingAfterBreak="0">
    <w:nsid w:val="7A8760E0"/>
    <w:multiLevelType w:val="hybridMultilevel"/>
    <w:tmpl w:val="8014099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7" w15:restartNumberingAfterBreak="0">
    <w:nsid w:val="7AD34E44"/>
    <w:multiLevelType w:val="hybridMultilevel"/>
    <w:tmpl w:val="73702B6A"/>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8" w15:restartNumberingAfterBreak="0">
    <w:nsid w:val="7BF70750"/>
    <w:multiLevelType w:val="multilevel"/>
    <w:tmpl w:val="04D4B6F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9" w15:restartNumberingAfterBreak="0">
    <w:nsid w:val="7D6310AC"/>
    <w:multiLevelType w:val="hybridMultilevel"/>
    <w:tmpl w:val="7048F08A"/>
    <w:lvl w:ilvl="0" w:tplc="62D4CD24">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8"/>
  </w:num>
  <w:num w:numId="2">
    <w:abstractNumId w:val="3"/>
  </w:num>
  <w:num w:numId="3">
    <w:abstractNumId w:val="23"/>
  </w:num>
  <w:num w:numId="4">
    <w:abstractNumId w:val="41"/>
  </w:num>
  <w:num w:numId="5">
    <w:abstractNumId w:val="18"/>
  </w:num>
  <w:num w:numId="6">
    <w:abstractNumId w:val="5"/>
  </w:num>
  <w:num w:numId="7">
    <w:abstractNumId w:val="13"/>
  </w:num>
  <w:num w:numId="8">
    <w:abstractNumId w:val="40"/>
  </w:num>
  <w:num w:numId="9">
    <w:abstractNumId w:val="10"/>
  </w:num>
  <w:num w:numId="10">
    <w:abstractNumId w:val="39"/>
  </w:num>
  <w:num w:numId="11">
    <w:abstractNumId w:val="22"/>
  </w:num>
  <w:num w:numId="12">
    <w:abstractNumId w:val="1"/>
  </w:num>
  <w:num w:numId="13">
    <w:abstractNumId w:val="28"/>
  </w:num>
  <w:num w:numId="14">
    <w:abstractNumId w:val="14"/>
  </w:num>
  <w:num w:numId="15">
    <w:abstractNumId w:val="47"/>
  </w:num>
  <w:num w:numId="16">
    <w:abstractNumId w:val="8"/>
  </w:num>
  <w:num w:numId="17">
    <w:abstractNumId w:val="27"/>
  </w:num>
  <w:num w:numId="18">
    <w:abstractNumId w:val="30"/>
  </w:num>
  <w:num w:numId="19">
    <w:abstractNumId w:val="20"/>
  </w:num>
  <w:num w:numId="20">
    <w:abstractNumId w:val="19"/>
  </w:num>
  <w:num w:numId="21">
    <w:abstractNumId w:val="2"/>
  </w:num>
  <w:num w:numId="22">
    <w:abstractNumId w:val="9"/>
  </w:num>
  <w:num w:numId="23">
    <w:abstractNumId w:val="17"/>
  </w:num>
  <w:num w:numId="24">
    <w:abstractNumId w:val="46"/>
  </w:num>
  <w:num w:numId="25">
    <w:abstractNumId w:val="45"/>
  </w:num>
  <w:num w:numId="26">
    <w:abstractNumId w:val="7"/>
  </w:num>
  <w:num w:numId="27">
    <w:abstractNumId w:val="43"/>
  </w:num>
  <w:num w:numId="28">
    <w:abstractNumId w:val="26"/>
  </w:num>
  <w:num w:numId="29">
    <w:abstractNumId w:val="42"/>
  </w:num>
  <w:num w:numId="30">
    <w:abstractNumId w:val="15"/>
  </w:num>
  <w:num w:numId="31">
    <w:abstractNumId w:val="21"/>
  </w:num>
  <w:num w:numId="32">
    <w:abstractNumId w:val="34"/>
  </w:num>
  <w:num w:numId="33">
    <w:abstractNumId w:val="36"/>
  </w:num>
  <w:num w:numId="34">
    <w:abstractNumId w:val="37"/>
  </w:num>
  <w:num w:numId="35">
    <w:abstractNumId w:val="31"/>
  </w:num>
  <w:num w:numId="36">
    <w:abstractNumId w:val="25"/>
  </w:num>
  <w:num w:numId="37">
    <w:abstractNumId w:val="32"/>
  </w:num>
  <w:num w:numId="38">
    <w:abstractNumId w:val="35"/>
  </w:num>
  <w:num w:numId="39">
    <w:abstractNumId w:val="49"/>
  </w:num>
  <w:num w:numId="40">
    <w:abstractNumId w:val="24"/>
  </w:num>
  <w:num w:numId="41">
    <w:abstractNumId w:val="44"/>
  </w:num>
  <w:num w:numId="42">
    <w:abstractNumId w:val="33"/>
  </w:num>
  <w:num w:numId="43">
    <w:abstractNumId w:val="38"/>
  </w:num>
  <w:num w:numId="44">
    <w:abstractNumId w:val="11"/>
  </w:num>
  <w:num w:numId="45">
    <w:abstractNumId w:val="6"/>
  </w:num>
  <w:num w:numId="46">
    <w:abstractNumId w:val="16"/>
  </w:num>
  <w:num w:numId="47">
    <w:abstractNumId w:val="12"/>
  </w:num>
  <w:num w:numId="48">
    <w:abstractNumId w:val="4"/>
  </w:num>
  <w:num w:numId="49">
    <w:abstractNumId w:val="0"/>
  </w:num>
  <w:num w:numId="5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1331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63BC"/>
    <w:rsid w:val="00000F28"/>
    <w:rsid w:val="0000103D"/>
    <w:rsid w:val="000020FA"/>
    <w:rsid w:val="0000221B"/>
    <w:rsid w:val="0000246A"/>
    <w:rsid w:val="00002771"/>
    <w:rsid w:val="000036CB"/>
    <w:rsid w:val="00004C07"/>
    <w:rsid w:val="00006BF3"/>
    <w:rsid w:val="00007A04"/>
    <w:rsid w:val="0001072E"/>
    <w:rsid w:val="00014900"/>
    <w:rsid w:val="00014DDB"/>
    <w:rsid w:val="00020170"/>
    <w:rsid w:val="00022324"/>
    <w:rsid w:val="00023D44"/>
    <w:rsid w:val="000240AB"/>
    <w:rsid w:val="00033FFD"/>
    <w:rsid w:val="00034969"/>
    <w:rsid w:val="00034F0B"/>
    <w:rsid w:val="00040C88"/>
    <w:rsid w:val="000412BA"/>
    <w:rsid w:val="00041B05"/>
    <w:rsid w:val="000420F0"/>
    <w:rsid w:val="000435FF"/>
    <w:rsid w:val="0004594A"/>
    <w:rsid w:val="000460CC"/>
    <w:rsid w:val="00046F30"/>
    <w:rsid w:val="00055EF4"/>
    <w:rsid w:val="000565F4"/>
    <w:rsid w:val="00057239"/>
    <w:rsid w:val="00060C40"/>
    <w:rsid w:val="00062E2E"/>
    <w:rsid w:val="00063BB8"/>
    <w:rsid w:val="00065322"/>
    <w:rsid w:val="000654F6"/>
    <w:rsid w:val="00066DD3"/>
    <w:rsid w:val="00071E77"/>
    <w:rsid w:val="00072FF4"/>
    <w:rsid w:val="00073382"/>
    <w:rsid w:val="000760BB"/>
    <w:rsid w:val="000760E1"/>
    <w:rsid w:val="0007664C"/>
    <w:rsid w:val="00080316"/>
    <w:rsid w:val="000845A3"/>
    <w:rsid w:val="00084E71"/>
    <w:rsid w:val="0008702C"/>
    <w:rsid w:val="00087BC2"/>
    <w:rsid w:val="00095CF2"/>
    <w:rsid w:val="00095FAC"/>
    <w:rsid w:val="00096790"/>
    <w:rsid w:val="000972A3"/>
    <w:rsid w:val="00097986"/>
    <w:rsid w:val="000A0DCF"/>
    <w:rsid w:val="000A267E"/>
    <w:rsid w:val="000A559B"/>
    <w:rsid w:val="000A55F0"/>
    <w:rsid w:val="000B0886"/>
    <w:rsid w:val="000C0532"/>
    <w:rsid w:val="000C0A96"/>
    <w:rsid w:val="000C1BFE"/>
    <w:rsid w:val="000C2E1A"/>
    <w:rsid w:val="000C3E6C"/>
    <w:rsid w:val="000C533D"/>
    <w:rsid w:val="000C6A22"/>
    <w:rsid w:val="000C7166"/>
    <w:rsid w:val="000D2DB6"/>
    <w:rsid w:val="000D44D8"/>
    <w:rsid w:val="000D79EA"/>
    <w:rsid w:val="000D7A0F"/>
    <w:rsid w:val="000E318B"/>
    <w:rsid w:val="000E6D94"/>
    <w:rsid w:val="000F152D"/>
    <w:rsid w:val="000F4E6E"/>
    <w:rsid w:val="00103351"/>
    <w:rsid w:val="001052EC"/>
    <w:rsid w:val="00105C87"/>
    <w:rsid w:val="00106944"/>
    <w:rsid w:val="00111F9D"/>
    <w:rsid w:val="00114C1A"/>
    <w:rsid w:val="001153A0"/>
    <w:rsid w:val="0012137B"/>
    <w:rsid w:val="0012192D"/>
    <w:rsid w:val="001231F3"/>
    <w:rsid w:val="00123F1E"/>
    <w:rsid w:val="00124C12"/>
    <w:rsid w:val="0012517D"/>
    <w:rsid w:val="001271FA"/>
    <w:rsid w:val="001333D6"/>
    <w:rsid w:val="00134355"/>
    <w:rsid w:val="001344FE"/>
    <w:rsid w:val="00137706"/>
    <w:rsid w:val="00140223"/>
    <w:rsid w:val="00140E30"/>
    <w:rsid w:val="00140F93"/>
    <w:rsid w:val="001410CD"/>
    <w:rsid w:val="00141DDA"/>
    <w:rsid w:val="00146AA0"/>
    <w:rsid w:val="00150432"/>
    <w:rsid w:val="00151521"/>
    <w:rsid w:val="0015313C"/>
    <w:rsid w:val="001539AE"/>
    <w:rsid w:val="001549C1"/>
    <w:rsid w:val="0015520F"/>
    <w:rsid w:val="00161D5F"/>
    <w:rsid w:val="001650F7"/>
    <w:rsid w:val="00165599"/>
    <w:rsid w:val="00165C6A"/>
    <w:rsid w:val="001709FA"/>
    <w:rsid w:val="00172487"/>
    <w:rsid w:val="0017387D"/>
    <w:rsid w:val="0017454A"/>
    <w:rsid w:val="001745A0"/>
    <w:rsid w:val="00177685"/>
    <w:rsid w:val="00177ED3"/>
    <w:rsid w:val="00180F1F"/>
    <w:rsid w:val="00181C00"/>
    <w:rsid w:val="00181FA3"/>
    <w:rsid w:val="00183201"/>
    <w:rsid w:val="001865D2"/>
    <w:rsid w:val="0019122C"/>
    <w:rsid w:val="00192B3B"/>
    <w:rsid w:val="00193B1D"/>
    <w:rsid w:val="00193FF3"/>
    <w:rsid w:val="00196BA2"/>
    <w:rsid w:val="00196CAC"/>
    <w:rsid w:val="001A2529"/>
    <w:rsid w:val="001A4391"/>
    <w:rsid w:val="001A553A"/>
    <w:rsid w:val="001A71F2"/>
    <w:rsid w:val="001A7B67"/>
    <w:rsid w:val="001B4719"/>
    <w:rsid w:val="001B50CA"/>
    <w:rsid w:val="001C218D"/>
    <w:rsid w:val="001C290F"/>
    <w:rsid w:val="001C4552"/>
    <w:rsid w:val="001C5987"/>
    <w:rsid w:val="001C6434"/>
    <w:rsid w:val="001C65C1"/>
    <w:rsid w:val="001C7679"/>
    <w:rsid w:val="001D23CF"/>
    <w:rsid w:val="001D5F4F"/>
    <w:rsid w:val="001D6596"/>
    <w:rsid w:val="001D7444"/>
    <w:rsid w:val="001D7AFB"/>
    <w:rsid w:val="001E061F"/>
    <w:rsid w:val="001E0759"/>
    <w:rsid w:val="001E300D"/>
    <w:rsid w:val="001E33D9"/>
    <w:rsid w:val="001E369A"/>
    <w:rsid w:val="001E3B2F"/>
    <w:rsid w:val="001E5028"/>
    <w:rsid w:val="001E7D62"/>
    <w:rsid w:val="001F0759"/>
    <w:rsid w:val="001F2F54"/>
    <w:rsid w:val="001F2FB9"/>
    <w:rsid w:val="001F3673"/>
    <w:rsid w:val="001F5517"/>
    <w:rsid w:val="001F7D80"/>
    <w:rsid w:val="00205E9B"/>
    <w:rsid w:val="00207422"/>
    <w:rsid w:val="002104B4"/>
    <w:rsid w:val="00211EBB"/>
    <w:rsid w:val="00215C0A"/>
    <w:rsid w:val="002207EE"/>
    <w:rsid w:val="00221B51"/>
    <w:rsid w:val="0022236A"/>
    <w:rsid w:val="00224B7A"/>
    <w:rsid w:val="00224F73"/>
    <w:rsid w:val="00230315"/>
    <w:rsid w:val="002310B2"/>
    <w:rsid w:val="00234BB5"/>
    <w:rsid w:val="00235D7F"/>
    <w:rsid w:val="00237607"/>
    <w:rsid w:val="0024048C"/>
    <w:rsid w:val="002425EE"/>
    <w:rsid w:val="00244BDA"/>
    <w:rsid w:val="002453F4"/>
    <w:rsid w:val="00245ABB"/>
    <w:rsid w:val="00247CB5"/>
    <w:rsid w:val="0025310E"/>
    <w:rsid w:val="00253F9F"/>
    <w:rsid w:val="00253FAB"/>
    <w:rsid w:val="002543C1"/>
    <w:rsid w:val="00256C66"/>
    <w:rsid w:val="0025725C"/>
    <w:rsid w:val="00257F1A"/>
    <w:rsid w:val="00261895"/>
    <w:rsid w:val="00261C1A"/>
    <w:rsid w:val="00262557"/>
    <w:rsid w:val="00263222"/>
    <w:rsid w:val="0026359E"/>
    <w:rsid w:val="00264A3D"/>
    <w:rsid w:val="00265954"/>
    <w:rsid w:val="00266978"/>
    <w:rsid w:val="00270F66"/>
    <w:rsid w:val="002725D2"/>
    <w:rsid w:val="00273F6C"/>
    <w:rsid w:val="002748D8"/>
    <w:rsid w:val="00275B44"/>
    <w:rsid w:val="00281521"/>
    <w:rsid w:val="00282632"/>
    <w:rsid w:val="00290365"/>
    <w:rsid w:val="00290838"/>
    <w:rsid w:val="00292638"/>
    <w:rsid w:val="002936FD"/>
    <w:rsid w:val="00294CFB"/>
    <w:rsid w:val="00295C37"/>
    <w:rsid w:val="002A086D"/>
    <w:rsid w:val="002A0EAB"/>
    <w:rsid w:val="002A7258"/>
    <w:rsid w:val="002B0C20"/>
    <w:rsid w:val="002B54EE"/>
    <w:rsid w:val="002B5DE3"/>
    <w:rsid w:val="002B6ECF"/>
    <w:rsid w:val="002B7502"/>
    <w:rsid w:val="002C1288"/>
    <w:rsid w:val="002C332C"/>
    <w:rsid w:val="002C507E"/>
    <w:rsid w:val="002C5E3B"/>
    <w:rsid w:val="002D1FC3"/>
    <w:rsid w:val="002D2D84"/>
    <w:rsid w:val="002D5F54"/>
    <w:rsid w:val="002D7876"/>
    <w:rsid w:val="002D798B"/>
    <w:rsid w:val="002E0498"/>
    <w:rsid w:val="002E13BD"/>
    <w:rsid w:val="002E5E6F"/>
    <w:rsid w:val="002E7682"/>
    <w:rsid w:val="002F5F01"/>
    <w:rsid w:val="0030174A"/>
    <w:rsid w:val="00301DCD"/>
    <w:rsid w:val="00302510"/>
    <w:rsid w:val="00303D8F"/>
    <w:rsid w:val="00306F36"/>
    <w:rsid w:val="003135BE"/>
    <w:rsid w:val="003141BE"/>
    <w:rsid w:val="00314A26"/>
    <w:rsid w:val="00314C20"/>
    <w:rsid w:val="00316846"/>
    <w:rsid w:val="00317095"/>
    <w:rsid w:val="00317D62"/>
    <w:rsid w:val="003228FC"/>
    <w:rsid w:val="00323505"/>
    <w:rsid w:val="0032783C"/>
    <w:rsid w:val="00330415"/>
    <w:rsid w:val="00332027"/>
    <w:rsid w:val="003333EE"/>
    <w:rsid w:val="003404E3"/>
    <w:rsid w:val="00340C77"/>
    <w:rsid w:val="0034351B"/>
    <w:rsid w:val="00343D52"/>
    <w:rsid w:val="0034747A"/>
    <w:rsid w:val="003522A7"/>
    <w:rsid w:val="0035483F"/>
    <w:rsid w:val="00355418"/>
    <w:rsid w:val="00355697"/>
    <w:rsid w:val="00356217"/>
    <w:rsid w:val="003567DC"/>
    <w:rsid w:val="00360D9A"/>
    <w:rsid w:val="003619C4"/>
    <w:rsid w:val="00361C7A"/>
    <w:rsid w:val="00362F66"/>
    <w:rsid w:val="00364F1B"/>
    <w:rsid w:val="003665C8"/>
    <w:rsid w:val="003730C7"/>
    <w:rsid w:val="00373C31"/>
    <w:rsid w:val="00377972"/>
    <w:rsid w:val="003825B0"/>
    <w:rsid w:val="0038268F"/>
    <w:rsid w:val="003830F1"/>
    <w:rsid w:val="00383C7F"/>
    <w:rsid w:val="00385D1A"/>
    <w:rsid w:val="00385E0C"/>
    <w:rsid w:val="00391568"/>
    <w:rsid w:val="0039241D"/>
    <w:rsid w:val="0039254E"/>
    <w:rsid w:val="00393A1A"/>
    <w:rsid w:val="00395807"/>
    <w:rsid w:val="003A01B1"/>
    <w:rsid w:val="003A02E1"/>
    <w:rsid w:val="003A354A"/>
    <w:rsid w:val="003A66AF"/>
    <w:rsid w:val="003B0D41"/>
    <w:rsid w:val="003B15A1"/>
    <w:rsid w:val="003B4BAF"/>
    <w:rsid w:val="003B4F80"/>
    <w:rsid w:val="003B6175"/>
    <w:rsid w:val="003B631E"/>
    <w:rsid w:val="003B7926"/>
    <w:rsid w:val="003B7ED7"/>
    <w:rsid w:val="003C0117"/>
    <w:rsid w:val="003C0DB1"/>
    <w:rsid w:val="003C0DB2"/>
    <w:rsid w:val="003C18C6"/>
    <w:rsid w:val="003C3840"/>
    <w:rsid w:val="003C3C8D"/>
    <w:rsid w:val="003C3CE5"/>
    <w:rsid w:val="003C3EA0"/>
    <w:rsid w:val="003C416B"/>
    <w:rsid w:val="003C4CCC"/>
    <w:rsid w:val="003C6CC4"/>
    <w:rsid w:val="003D37DF"/>
    <w:rsid w:val="003D4180"/>
    <w:rsid w:val="003D4489"/>
    <w:rsid w:val="003D466B"/>
    <w:rsid w:val="003E0D72"/>
    <w:rsid w:val="003E0FE4"/>
    <w:rsid w:val="003E1073"/>
    <w:rsid w:val="003E237E"/>
    <w:rsid w:val="003E244E"/>
    <w:rsid w:val="003E2547"/>
    <w:rsid w:val="003E3F84"/>
    <w:rsid w:val="003E48B3"/>
    <w:rsid w:val="003F35F1"/>
    <w:rsid w:val="003F41C5"/>
    <w:rsid w:val="003F5B83"/>
    <w:rsid w:val="003F73FD"/>
    <w:rsid w:val="003F7DF1"/>
    <w:rsid w:val="004002AE"/>
    <w:rsid w:val="0040044B"/>
    <w:rsid w:val="00400D0E"/>
    <w:rsid w:val="004011DA"/>
    <w:rsid w:val="004028C6"/>
    <w:rsid w:val="00403FE1"/>
    <w:rsid w:val="00404E3A"/>
    <w:rsid w:val="00406103"/>
    <w:rsid w:val="00406137"/>
    <w:rsid w:val="004076E8"/>
    <w:rsid w:val="00410D4F"/>
    <w:rsid w:val="00410FB2"/>
    <w:rsid w:val="004110E3"/>
    <w:rsid w:val="0041426B"/>
    <w:rsid w:val="00417D6E"/>
    <w:rsid w:val="00421054"/>
    <w:rsid w:val="004233A0"/>
    <w:rsid w:val="004315A7"/>
    <w:rsid w:val="00434C67"/>
    <w:rsid w:val="0043645D"/>
    <w:rsid w:val="0043687E"/>
    <w:rsid w:val="00436D99"/>
    <w:rsid w:val="00443BB0"/>
    <w:rsid w:val="00444D91"/>
    <w:rsid w:val="00446227"/>
    <w:rsid w:val="00447CB4"/>
    <w:rsid w:val="00454747"/>
    <w:rsid w:val="00455F8E"/>
    <w:rsid w:val="00457096"/>
    <w:rsid w:val="00461C76"/>
    <w:rsid w:val="0046229D"/>
    <w:rsid w:val="00463F6F"/>
    <w:rsid w:val="00464532"/>
    <w:rsid w:val="00464717"/>
    <w:rsid w:val="004669EB"/>
    <w:rsid w:val="0047036B"/>
    <w:rsid w:val="00470B6A"/>
    <w:rsid w:val="004763BC"/>
    <w:rsid w:val="00476B32"/>
    <w:rsid w:val="004802A3"/>
    <w:rsid w:val="004822B8"/>
    <w:rsid w:val="00482DDF"/>
    <w:rsid w:val="0048456A"/>
    <w:rsid w:val="004847B9"/>
    <w:rsid w:val="00487DD7"/>
    <w:rsid w:val="00490118"/>
    <w:rsid w:val="00492127"/>
    <w:rsid w:val="00494986"/>
    <w:rsid w:val="00495923"/>
    <w:rsid w:val="004959E8"/>
    <w:rsid w:val="00496892"/>
    <w:rsid w:val="0049714A"/>
    <w:rsid w:val="004972D9"/>
    <w:rsid w:val="00497830"/>
    <w:rsid w:val="004A0936"/>
    <w:rsid w:val="004A3782"/>
    <w:rsid w:val="004A4596"/>
    <w:rsid w:val="004B0896"/>
    <w:rsid w:val="004B206A"/>
    <w:rsid w:val="004B5563"/>
    <w:rsid w:val="004B5F80"/>
    <w:rsid w:val="004B776D"/>
    <w:rsid w:val="004C0B1F"/>
    <w:rsid w:val="004C237F"/>
    <w:rsid w:val="004C3AEB"/>
    <w:rsid w:val="004C3C49"/>
    <w:rsid w:val="004C4736"/>
    <w:rsid w:val="004C78F9"/>
    <w:rsid w:val="004D0200"/>
    <w:rsid w:val="004D27CE"/>
    <w:rsid w:val="004D32FE"/>
    <w:rsid w:val="004D343F"/>
    <w:rsid w:val="004D3C4D"/>
    <w:rsid w:val="004D41EB"/>
    <w:rsid w:val="004E27B1"/>
    <w:rsid w:val="004E2D7E"/>
    <w:rsid w:val="004E3329"/>
    <w:rsid w:val="004F032E"/>
    <w:rsid w:val="004F03CA"/>
    <w:rsid w:val="004F308B"/>
    <w:rsid w:val="004F3E4E"/>
    <w:rsid w:val="004F71C5"/>
    <w:rsid w:val="004F73DF"/>
    <w:rsid w:val="00500044"/>
    <w:rsid w:val="00501E84"/>
    <w:rsid w:val="00502DD5"/>
    <w:rsid w:val="00504407"/>
    <w:rsid w:val="005070F8"/>
    <w:rsid w:val="00510AE2"/>
    <w:rsid w:val="00511607"/>
    <w:rsid w:val="00513349"/>
    <w:rsid w:val="00515547"/>
    <w:rsid w:val="005157D9"/>
    <w:rsid w:val="00515B6D"/>
    <w:rsid w:val="005170D9"/>
    <w:rsid w:val="005202FE"/>
    <w:rsid w:val="00521556"/>
    <w:rsid w:val="005225BB"/>
    <w:rsid w:val="0052313A"/>
    <w:rsid w:val="00523EEC"/>
    <w:rsid w:val="0052458B"/>
    <w:rsid w:val="0052613D"/>
    <w:rsid w:val="00526BA4"/>
    <w:rsid w:val="00532888"/>
    <w:rsid w:val="00542656"/>
    <w:rsid w:val="00542C7D"/>
    <w:rsid w:val="005435C5"/>
    <w:rsid w:val="00544ABC"/>
    <w:rsid w:val="00544F74"/>
    <w:rsid w:val="005463BB"/>
    <w:rsid w:val="00546E9E"/>
    <w:rsid w:val="0054738C"/>
    <w:rsid w:val="00553848"/>
    <w:rsid w:val="00553EEE"/>
    <w:rsid w:val="005542C1"/>
    <w:rsid w:val="00555857"/>
    <w:rsid w:val="00556E66"/>
    <w:rsid w:val="005601F7"/>
    <w:rsid w:val="00562264"/>
    <w:rsid w:val="00562ADF"/>
    <w:rsid w:val="00564C0E"/>
    <w:rsid w:val="00566DB5"/>
    <w:rsid w:val="00570742"/>
    <w:rsid w:val="00571AD8"/>
    <w:rsid w:val="00573416"/>
    <w:rsid w:val="0057399D"/>
    <w:rsid w:val="00573B0C"/>
    <w:rsid w:val="0057499B"/>
    <w:rsid w:val="0057562F"/>
    <w:rsid w:val="00576004"/>
    <w:rsid w:val="00580FA6"/>
    <w:rsid w:val="0058124B"/>
    <w:rsid w:val="00584CC2"/>
    <w:rsid w:val="0058640B"/>
    <w:rsid w:val="00586D06"/>
    <w:rsid w:val="005909B1"/>
    <w:rsid w:val="005912B2"/>
    <w:rsid w:val="00593883"/>
    <w:rsid w:val="00594994"/>
    <w:rsid w:val="00594A73"/>
    <w:rsid w:val="00596859"/>
    <w:rsid w:val="00597B33"/>
    <w:rsid w:val="005A1841"/>
    <w:rsid w:val="005A2203"/>
    <w:rsid w:val="005A23E5"/>
    <w:rsid w:val="005A2F3C"/>
    <w:rsid w:val="005A33A5"/>
    <w:rsid w:val="005A7037"/>
    <w:rsid w:val="005A75A0"/>
    <w:rsid w:val="005B0B8A"/>
    <w:rsid w:val="005B0D27"/>
    <w:rsid w:val="005B4379"/>
    <w:rsid w:val="005C0544"/>
    <w:rsid w:val="005C6DAB"/>
    <w:rsid w:val="005D0BEC"/>
    <w:rsid w:val="005D41F9"/>
    <w:rsid w:val="005D43D5"/>
    <w:rsid w:val="005D4466"/>
    <w:rsid w:val="005D4FC5"/>
    <w:rsid w:val="005E0DBC"/>
    <w:rsid w:val="005E348A"/>
    <w:rsid w:val="005E3EEB"/>
    <w:rsid w:val="005E508B"/>
    <w:rsid w:val="005E52FC"/>
    <w:rsid w:val="005E640E"/>
    <w:rsid w:val="005F04CA"/>
    <w:rsid w:val="005F24D4"/>
    <w:rsid w:val="005F30DC"/>
    <w:rsid w:val="005F3A53"/>
    <w:rsid w:val="005F54B5"/>
    <w:rsid w:val="005F6FFF"/>
    <w:rsid w:val="005F74F9"/>
    <w:rsid w:val="00600483"/>
    <w:rsid w:val="00600B2D"/>
    <w:rsid w:val="00600E65"/>
    <w:rsid w:val="0060331C"/>
    <w:rsid w:val="0060394C"/>
    <w:rsid w:val="00603EE1"/>
    <w:rsid w:val="00604A9A"/>
    <w:rsid w:val="00605CD4"/>
    <w:rsid w:val="00606300"/>
    <w:rsid w:val="00607A12"/>
    <w:rsid w:val="00607FD6"/>
    <w:rsid w:val="00610D71"/>
    <w:rsid w:val="00611B99"/>
    <w:rsid w:val="00613CED"/>
    <w:rsid w:val="006175A0"/>
    <w:rsid w:val="0062010A"/>
    <w:rsid w:val="00620437"/>
    <w:rsid w:val="006208F6"/>
    <w:rsid w:val="006209EB"/>
    <w:rsid w:val="00621E9F"/>
    <w:rsid w:val="0062384A"/>
    <w:rsid w:val="00630254"/>
    <w:rsid w:val="00632ED6"/>
    <w:rsid w:val="006344BA"/>
    <w:rsid w:val="00636CB3"/>
    <w:rsid w:val="00640C3D"/>
    <w:rsid w:val="00641E59"/>
    <w:rsid w:val="006431CA"/>
    <w:rsid w:val="0064424A"/>
    <w:rsid w:val="006450FF"/>
    <w:rsid w:val="00645DF1"/>
    <w:rsid w:val="00647A99"/>
    <w:rsid w:val="00650F12"/>
    <w:rsid w:val="0065311B"/>
    <w:rsid w:val="006537AA"/>
    <w:rsid w:val="0066378E"/>
    <w:rsid w:val="00673676"/>
    <w:rsid w:val="00673FDB"/>
    <w:rsid w:val="0068093F"/>
    <w:rsid w:val="006810D1"/>
    <w:rsid w:val="00682EB5"/>
    <w:rsid w:val="0068362E"/>
    <w:rsid w:val="0068534F"/>
    <w:rsid w:val="00685EFD"/>
    <w:rsid w:val="00686483"/>
    <w:rsid w:val="006875E4"/>
    <w:rsid w:val="0069542C"/>
    <w:rsid w:val="00695B1F"/>
    <w:rsid w:val="00695BD3"/>
    <w:rsid w:val="00695D68"/>
    <w:rsid w:val="006971DB"/>
    <w:rsid w:val="006976C1"/>
    <w:rsid w:val="006979BA"/>
    <w:rsid w:val="006A0162"/>
    <w:rsid w:val="006A1E1B"/>
    <w:rsid w:val="006A4532"/>
    <w:rsid w:val="006A571B"/>
    <w:rsid w:val="006B2771"/>
    <w:rsid w:val="006B325B"/>
    <w:rsid w:val="006D020D"/>
    <w:rsid w:val="006D1477"/>
    <w:rsid w:val="006D316D"/>
    <w:rsid w:val="006D41B5"/>
    <w:rsid w:val="006D4A64"/>
    <w:rsid w:val="006D7B93"/>
    <w:rsid w:val="006E0ED1"/>
    <w:rsid w:val="006E296B"/>
    <w:rsid w:val="006E4067"/>
    <w:rsid w:val="006E70FE"/>
    <w:rsid w:val="006F0289"/>
    <w:rsid w:val="006F3F25"/>
    <w:rsid w:val="006F5094"/>
    <w:rsid w:val="006F6E60"/>
    <w:rsid w:val="006F7540"/>
    <w:rsid w:val="006F7AD2"/>
    <w:rsid w:val="0070228C"/>
    <w:rsid w:val="007037D7"/>
    <w:rsid w:val="00707309"/>
    <w:rsid w:val="007078DF"/>
    <w:rsid w:val="00707B77"/>
    <w:rsid w:val="007114D7"/>
    <w:rsid w:val="007137E8"/>
    <w:rsid w:val="00713DAA"/>
    <w:rsid w:val="00717967"/>
    <w:rsid w:val="007221EC"/>
    <w:rsid w:val="00725544"/>
    <w:rsid w:val="007268A5"/>
    <w:rsid w:val="0073057C"/>
    <w:rsid w:val="00730653"/>
    <w:rsid w:val="00731597"/>
    <w:rsid w:val="00731AE2"/>
    <w:rsid w:val="00731BC7"/>
    <w:rsid w:val="00733083"/>
    <w:rsid w:val="00733D2D"/>
    <w:rsid w:val="00734644"/>
    <w:rsid w:val="00736E9C"/>
    <w:rsid w:val="00737310"/>
    <w:rsid w:val="00740E84"/>
    <w:rsid w:val="00741D8E"/>
    <w:rsid w:val="0074282E"/>
    <w:rsid w:val="00744BC6"/>
    <w:rsid w:val="00746955"/>
    <w:rsid w:val="00747E27"/>
    <w:rsid w:val="0075031B"/>
    <w:rsid w:val="00754B34"/>
    <w:rsid w:val="00757EC1"/>
    <w:rsid w:val="0076072C"/>
    <w:rsid w:val="007608E0"/>
    <w:rsid w:val="007665AA"/>
    <w:rsid w:val="0076677B"/>
    <w:rsid w:val="0076750C"/>
    <w:rsid w:val="0077167F"/>
    <w:rsid w:val="00774A6D"/>
    <w:rsid w:val="00774EE4"/>
    <w:rsid w:val="00775976"/>
    <w:rsid w:val="00776EF9"/>
    <w:rsid w:val="00781000"/>
    <w:rsid w:val="0078198F"/>
    <w:rsid w:val="00782A5A"/>
    <w:rsid w:val="0078320F"/>
    <w:rsid w:val="00790C06"/>
    <w:rsid w:val="00791214"/>
    <w:rsid w:val="0079177B"/>
    <w:rsid w:val="007923B1"/>
    <w:rsid w:val="00793317"/>
    <w:rsid w:val="0079458D"/>
    <w:rsid w:val="007948E6"/>
    <w:rsid w:val="007A169C"/>
    <w:rsid w:val="007A5D9E"/>
    <w:rsid w:val="007B0894"/>
    <w:rsid w:val="007B0F7E"/>
    <w:rsid w:val="007B2062"/>
    <w:rsid w:val="007B263A"/>
    <w:rsid w:val="007B53E0"/>
    <w:rsid w:val="007B7A54"/>
    <w:rsid w:val="007C0005"/>
    <w:rsid w:val="007C118A"/>
    <w:rsid w:val="007C11D1"/>
    <w:rsid w:val="007C46A0"/>
    <w:rsid w:val="007C6181"/>
    <w:rsid w:val="007C6255"/>
    <w:rsid w:val="007C7327"/>
    <w:rsid w:val="007D317C"/>
    <w:rsid w:val="007D402A"/>
    <w:rsid w:val="007E05A5"/>
    <w:rsid w:val="007E2D77"/>
    <w:rsid w:val="007E5AEB"/>
    <w:rsid w:val="007E6339"/>
    <w:rsid w:val="007E7112"/>
    <w:rsid w:val="007E7F0B"/>
    <w:rsid w:val="007F0295"/>
    <w:rsid w:val="007F172E"/>
    <w:rsid w:val="007F20BE"/>
    <w:rsid w:val="007F2AD2"/>
    <w:rsid w:val="007F2BB3"/>
    <w:rsid w:val="0080167A"/>
    <w:rsid w:val="0080172F"/>
    <w:rsid w:val="00802947"/>
    <w:rsid w:val="008058D1"/>
    <w:rsid w:val="0081077C"/>
    <w:rsid w:val="00811198"/>
    <w:rsid w:val="00812C9D"/>
    <w:rsid w:val="0081341F"/>
    <w:rsid w:val="00817381"/>
    <w:rsid w:val="008206AE"/>
    <w:rsid w:val="00820DAA"/>
    <w:rsid w:val="00826D42"/>
    <w:rsid w:val="00830006"/>
    <w:rsid w:val="008305DE"/>
    <w:rsid w:val="00830B38"/>
    <w:rsid w:val="00832474"/>
    <w:rsid w:val="00832AE2"/>
    <w:rsid w:val="00833C19"/>
    <w:rsid w:val="00834B53"/>
    <w:rsid w:val="00836937"/>
    <w:rsid w:val="0083753C"/>
    <w:rsid w:val="00843FA9"/>
    <w:rsid w:val="00844BB9"/>
    <w:rsid w:val="00846EB3"/>
    <w:rsid w:val="00853CD1"/>
    <w:rsid w:val="00855259"/>
    <w:rsid w:val="00857167"/>
    <w:rsid w:val="00860833"/>
    <w:rsid w:val="008647BE"/>
    <w:rsid w:val="00865702"/>
    <w:rsid w:val="0086707C"/>
    <w:rsid w:val="0087501C"/>
    <w:rsid w:val="008755FC"/>
    <w:rsid w:val="008756D0"/>
    <w:rsid w:val="00875D40"/>
    <w:rsid w:val="008763BC"/>
    <w:rsid w:val="00876F1F"/>
    <w:rsid w:val="00880BF8"/>
    <w:rsid w:val="00881073"/>
    <w:rsid w:val="00882172"/>
    <w:rsid w:val="00882336"/>
    <w:rsid w:val="00883524"/>
    <w:rsid w:val="0088586C"/>
    <w:rsid w:val="0088660A"/>
    <w:rsid w:val="00886650"/>
    <w:rsid w:val="008872CA"/>
    <w:rsid w:val="00890A39"/>
    <w:rsid w:val="00890D9B"/>
    <w:rsid w:val="008916E6"/>
    <w:rsid w:val="008924C3"/>
    <w:rsid w:val="00892A67"/>
    <w:rsid w:val="00892EF2"/>
    <w:rsid w:val="00892F58"/>
    <w:rsid w:val="00893E9D"/>
    <w:rsid w:val="00894926"/>
    <w:rsid w:val="008974F5"/>
    <w:rsid w:val="008975D5"/>
    <w:rsid w:val="008A2F7B"/>
    <w:rsid w:val="008A4649"/>
    <w:rsid w:val="008A5A85"/>
    <w:rsid w:val="008A68BA"/>
    <w:rsid w:val="008A700B"/>
    <w:rsid w:val="008A78FF"/>
    <w:rsid w:val="008B1B77"/>
    <w:rsid w:val="008B3652"/>
    <w:rsid w:val="008B3D71"/>
    <w:rsid w:val="008B4755"/>
    <w:rsid w:val="008B5702"/>
    <w:rsid w:val="008B5BA4"/>
    <w:rsid w:val="008B69DD"/>
    <w:rsid w:val="008B6C06"/>
    <w:rsid w:val="008B7390"/>
    <w:rsid w:val="008C0D01"/>
    <w:rsid w:val="008C115B"/>
    <w:rsid w:val="008C3089"/>
    <w:rsid w:val="008C3212"/>
    <w:rsid w:val="008C554B"/>
    <w:rsid w:val="008C72AA"/>
    <w:rsid w:val="008C77A9"/>
    <w:rsid w:val="008D00AD"/>
    <w:rsid w:val="008D429E"/>
    <w:rsid w:val="008D4328"/>
    <w:rsid w:val="008D7C4A"/>
    <w:rsid w:val="008E6E34"/>
    <w:rsid w:val="008E76CA"/>
    <w:rsid w:val="008E7C7B"/>
    <w:rsid w:val="008F1290"/>
    <w:rsid w:val="008F2380"/>
    <w:rsid w:val="008F4336"/>
    <w:rsid w:val="008F66D1"/>
    <w:rsid w:val="008F6896"/>
    <w:rsid w:val="009009BF"/>
    <w:rsid w:val="009014D7"/>
    <w:rsid w:val="00902029"/>
    <w:rsid w:val="00907949"/>
    <w:rsid w:val="009109FE"/>
    <w:rsid w:val="00912913"/>
    <w:rsid w:val="00915C6F"/>
    <w:rsid w:val="009174FD"/>
    <w:rsid w:val="00920BA0"/>
    <w:rsid w:val="009222FE"/>
    <w:rsid w:val="0092646E"/>
    <w:rsid w:val="00927D76"/>
    <w:rsid w:val="00931955"/>
    <w:rsid w:val="00933E8A"/>
    <w:rsid w:val="00933F20"/>
    <w:rsid w:val="0093407B"/>
    <w:rsid w:val="00935F51"/>
    <w:rsid w:val="00942CB7"/>
    <w:rsid w:val="009431DD"/>
    <w:rsid w:val="00943487"/>
    <w:rsid w:val="009446CC"/>
    <w:rsid w:val="00944706"/>
    <w:rsid w:val="00944DC5"/>
    <w:rsid w:val="009460CA"/>
    <w:rsid w:val="009511F0"/>
    <w:rsid w:val="00952B61"/>
    <w:rsid w:val="00955B06"/>
    <w:rsid w:val="00956D77"/>
    <w:rsid w:val="00957C07"/>
    <w:rsid w:val="009619F9"/>
    <w:rsid w:val="00964F3F"/>
    <w:rsid w:val="00967822"/>
    <w:rsid w:val="00967D5F"/>
    <w:rsid w:val="00971ED1"/>
    <w:rsid w:val="00972234"/>
    <w:rsid w:val="009821B7"/>
    <w:rsid w:val="00986778"/>
    <w:rsid w:val="009872F6"/>
    <w:rsid w:val="00991E96"/>
    <w:rsid w:val="009922EC"/>
    <w:rsid w:val="0099278E"/>
    <w:rsid w:val="00994C35"/>
    <w:rsid w:val="00994DED"/>
    <w:rsid w:val="009970F5"/>
    <w:rsid w:val="009A5F4E"/>
    <w:rsid w:val="009A6075"/>
    <w:rsid w:val="009A667B"/>
    <w:rsid w:val="009B0149"/>
    <w:rsid w:val="009B1C06"/>
    <w:rsid w:val="009B24D5"/>
    <w:rsid w:val="009B2E8A"/>
    <w:rsid w:val="009B580E"/>
    <w:rsid w:val="009B754B"/>
    <w:rsid w:val="009C3391"/>
    <w:rsid w:val="009C4BC4"/>
    <w:rsid w:val="009D002A"/>
    <w:rsid w:val="009D173D"/>
    <w:rsid w:val="009D3151"/>
    <w:rsid w:val="009D44EA"/>
    <w:rsid w:val="009D49C2"/>
    <w:rsid w:val="009D4A50"/>
    <w:rsid w:val="009D58AD"/>
    <w:rsid w:val="009D781B"/>
    <w:rsid w:val="009E0ECD"/>
    <w:rsid w:val="009E1E6A"/>
    <w:rsid w:val="009F088D"/>
    <w:rsid w:val="009F1BAF"/>
    <w:rsid w:val="009F58FF"/>
    <w:rsid w:val="009F5DED"/>
    <w:rsid w:val="009F7AB1"/>
    <w:rsid w:val="00A01FAA"/>
    <w:rsid w:val="00A0750A"/>
    <w:rsid w:val="00A07766"/>
    <w:rsid w:val="00A0781E"/>
    <w:rsid w:val="00A117C6"/>
    <w:rsid w:val="00A11D0F"/>
    <w:rsid w:val="00A12784"/>
    <w:rsid w:val="00A13354"/>
    <w:rsid w:val="00A13A76"/>
    <w:rsid w:val="00A1530F"/>
    <w:rsid w:val="00A166E5"/>
    <w:rsid w:val="00A222B5"/>
    <w:rsid w:val="00A23123"/>
    <w:rsid w:val="00A26372"/>
    <w:rsid w:val="00A3094D"/>
    <w:rsid w:val="00A30E15"/>
    <w:rsid w:val="00A317E9"/>
    <w:rsid w:val="00A32100"/>
    <w:rsid w:val="00A325B2"/>
    <w:rsid w:val="00A33F78"/>
    <w:rsid w:val="00A3444F"/>
    <w:rsid w:val="00A3666D"/>
    <w:rsid w:val="00A40486"/>
    <w:rsid w:val="00A41AA6"/>
    <w:rsid w:val="00A427F1"/>
    <w:rsid w:val="00A45A6F"/>
    <w:rsid w:val="00A45CBE"/>
    <w:rsid w:val="00A46E83"/>
    <w:rsid w:val="00A47078"/>
    <w:rsid w:val="00A50000"/>
    <w:rsid w:val="00A51772"/>
    <w:rsid w:val="00A521D4"/>
    <w:rsid w:val="00A672CB"/>
    <w:rsid w:val="00A718A7"/>
    <w:rsid w:val="00A72B03"/>
    <w:rsid w:val="00A7320C"/>
    <w:rsid w:val="00A75A70"/>
    <w:rsid w:val="00A83EF6"/>
    <w:rsid w:val="00A87AE9"/>
    <w:rsid w:val="00A92F7A"/>
    <w:rsid w:val="00A9796B"/>
    <w:rsid w:val="00AA1284"/>
    <w:rsid w:val="00AA14CF"/>
    <w:rsid w:val="00AA3C7F"/>
    <w:rsid w:val="00AA503B"/>
    <w:rsid w:val="00AA581B"/>
    <w:rsid w:val="00AA703A"/>
    <w:rsid w:val="00AB54DB"/>
    <w:rsid w:val="00AB5C52"/>
    <w:rsid w:val="00AC0208"/>
    <w:rsid w:val="00AC732B"/>
    <w:rsid w:val="00AD1790"/>
    <w:rsid w:val="00AD3607"/>
    <w:rsid w:val="00AD5D87"/>
    <w:rsid w:val="00AD70F5"/>
    <w:rsid w:val="00AE1DD5"/>
    <w:rsid w:val="00AE26B7"/>
    <w:rsid w:val="00AE2FAB"/>
    <w:rsid w:val="00AE5A0C"/>
    <w:rsid w:val="00AF1C47"/>
    <w:rsid w:val="00AF463F"/>
    <w:rsid w:val="00AF603D"/>
    <w:rsid w:val="00B02930"/>
    <w:rsid w:val="00B0363E"/>
    <w:rsid w:val="00B04215"/>
    <w:rsid w:val="00B04DE0"/>
    <w:rsid w:val="00B053C0"/>
    <w:rsid w:val="00B07BAF"/>
    <w:rsid w:val="00B1023D"/>
    <w:rsid w:val="00B17339"/>
    <w:rsid w:val="00B17C1A"/>
    <w:rsid w:val="00B20DC1"/>
    <w:rsid w:val="00B235F4"/>
    <w:rsid w:val="00B258BD"/>
    <w:rsid w:val="00B26A4D"/>
    <w:rsid w:val="00B315D8"/>
    <w:rsid w:val="00B330DA"/>
    <w:rsid w:val="00B354D8"/>
    <w:rsid w:val="00B43519"/>
    <w:rsid w:val="00B444ED"/>
    <w:rsid w:val="00B50E86"/>
    <w:rsid w:val="00B51A75"/>
    <w:rsid w:val="00B53047"/>
    <w:rsid w:val="00B55CA4"/>
    <w:rsid w:val="00B55ED2"/>
    <w:rsid w:val="00B56C63"/>
    <w:rsid w:val="00B61885"/>
    <w:rsid w:val="00B62365"/>
    <w:rsid w:val="00B62BBB"/>
    <w:rsid w:val="00B6300C"/>
    <w:rsid w:val="00B63C53"/>
    <w:rsid w:val="00B646BA"/>
    <w:rsid w:val="00B671E0"/>
    <w:rsid w:val="00B7072C"/>
    <w:rsid w:val="00B71026"/>
    <w:rsid w:val="00B72C6A"/>
    <w:rsid w:val="00B734C0"/>
    <w:rsid w:val="00B73749"/>
    <w:rsid w:val="00B74833"/>
    <w:rsid w:val="00B7677D"/>
    <w:rsid w:val="00B81DC0"/>
    <w:rsid w:val="00B81E68"/>
    <w:rsid w:val="00B83B68"/>
    <w:rsid w:val="00B85637"/>
    <w:rsid w:val="00B857CD"/>
    <w:rsid w:val="00B87121"/>
    <w:rsid w:val="00B91ADB"/>
    <w:rsid w:val="00B94B5B"/>
    <w:rsid w:val="00B97551"/>
    <w:rsid w:val="00BA1820"/>
    <w:rsid w:val="00BA24BA"/>
    <w:rsid w:val="00BA2D26"/>
    <w:rsid w:val="00BA6375"/>
    <w:rsid w:val="00BA77A3"/>
    <w:rsid w:val="00BB2902"/>
    <w:rsid w:val="00BB328E"/>
    <w:rsid w:val="00BB4CCF"/>
    <w:rsid w:val="00BB6B82"/>
    <w:rsid w:val="00BB739F"/>
    <w:rsid w:val="00BC306C"/>
    <w:rsid w:val="00BC45B3"/>
    <w:rsid w:val="00BC6994"/>
    <w:rsid w:val="00BC6AC5"/>
    <w:rsid w:val="00BD1EDE"/>
    <w:rsid w:val="00BD2186"/>
    <w:rsid w:val="00BD3899"/>
    <w:rsid w:val="00BD4884"/>
    <w:rsid w:val="00BD4A1C"/>
    <w:rsid w:val="00BD68EC"/>
    <w:rsid w:val="00BE1A87"/>
    <w:rsid w:val="00BE25C6"/>
    <w:rsid w:val="00BF0026"/>
    <w:rsid w:val="00BF0AC3"/>
    <w:rsid w:val="00BF345F"/>
    <w:rsid w:val="00BF3604"/>
    <w:rsid w:val="00BF4F4B"/>
    <w:rsid w:val="00BF555F"/>
    <w:rsid w:val="00C047FB"/>
    <w:rsid w:val="00C05FCF"/>
    <w:rsid w:val="00C06BD4"/>
    <w:rsid w:val="00C1142F"/>
    <w:rsid w:val="00C11C86"/>
    <w:rsid w:val="00C159D6"/>
    <w:rsid w:val="00C15BC0"/>
    <w:rsid w:val="00C20B16"/>
    <w:rsid w:val="00C20C0B"/>
    <w:rsid w:val="00C224B3"/>
    <w:rsid w:val="00C23592"/>
    <w:rsid w:val="00C242C2"/>
    <w:rsid w:val="00C25B8C"/>
    <w:rsid w:val="00C30B22"/>
    <w:rsid w:val="00C331AA"/>
    <w:rsid w:val="00C341C9"/>
    <w:rsid w:val="00C34786"/>
    <w:rsid w:val="00C36331"/>
    <w:rsid w:val="00C40332"/>
    <w:rsid w:val="00C420A6"/>
    <w:rsid w:val="00C4289A"/>
    <w:rsid w:val="00C42E0B"/>
    <w:rsid w:val="00C43568"/>
    <w:rsid w:val="00C44082"/>
    <w:rsid w:val="00C44B72"/>
    <w:rsid w:val="00C44FAF"/>
    <w:rsid w:val="00C46D84"/>
    <w:rsid w:val="00C479D8"/>
    <w:rsid w:val="00C50BF3"/>
    <w:rsid w:val="00C51297"/>
    <w:rsid w:val="00C517B0"/>
    <w:rsid w:val="00C52579"/>
    <w:rsid w:val="00C52F23"/>
    <w:rsid w:val="00C5371C"/>
    <w:rsid w:val="00C55E0B"/>
    <w:rsid w:val="00C56589"/>
    <w:rsid w:val="00C56A2C"/>
    <w:rsid w:val="00C5790E"/>
    <w:rsid w:val="00C60FC1"/>
    <w:rsid w:val="00C626B4"/>
    <w:rsid w:val="00C629A3"/>
    <w:rsid w:val="00C63655"/>
    <w:rsid w:val="00C63B01"/>
    <w:rsid w:val="00C643BC"/>
    <w:rsid w:val="00C65175"/>
    <w:rsid w:val="00C6693D"/>
    <w:rsid w:val="00C66A06"/>
    <w:rsid w:val="00C6704D"/>
    <w:rsid w:val="00C67E29"/>
    <w:rsid w:val="00C67E53"/>
    <w:rsid w:val="00C727A0"/>
    <w:rsid w:val="00C7312C"/>
    <w:rsid w:val="00C74B91"/>
    <w:rsid w:val="00C75BB8"/>
    <w:rsid w:val="00C810D6"/>
    <w:rsid w:val="00C84773"/>
    <w:rsid w:val="00C875FA"/>
    <w:rsid w:val="00C907A3"/>
    <w:rsid w:val="00C9269F"/>
    <w:rsid w:val="00C93167"/>
    <w:rsid w:val="00C9589C"/>
    <w:rsid w:val="00C96B61"/>
    <w:rsid w:val="00C97B03"/>
    <w:rsid w:val="00CA0AC5"/>
    <w:rsid w:val="00CA1119"/>
    <w:rsid w:val="00CA2356"/>
    <w:rsid w:val="00CA2E19"/>
    <w:rsid w:val="00CA5F6A"/>
    <w:rsid w:val="00CB227D"/>
    <w:rsid w:val="00CB7789"/>
    <w:rsid w:val="00CC038B"/>
    <w:rsid w:val="00CC0797"/>
    <w:rsid w:val="00CC58B7"/>
    <w:rsid w:val="00CC7C77"/>
    <w:rsid w:val="00CC7F18"/>
    <w:rsid w:val="00CD08D5"/>
    <w:rsid w:val="00CD1939"/>
    <w:rsid w:val="00CD1E77"/>
    <w:rsid w:val="00CD30D5"/>
    <w:rsid w:val="00CD399F"/>
    <w:rsid w:val="00CD506D"/>
    <w:rsid w:val="00CE2A90"/>
    <w:rsid w:val="00CE2B2D"/>
    <w:rsid w:val="00CE3334"/>
    <w:rsid w:val="00CE5641"/>
    <w:rsid w:val="00CE6FFA"/>
    <w:rsid w:val="00CE7C4A"/>
    <w:rsid w:val="00CF0F72"/>
    <w:rsid w:val="00CF229D"/>
    <w:rsid w:val="00CF3D47"/>
    <w:rsid w:val="00CF43E3"/>
    <w:rsid w:val="00CF714F"/>
    <w:rsid w:val="00CF7740"/>
    <w:rsid w:val="00D004B5"/>
    <w:rsid w:val="00D01EF3"/>
    <w:rsid w:val="00D0312B"/>
    <w:rsid w:val="00D03611"/>
    <w:rsid w:val="00D05007"/>
    <w:rsid w:val="00D052E2"/>
    <w:rsid w:val="00D052F4"/>
    <w:rsid w:val="00D10356"/>
    <w:rsid w:val="00D104F6"/>
    <w:rsid w:val="00D133E2"/>
    <w:rsid w:val="00D20D62"/>
    <w:rsid w:val="00D213AB"/>
    <w:rsid w:val="00D23813"/>
    <w:rsid w:val="00D2467E"/>
    <w:rsid w:val="00D26DB7"/>
    <w:rsid w:val="00D2742D"/>
    <w:rsid w:val="00D27ABC"/>
    <w:rsid w:val="00D27C39"/>
    <w:rsid w:val="00D307B2"/>
    <w:rsid w:val="00D309E9"/>
    <w:rsid w:val="00D35D52"/>
    <w:rsid w:val="00D41175"/>
    <w:rsid w:val="00D4156E"/>
    <w:rsid w:val="00D41A48"/>
    <w:rsid w:val="00D41B35"/>
    <w:rsid w:val="00D41D70"/>
    <w:rsid w:val="00D41E85"/>
    <w:rsid w:val="00D43B00"/>
    <w:rsid w:val="00D44995"/>
    <w:rsid w:val="00D50287"/>
    <w:rsid w:val="00D51E58"/>
    <w:rsid w:val="00D522DB"/>
    <w:rsid w:val="00D524A4"/>
    <w:rsid w:val="00D5472D"/>
    <w:rsid w:val="00D54A22"/>
    <w:rsid w:val="00D55391"/>
    <w:rsid w:val="00D55E8C"/>
    <w:rsid w:val="00D6214D"/>
    <w:rsid w:val="00D624FB"/>
    <w:rsid w:val="00D628AD"/>
    <w:rsid w:val="00D66C42"/>
    <w:rsid w:val="00D7215B"/>
    <w:rsid w:val="00D72B49"/>
    <w:rsid w:val="00D7565F"/>
    <w:rsid w:val="00D80477"/>
    <w:rsid w:val="00D80552"/>
    <w:rsid w:val="00D80591"/>
    <w:rsid w:val="00D82335"/>
    <w:rsid w:val="00D84261"/>
    <w:rsid w:val="00D85853"/>
    <w:rsid w:val="00D90CD0"/>
    <w:rsid w:val="00D91D33"/>
    <w:rsid w:val="00D9229D"/>
    <w:rsid w:val="00D924A8"/>
    <w:rsid w:val="00D93049"/>
    <w:rsid w:val="00D9438B"/>
    <w:rsid w:val="00D94AC0"/>
    <w:rsid w:val="00D96E23"/>
    <w:rsid w:val="00DA2477"/>
    <w:rsid w:val="00DA3FEC"/>
    <w:rsid w:val="00DA51B4"/>
    <w:rsid w:val="00DA5419"/>
    <w:rsid w:val="00DA59B6"/>
    <w:rsid w:val="00DA5B45"/>
    <w:rsid w:val="00DA5EF3"/>
    <w:rsid w:val="00DA5F97"/>
    <w:rsid w:val="00DA62F5"/>
    <w:rsid w:val="00DA7AE1"/>
    <w:rsid w:val="00DB036D"/>
    <w:rsid w:val="00DB2D45"/>
    <w:rsid w:val="00DB311A"/>
    <w:rsid w:val="00DB351A"/>
    <w:rsid w:val="00DB452F"/>
    <w:rsid w:val="00DB4CC0"/>
    <w:rsid w:val="00DC1703"/>
    <w:rsid w:val="00DC1B1E"/>
    <w:rsid w:val="00DC37AF"/>
    <w:rsid w:val="00DC66A6"/>
    <w:rsid w:val="00DD434C"/>
    <w:rsid w:val="00DD75B1"/>
    <w:rsid w:val="00DE0552"/>
    <w:rsid w:val="00DE2952"/>
    <w:rsid w:val="00DF2D96"/>
    <w:rsid w:val="00DF32FD"/>
    <w:rsid w:val="00DF3A7F"/>
    <w:rsid w:val="00DF3DD9"/>
    <w:rsid w:val="00DF403F"/>
    <w:rsid w:val="00DF4B6F"/>
    <w:rsid w:val="00DF5381"/>
    <w:rsid w:val="00DF5F26"/>
    <w:rsid w:val="00DF6379"/>
    <w:rsid w:val="00E01817"/>
    <w:rsid w:val="00E03AAB"/>
    <w:rsid w:val="00E03BE8"/>
    <w:rsid w:val="00E13F72"/>
    <w:rsid w:val="00E16610"/>
    <w:rsid w:val="00E16F25"/>
    <w:rsid w:val="00E17472"/>
    <w:rsid w:val="00E21F07"/>
    <w:rsid w:val="00E24E1D"/>
    <w:rsid w:val="00E31410"/>
    <w:rsid w:val="00E34614"/>
    <w:rsid w:val="00E36C73"/>
    <w:rsid w:val="00E41269"/>
    <w:rsid w:val="00E41B49"/>
    <w:rsid w:val="00E423AC"/>
    <w:rsid w:val="00E43808"/>
    <w:rsid w:val="00E46681"/>
    <w:rsid w:val="00E51E12"/>
    <w:rsid w:val="00E54B61"/>
    <w:rsid w:val="00E54FB9"/>
    <w:rsid w:val="00E55059"/>
    <w:rsid w:val="00E55892"/>
    <w:rsid w:val="00E55FE0"/>
    <w:rsid w:val="00E57A7D"/>
    <w:rsid w:val="00E63591"/>
    <w:rsid w:val="00E700E9"/>
    <w:rsid w:val="00E7336C"/>
    <w:rsid w:val="00E77B04"/>
    <w:rsid w:val="00E81944"/>
    <w:rsid w:val="00E825F8"/>
    <w:rsid w:val="00E82C69"/>
    <w:rsid w:val="00E84597"/>
    <w:rsid w:val="00E85086"/>
    <w:rsid w:val="00E85DDF"/>
    <w:rsid w:val="00E87404"/>
    <w:rsid w:val="00E91028"/>
    <w:rsid w:val="00E91182"/>
    <w:rsid w:val="00E94D05"/>
    <w:rsid w:val="00E96026"/>
    <w:rsid w:val="00EA26DA"/>
    <w:rsid w:val="00EA279D"/>
    <w:rsid w:val="00EA5D5E"/>
    <w:rsid w:val="00EA684D"/>
    <w:rsid w:val="00EB3940"/>
    <w:rsid w:val="00EB72B7"/>
    <w:rsid w:val="00EC0025"/>
    <w:rsid w:val="00EC103B"/>
    <w:rsid w:val="00EC1B51"/>
    <w:rsid w:val="00EC2ECB"/>
    <w:rsid w:val="00EC55F8"/>
    <w:rsid w:val="00EC5617"/>
    <w:rsid w:val="00EC6F24"/>
    <w:rsid w:val="00EC73CF"/>
    <w:rsid w:val="00ED2889"/>
    <w:rsid w:val="00ED6D49"/>
    <w:rsid w:val="00ED6DEF"/>
    <w:rsid w:val="00EE0D93"/>
    <w:rsid w:val="00EE104C"/>
    <w:rsid w:val="00EE1154"/>
    <w:rsid w:val="00EE1B43"/>
    <w:rsid w:val="00EE568C"/>
    <w:rsid w:val="00EF0666"/>
    <w:rsid w:val="00EF1E82"/>
    <w:rsid w:val="00EF6FEF"/>
    <w:rsid w:val="00F01B9A"/>
    <w:rsid w:val="00F02209"/>
    <w:rsid w:val="00F06578"/>
    <w:rsid w:val="00F07DC6"/>
    <w:rsid w:val="00F07E47"/>
    <w:rsid w:val="00F10FDF"/>
    <w:rsid w:val="00F11148"/>
    <w:rsid w:val="00F20813"/>
    <w:rsid w:val="00F20A98"/>
    <w:rsid w:val="00F21055"/>
    <w:rsid w:val="00F22144"/>
    <w:rsid w:val="00F24894"/>
    <w:rsid w:val="00F274A5"/>
    <w:rsid w:val="00F30439"/>
    <w:rsid w:val="00F31455"/>
    <w:rsid w:val="00F31707"/>
    <w:rsid w:val="00F32805"/>
    <w:rsid w:val="00F33B0A"/>
    <w:rsid w:val="00F36A50"/>
    <w:rsid w:val="00F373D3"/>
    <w:rsid w:val="00F40191"/>
    <w:rsid w:val="00F41A94"/>
    <w:rsid w:val="00F43DA8"/>
    <w:rsid w:val="00F44607"/>
    <w:rsid w:val="00F4511D"/>
    <w:rsid w:val="00F45EFA"/>
    <w:rsid w:val="00F474FE"/>
    <w:rsid w:val="00F504DA"/>
    <w:rsid w:val="00F50901"/>
    <w:rsid w:val="00F5126B"/>
    <w:rsid w:val="00F51DC8"/>
    <w:rsid w:val="00F5218B"/>
    <w:rsid w:val="00F52419"/>
    <w:rsid w:val="00F5420F"/>
    <w:rsid w:val="00F570C9"/>
    <w:rsid w:val="00F6087A"/>
    <w:rsid w:val="00F60D52"/>
    <w:rsid w:val="00F6100A"/>
    <w:rsid w:val="00F61B82"/>
    <w:rsid w:val="00F66BDE"/>
    <w:rsid w:val="00F67C5F"/>
    <w:rsid w:val="00F7042F"/>
    <w:rsid w:val="00F71DAB"/>
    <w:rsid w:val="00F72C77"/>
    <w:rsid w:val="00F7391C"/>
    <w:rsid w:val="00F76BC8"/>
    <w:rsid w:val="00F77220"/>
    <w:rsid w:val="00F8074C"/>
    <w:rsid w:val="00F809F0"/>
    <w:rsid w:val="00F80B86"/>
    <w:rsid w:val="00F81E97"/>
    <w:rsid w:val="00F83EF1"/>
    <w:rsid w:val="00F8416E"/>
    <w:rsid w:val="00F86245"/>
    <w:rsid w:val="00F875E3"/>
    <w:rsid w:val="00F901BF"/>
    <w:rsid w:val="00F920C4"/>
    <w:rsid w:val="00F92BCE"/>
    <w:rsid w:val="00F9520B"/>
    <w:rsid w:val="00F95A88"/>
    <w:rsid w:val="00FA0B66"/>
    <w:rsid w:val="00FA1B91"/>
    <w:rsid w:val="00FB1706"/>
    <w:rsid w:val="00FB2362"/>
    <w:rsid w:val="00FB3860"/>
    <w:rsid w:val="00FB4EB0"/>
    <w:rsid w:val="00FB56E5"/>
    <w:rsid w:val="00FB7C07"/>
    <w:rsid w:val="00FC01B4"/>
    <w:rsid w:val="00FC2007"/>
    <w:rsid w:val="00FC3AC8"/>
    <w:rsid w:val="00FC3C83"/>
    <w:rsid w:val="00FC4563"/>
    <w:rsid w:val="00FC48F3"/>
    <w:rsid w:val="00FC5570"/>
    <w:rsid w:val="00FC73AA"/>
    <w:rsid w:val="00FC7FA8"/>
    <w:rsid w:val="00FD1D5C"/>
    <w:rsid w:val="00FD3898"/>
    <w:rsid w:val="00FE406A"/>
    <w:rsid w:val="00FE51E4"/>
    <w:rsid w:val="00FE57A1"/>
    <w:rsid w:val="00FE619C"/>
    <w:rsid w:val="00FE6616"/>
    <w:rsid w:val="00FF69F9"/>
    <w:rsid w:val="00FF6DA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3313"/>
    <o:shapelayout v:ext="edit">
      <o:idmap v:ext="edit" data="1"/>
      <o:rules v:ext="edit">
        <o:r id="V:Rule19" type="connector" idref="#_x0000_s1074"/>
        <o:r id="V:Rule20" type="connector" idref="#AutoShape 12"/>
        <o:r id="V:Rule21" type="connector" idref="#_x0000_s1069"/>
        <o:r id="V:Rule22" type="connector" idref="#_x0000_s1067"/>
        <o:r id="V:Rule23" type="connector" idref="#_x0000_s1068"/>
        <o:r id="V:Rule24" type="connector" idref="#_x0000_s1072"/>
        <o:r id="V:Rule25" type="connector" idref="#_x0000_s1070"/>
        <o:r id="V:Rule26" type="connector" idref="#_x0000_s1075"/>
        <o:r id="V:Rule27" type="connector" idref="#_x0000_s1071"/>
        <o:r id="V:Rule28" type="connector" idref="#AutoShape 11"/>
        <o:r id="V:Rule29" type="connector" idref="#_x0000_s1076"/>
        <o:r id="V:Rule30" type="connector" idref="#AutoShape 14"/>
        <o:r id="V:Rule31" type="connector" idref="#AutoShape 13"/>
        <o:r id="V:Rule32" type="connector" idref="#_x0000_s1065"/>
        <o:r id="V:Rule33" type="connector" idref="#AutoShape 10"/>
        <o:r id="V:Rule34" type="connector" idref="#_x0000_s1066"/>
        <o:r id="V:Rule35" type="connector" idref="#AutoShape 15"/>
        <o:r id="V:Rule36" type="connector" idref="#_x0000_s1073"/>
      </o:rules>
    </o:shapelayout>
  </w:shapeDefaults>
  <w:decimalSymbol w:val="."/>
  <w:listSeparator w:val=","/>
  <w14:docId w14:val="78EBB5B5"/>
  <w15:docId w15:val="{68320CE1-271B-4642-99AE-D9F9E4082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549C1"/>
  </w:style>
  <w:style w:type="paragraph" w:styleId="1">
    <w:name w:val="heading 1"/>
    <w:basedOn w:val="a"/>
    <w:next w:val="a"/>
    <w:link w:val="10"/>
    <w:uiPriority w:val="9"/>
    <w:qFormat/>
    <w:rsid w:val="00A45CB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A45CB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A45CBE"/>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763BC"/>
    <w:pPr>
      <w:ind w:left="720"/>
      <w:contextualSpacing/>
    </w:pPr>
  </w:style>
  <w:style w:type="paragraph" w:styleId="a4">
    <w:name w:val="Balloon Text"/>
    <w:basedOn w:val="a"/>
    <w:link w:val="a5"/>
    <w:uiPriority w:val="99"/>
    <w:semiHidden/>
    <w:unhideWhenUsed/>
    <w:rsid w:val="00F22144"/>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F22144"/>
    <w:rPr>
      <w:rFonts w:ascii="Tahoma" w:hAnsi="Tahoma" w:cs="Tahoma"/>
      <w:sz w:val="16"/>
      <w:szCs w:val="16"/>
    </w:rPr>
  </w:style>
  <w:style w:type="character" w:styleId="a6">
    <w:name w:val="Placeholder Text"/>
    <w:basedOn w:val="a0"/>
    <w:uiPriority w:val="99"/>
    <w:semiHidden/>
    <w:rsid w:val="004233A0"/>
    <w:rPr>
      <w:color w:val="808080"/>
    </w:rPr>
  </w:style>
  <w:style w:type="character" w:styleId="a7">
    <w:name w:val="Hyperlink"/>
    <w:basedOn w:val="a0"/>
    <w:uiPriority w:val="99"/>
    <w:unhideWhenUsed/>
    <w:rsid w:val="008A5A85"/>
    <w:rPr>
      <w:color w:val="0000FF"/>
      <w:u w:val="single"/>
    </w:rPr>
  </w:style>
  <w:style w:type="character" w:customStyle="1" w:styleId="10">
    <w:name w:val="Заголовок 1 Знак"/>
    <w:basedOn w:val="a0"/>
    <w:link w:val="1"/>
    <w:uiPriority w:val="9"/>
    <w:rsid w:val="00A45CBE"/>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A45CBE"/>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A45CBE"/>
    <w:rPr>
      <w:rFonts w:asciiTheme="majorHAnsi" w:eastAsiaTheme="majorEastAsia" w:hAnsiTheme="majorHAnsi" w:cstheme="majorBidi"/>
      <w:b/>
      <w:bCs/>
      <w:color w:val="4F81BD" w:themeColor="accent1"/>
    </w:rPr>
  </w:style>
  <w:style w:type="table" w:styleId="a8">
    <w:name w:val="Table Grid"/>
    <w:basedOn w:val="a1"/>
    <w:uiPriority w:val="59"/>
    <w:rsid w:val="001F2FB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9">
    <w:name w:val="Normal (Web)"/>
    <w:basedOn w:val="a"/>
    <w:uiPriority w:val="99"/>
    <w:semiHidden/>
    <w:unhideWhenUsed/>
    <w:rsid w:val="0079177B"/>
    <w:pPr>
      <w:spacing w:before="100" w:beforeAutospacing="1" w:after="100" w:afterAutospacing="1" w:line="240" w:lineRule="auto"/>
    </w:pPr>
    <w:rPr>
      <w:rFonts w:ascii="Times New Roman" w:eastAsia="Times New Roman" w:hAnsi="Times New Roman" w:cs="Times New Roman"/>
      <w:sz w:val="24"/>
      <w:szCs w:val="24"/>
    </w:rPr>
  </w:style>
  <w:style w:type="paragraph" w:styleId="aa">
    <w:name w:val="header"/>
    <w:basedOn w:val="a"/>
    <w:link w:val="ab"/>
    <w:uiPriority w:val="99"/>
    <w:unhideWhenUsed/>
    <w:rsid w:val="00E51E12"/>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E51E12"/>
  </w:style>
  <w:style w:type="paragraph" w:styleId="ac">
    <w:name w:val="footer"/>
    <w:basedOn w:val="a"/>
    <w:link w:val="ad"/>
    <w:uiPriority w:val="99"/>
    <w:semiHidden/>
    <w:unhideWhenUsed/>
    <w:rsid w:val="00E51E12"/>
    <w:pPr>
      <w:tabs>
        <w:tab w:val="center" w:pos="4677"/>
        <w:tab w:val="right" w:pos="9355"/>
      </w:tabs>
      <w:spacing w:after="0" w:line="240" w:lineRule="auto"/>
    </w:pPr>
  </w:style>
  <w:style w:type="character" w:customStyle="1" w:styleId="ad">
    <w:name w:val="Нижний колонтитул Знак"/>
    <w:basedOn w:val="a0"/>
    <w:link w:val="ac"/>
    <w:uiPriority w:val="99"/>
    <w:semiHidden/>
    <w:rsid w:val="00E51E12"/>
  </w:style>
  <w:style w:type="paragraph" w:styleId="ae">
    <w:name w:val="TOC Heading"/>
    <w:basedOn w:val="1"/>
    <w:next w:val="a"/>
    <w:uiPriority w:val="39"/>
    <w:semiHidden/>
    <w:unhideWhenUsed/>
    <w:qFormat/>
    <w:rsid w:val="00BA24BA"/>
    <w:pPr>
      <w:outlineLvl w:val="9"/>
    </w:pPr>
    <w:rPr>
      <w:lang w:eastAsia="en-US"/>
    </w:rPr>
  </w:style>
  <w:style w:type="paragraph" w:styleId="11">
    <w:name w:val="toc 1"/>
    <w:basedOn w:val="a"/>
    <w:next w:val="a"/>
    <w:autoRedefine/>
    <w:uiPriority w:val="39"/>
    <w:unhideWhenUsed/>
    <w:rsid w:val="00BA24BA"/>
    <w:pPr>
      <w:spacing w:after="100"/>
    </w:pPr>
  </w:style>
  <w:style w:type="paragraph" w:styleId="21">
    <w:name w:val="toc 2"/>
    <w:basedOn w:val="a"/>
    <w:next w:val="a"/>
    <w:autoRedefine/>
    <w:uiPriority w:val="39"/>
    <w:unhideWhenUsed/>
    <w:rsid w:val="00DF32FD"/>
    <w:pPr>
      <w:tabs>
        <w:tab w:val="right" w:leader="dot" w:pos="9345"/>
      </w:tabs>
      <w:spacing w:after="100" w:line="360" w:lineRule="auto"/>
      <w:ind w:left="220"/>
    </w:pPr>
  </w:style>
  <w:style w:type="paragraph" w:styleId="31">
    <w:name w:val="toc 3"/>
    <w:basedOn w:val="a"/>
    <w:next w:val="a"/>
    <w:autoRedefine/>
    <w:uiPriority w:val="39"/>
    <w:unhideWhenUsed/>
    <w:rsid w:val="00BA24BA"/>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972108">
      <w:bodyDiv w:val="1"/>
      <w:marLeft w:val="0"/>
      <w:marRight w:val="0"/>
      <w:marTop w:val="0"/>
      <w:marBottom w:val="0"/>
      <w:divBdr>
        <w:top w:val="none" w:sz="0" w:space="0" w:color="auto"/>
        <w:left w:val="none" w:sz="0" w:space="0" w:color="auto"/>
        <w:bottom w:val="none" w:sz="0" w:space="0" w:color="auto"/>
        <w:right w:val="none" w:sz="0" w:space="0" w:color="auto"/>
      </w:divBdr>
    </w:div>
    <w:div w:id="240067532">
      <w:bodyDiv w:val="1"/>
      <w:marLeft w:val="0"/>
      <w:marRight w:val="0"/>
      <w:marTop w:val="0"/>
      <w:marBottom w:val="0"/>
      <w:divBdr>
        <w:top w:val="none" w:sz="0" w:space="0" w:color="auto"/>
        <w:left w:val="none" w:sz="0" w:space="0" w:color="auto"/>
        <w:bottom w:val="none" w:sz="0" w:space="0" w:color="auto"/>
        <w:right w:val="none" w:sz="0" w:space="0" w:color="auto"/>
      </w:divBdr>
    </w:div>
    <w:div w:id="265626214">
      <w:bodyDiv w:val="1"/>
      <w:marLeft w:val="0"/>
      <w:marRight w:val="0"/>
      <w:marTop w:val="0"/>
      <w:marBottom w:val="0"/>
      <w:divBdr>
        <w:top w:val="none" w:sz="0" w:space="0" w:color="auto"/>
        <w:left w:val="none" w:sz="0" w:space="0" w:color="auto"/>
        <w:bottom w:val="none" w:sz="0" w:space="0" w:color="auto"/>
        <w:right w:val="none" w:sz="0" w:space="0" w:color="auto"/>
      </w:divBdr>
      <w:divsChild>
        <w:div w:id="1795253888">
          <w:marLeft w:val="0"/>
          <w:marRight w:val="0"/>
          <w:marTop w:val="0"/>
          <w:marBottom w:val="0"/>
          <w:divBdr>
            <w:top w:val="none" w:sz="0" w:space="0" w:color="auto"/>
            <w:left w:val="none" w:sz="0" w:space="0" w:color="auto"/>
            <w:bottom w:val="none" w:sz="0" w:space="0" w:color="auto"/>
            <w:right w:val="none" w:sz="0" w:space="0" w:color="auto"/>
          </w:divBdr>
          <w:divsChild>
            <w:div w:id="1910381226">
              <w:marLeft w:val="0"/>
              <w:marRight w:val="0"/>
              <w:marTop w:val="0"/>
              <w:marBottom w:val="0"/>
              <w:divBdr>
                <w:top w:val="none" w:sz="0" w:space="0" w:color="auto"/>
                <w:left w:val="none" w:sz="0" w:space="0" w:color="auto"/>
                <w:bottom w:val="none" w:sz="0" w:space="0" w:color="auto"/>
                <w:right w:val="none" w:sz="0" w:space="0" w:color="auto"/>
              </w:divBdr>
            </w:div>
          </w:divsChild>
        </w:div>
        <w:div w:id="1690371281">
          <w:marLeft w:val="0"/>
          <w:marRight w:val="0"/>
          <w:marTop w:val="0"/>
          <w:marBottom w:val="0"/>
          <w:divBdr>
            <w:top w:val="none" w:sz="0" w:space="0" w:color="auto"/>
            <w:left w:val="none" w:sz="0" w:space="0" w:color="auto"/>
            <w:bottom w:val="none" w:sz="0" w:space="0" w:color="auto"/>
            <w:right w:val="none" w:sz="0" w:space="0" w:color="auto"/>
          </w:divBdr>
        </w:div>
        <w:div w:id="1546331495">
          <w:marLeft w:val="0"/>
          <w:marRight w:val="0"/>
          <w:marTop w:val="0"/>
          <w:marBottom w:val="0"/>
          <w:divBdr>
            <w:top w:val="none" w:sz="0" w:space="0" w:color="auto"/>
            <w:left w:val="none" w:sz="0" w:space="0" w:color="auto"/>
            <w:bottom w:val="none" w:sz="0" w:space="0" w:color="auto"/>
            <w:right w:val="none" w:sz="0" w:space="0" w:color="auto"/>
          </w:divBdr>
        </w:div>
        <w:div w:id="2103989364">
          <w:marLeft w:val="0"/>
          <w:marRight w:val="0"/>
          <w:marTop w:val="0"/>
          <w:marBottom w:val="0"/>
          <w:divBdr>
            <w:top w:val="none" w:sz="0" w:space="0" w:color="auto"/>
            <w:left w:val="none" w:sz="0" w:space="0" w:color="auto"/>
            <w:bottom w:val="none" w:sz="0" w:space="0" w:color="auto"/>
            <w:right w:val="none" w:sz="0" w:space="0" w:color="auto"/>
          </w:divBdr>
        </w:div>
      </w:divsChild>
    </w:div>
    <w:div w:id="352458823">
      <w:bodyDiv w:val="1"/>
      <w:marLeft w:val="0"/>
      <w:marRight w:val="0"/>
      <w:marTop w:val="0"/>
      <w:marBottom w:val="0"/>
      <w:divBdr>
        <w:top w:val="none" w:sz="0" w:space="0" w:color="auto"/>
        <w:left w:val="none" w:sz="0" w:space="0" w:color="auto"/>
        <w:bottom w:val="none" w:sz="0" w:space="0" w:color="auto"/>
        <w:right w:val="none" w:sz="0" w:space="0" w:color="auto"/>
      </w:divBdr>
    </w:div>
    <w:div w:id="459764319">
      <w:bodyDiv w:val="1"/>
      <w:marLeft w:val="0"/>
      <w:marRight w:val="0"/>
      <w:marTop w:val="0"/>
      <w:marBottom w:val="0"/>
      <w:divBdr>
        <w:top w:val="none" w:sz="0" w:space="0" w:color="auto"/>
        <w:left w:val="none" w:sz="0" w:space="0" w:color="auto"/>
        <w:bottom w:val="none" w:sz="0" w:space="0" w:color="auto"/>
        <w:right w:val="none" w:sz="0" w:space="0" w:color="auto"/>
      </w:divBdr>
      <w:divsChild>
        <w:div w:id="1437216602">
          <w:marLeft w:val="0"/>
          <w:marRight w:val="0"/>
          <w:marTop w:val="0"/>
          <w:marBottom w:val="0"/>
          <w:divBdr>
            <w:top w:val="none" w:sz="0" w:space="0" w:color="auto"/>
            <w:left w:val="none" w:sz="0" w:space="0" w:color="auto"/>
            <w:bottom w:val="none" w:sz="0" w:space="0" w:color="auto"/>
            <w:right w:val="none" w:sz="0" w:space="0" w:color="auto"/>
          </w:divBdr>
          <w:divsChild>
            <w:div w:id="1341397907">
              <w:marLeft w:val="0"/>
              <w:marRight w:val="0"/>
              <w:marTop w:val="0"/>
              <w:marBottom w:val="0"/>
              <w:divBdr>
                <w:top w:val="none" w:sz="0" w:space="0" w:color="auto"/>
                <w:left w:val="none" w:sz="0" w:space="0" w:color="auto"/>
                <w:bottom w:val="none" w:sz="0" w:space="0" w:color="auto"/>
                <w:right w:val="none" w:sz="0" w:space="0" w:color="auto"/>
              </w:divBdr>
            </w:div>
          </w:divsChild>
        </w:div>
        <w:div w:id="317926882">
          <w:marLeft w:val="0"/>
          <w:marRight w:val="0"/>
          <w:marTop w:val="0"/>
          <w:marBottom w:val="0"/>
          <w:divBdr>
            <w:top w:val="none" w:sz="0" w:space="0" w:color="auto"/>
            <w:left w:val="none" w:sz="0" w:space="0" w:color="auto"/>
            <w:bottom w:val="none" w:sz="0" w:space="0" w:color="auto"/>
            <w:right w:val="none" w:sz="0" w:space="0" w:color="auto"/>
          </w:divBdr>
        </w:div>
        <w:div w:id="977078518">
          <w:marLeft w:val="0"/>
          <w:marRight w:val="0"/>
          <w:marTop w:val="0"/>
          <w:marBottom w:val="0"/>
          <w:divBdr>
            <w:top w:val="none" w:sz="0" w:space="0" w:color="auto"/>
            <w:left w:val="none" w:sz="0" w:space="0" w:color="auto"/>
            <w:bottom w:val="none" w:sz="0" w:space="0" w:color="auto"/>
            <w:right w:val="none" w:sz="0" w:space="0" w:color="auto"/>
          </w:divBdr>
        </w:div>
        <w:div w:id="1471510117">
          <w:marLeft w:val="0"/>
          <w:marRight w:val="0"/>
          <w:marTop w:val="0"/>
          <w:marBottom w:val="0"/>
          <w:divBdr>
            <w:top w:val="none" w:sz="0" w:space="0" w:color="auto"/>
            <w:left w:val="none" w:sz="0" w:space="0" w:color="auto"/>
            <w:bottom w:val="none" w:sz="0" w:space="0" w:color="auto"/>
            <w:right w:val="none" w:sz="0" w:space="0" w:color="auto"/>
          </w:divBdr>
        </w:div>
      </w:divsChild>
    </w:div>
    <w:div w:id="526989232">
      <w:bodyDiv w:val="1"/>
      <w:marLeft w:val="0"/>
      <w:marRight w:val="0"/>
      <w:marTop w:val="0"/>
      <w:marBottom w:val="0"/>
      <w:divBdr>
        <w:top w:val="none" w:sz="0" w:space="0" w:color="auto"/>
        <w:left w:val="none" w:sz="0" w:space="0" w:color="auto"/>
        <w:bottom w:val="none" w:sz="0" w:space="0" w:color="auto"/>
        <w:right w:val="none" w:sz="0" w:space="0" w:color="auto"/>
      </w:divBdr>
    </w:div>
    <w:div w:id="626815427">
      <w:bodyDiv w:val="1"/>
      <w:marLeft w:val="0"/>
      <w:marRight w:val="0"/>
      <w:marTop w:val="0"/>
      <w:marBottom w:val="0"/>
      <w:divBdr>
        <w:top w:val="none" w:sz="0" w:space="0" w:color="auto"/>
        <w:left w:val="none" w:sz="0" w:space="0" w:color="auto"/>
        <w:bottom w:val="none" w:sz="0" w:space="0" w:color="auto"/>
        <w:right w:val="none" w:sz="0" w:space="0" w:color="auto"/>
      </w:divBdr>
    </w:div>
    <w:div w:id="648898352">
      <w:bodyDiv w:val="1"/>
      <w:marLeft w:val="0"/>
      <w:marRight w:val="0"/>
      <w:marTop w:val="0"/>
      <w:marBottom w:val="0"/>
      <w:divBdr>
        <w:top w:val="none" w:sz="0" w:space="0" w:color="auto"/>
        <w:left w:val="none" w:sz="0" w:space="0" w:color="auto"/>
        <w:bottom w:val="none" w:sz="0" w:space="0" w:color="auto"/>
        <w:right w:val="none" w:sz="0" w:space="0" w:color="auto"/>
      </w:divBdr>
    </w:div>
    <w:div w:id="723599033">
      <w:bodyDiv w:val="1"/>
      <w:marLeft w:val="0"/>
      <w:marRight w:val="0"/>
      <w:marTop w:val="0"/>
      <w:marBottom w:val="0"/>
      <w:divBdr>
        <w:top w:val="none" w:sz="0" w:space="0" w:color="auto"/>
        <w:left w:val="none" w:sz="0" w:space="0" w:color="auto"/>
        <w:bottom w:val="none" w:sz="0" w:space="0" w:color="auto"/>
        <w:right w:val="none" w:sz="0" w:space="0" w:color="auto"/>
      </w:divBdr>
    </w:div>
    <w:div w:id="770783326">
      <w:bodyDiv w:val="1"/>
      <w:marLeft w:val="0"/>
      <w:marRight w:val="0"/>
      <w:marTop w:val="0"/>
      <w:marBottom w:val="0"/>
      <w:divBdr>
        <w:top w:val="none" w:sz="0" w:space="0" w:color="auto"/>
        <w:left w:val="none" w:sz="0" w:space="0" w:color="auto"/>
        <w:bottom w:val="none" w:sz="0" w:space="0" w:color="auto"/>
        <w:right w:val="none" w:sz="0" w:space="0" w:color="auto"/>
      </w:divBdr>
    </w:div>
    <w:div w:id="781608891">
      <w:bodyDiv w:val="1"/>
      <w:marLeft w:val="0"/>
      <w:marRight w:val="0"/>
      <w:marTop w:val="0"/>
      <w:marBottom w:val="0"/>
      <w:divBdr>
        <w:top w:val="none" w:sz="0" w:space="0" w:color="auto"/>
        <w:left w:val="none" w:sz="0" w:space="0" w:color="auto"/>
        <w:bottom w:val="none" w:sz="0" w:space="0" w:color="auto"/>
        <w:right w:val="none" w:sz="0" w:space="0" w:color="auto"/>
      </w:divBdr>
    </w:div>
    <w:div w:id="806437252">
      <w:bodyDiv w:val="1"/>
      <w:marLeft w:val="0"/>
      <w:marRight w:val="0"/>
      <w:marTop w:val="0"/>
      <w:marBottom w:val="0"/>
      <w:divBdr>
        <w:top w:val="none" w:sz="0" w:space="0" w:color="auto"/>
        <w:left w:val="none" w:sz="0" w:space="0" w:color="auto"/>
        <w:bottom w:val="none" w:sz="0" w:space="0" w:color="auto"/>
        <w:right w:val="none" w:sz="0" w:space="0" w:color="auto"/>
      </w:divBdr>
    </w:div>
    <w:div w:id="819536314">
      <w:bodyDiv w:val="1"/>
      <w:marLeft w:val="0"/>
      <w:marRight w:val="0"/>
      <w:marTop w:val="0"/>
      <w:marBottom w:val="0"/>
      <w:divBdr>
        <w:top w:val="none" w:sz="0" w:space="0" w:color="auto"/>
        <w:left w:val="none" w:sz="0" w:space="0" w:color="auto"/>
        <w:bottom w:val="none" w:sz="0" w:space="0" w:color="auto"/>
        <w:right w:val="none" w:sz="0" w:space="0" w:color="auto"/>
      </w:divBdr>
    </w:div>
    <w:div w:id="945693580">
      <w:bodyDiv w:val="1"/>
      <w:marLeft w:val="0"/>
      <w:marRight w:val="0"/>
      <w:marTop w:val="0"/>
      <w:marBottom w:val="0"/>
      <w:divBdr>
        <w:top w:val="none" w:sz="0" w:space="0" w:color="auto"/>
        <w:left w:val="none" w:sz="0" w:space="0" w:color="auto"/>
        <w:bottom w:val="none" w:sz="0" w:space="0" w:color="auto"/>
        <w:right w:val="none" w:sz="0" w:space="0" w:color="auto"/>
      </w:divBdr>
    </w:div>
    <w:div w:id="984435979">
      <w:bodyDiv w:val="1"/>
      <w:marLeft w:val="0"/>
      <w:marRight w:val="0"/>
      <w:marTop w:val="0"/>
      <w:marBottom w:val="0"/>
      <w:divBdr>
        <w:top w:val="none" w:sz="0" w:space="0" w:color="auto"/>
        <w:left w:val="none" w:sz="0" w:space="0" w:color="auto"/>
        <w:bottom w:val="none" w:sz="0" w:space="0" w:color="auto"/>
        <w:right w:val="none" w:sz="0" w:space="0" w:color="auto"/>
      </w:divBdr>
    </w:div>
    <w:div w:id="1010764076">
      <w:bodyDiv w:val="1"/>
      <w:marLeft w:val="0"/>
      <w:marRight w:val="0"/>
      <w:marTop w:val="0"/>
      <w:marBottom w:val="0"/>
      <w:divBdr>
        <w:top w:val="none" w:sz="0" w:space="0" w:color="auto"/>
        <w:left w:val="none" w:sz="0" w:space="0" w:color="auto"/>
        <w:bottom w:val="none" w:sz="0" w:space="0" w:color="auto"/>
        <w:right w:val="none" w:sz="0" w:space="0" w:color="auto"/>
      </w:divBdr>
    </w:div>
    <w:div w:id="1014065501">
      <w:bodyDiv w:val="1"/>
      <w:marLeft w:val="0"/>
      <w:marRight w:val="0"/>
      <w:marTop w:val="0"/>
      <w:marBottom w:val="0"/>
      <w:divBdr>
        <w:top w:val="none" w:sz="0" w:space="0" w:color="auto"/>
        <w:left w:val="none" w:sz="0" w:space="0" w:color="auto"/>
        <w:bottom w:val="none" w:sz="0" w:space="0" w:color="auto"/>
        <w:right w:val="none" w:sz="0" w:space="0" w:color="auto"/>
      </w:divBdr>
    </w:div>
    <w:div w:id="1081147493">
      <w:bodyDiv w:val="1"/>
      <w:marLeft w:val="0"/>
      <w:marRight w:val="0"/>
      <w:marTop w:val="0"/>
      <w:marBottom w:val="0"/>
      <w:divBdr>
        <w:top w:val="none" w:sz="0" w:space="0" w:color="auto"/>
        <w:left w:val="none" w:sz="0" w:space="0" w:color="auto"/>
        <w:bottom w:val="none" w:sz="0" w:space="0" w:color="auto"/>
        <w:right w:val="none" w:sz="0" w:space="0" w:color="auto"/>
      </w:divBdr>
    </w:div>
    <w:div w:id="1103112517">
      <w:bodyDiv w:val="1"/>
      <w:marLeft w:val="0"/>
      <w:marRight w:val="0"/>
      <w:marTop w:val="0"/>
      <w:marBottom w:val="0"/>
      <w:divBdr>
        <w:top w:val="none" w:sz="0" w:space="0" w:color="auto"/>
        <w:left w:val="none" w:sz="0" w:space="0" w:color="auto"/>
        <w:bottom w:val="none" w:sz="0" w:space="0" w:color="auto"/>
        <w:right w:val="none" w:sz="0" w:space="0" w:color="auto"/>
      </w:divBdr>
    </w:div>
    <w:div w:id="1297492182">
      <w:bodyDiv w:val="1"/>
      <w:marLeft w:val="0"/>
      <w:marRight w:val="0"/>
      <w:marTop w:val="0"/>
      <w:marBottom w:val="0"/>
      <w:divBdr>
        <w:top w:val="none" w:sz="0" w:space="0" w:color="auto"/>
        <w:left w:val="none" w:sz="0" w:space="0" w:color="auto"/>
        <w:bottom w:val="none" w:sz="0" w:space="0" w:color="auto"/>
        <w:right w:val="none" w:sz="0" w:space="0" w:color="auto"/>
      </w:divBdr>
    </w:div>
    <w:div w:id="1459563714">
      <w:bodyDiv w:val="1"/>
      <w:marLeft w:val="0"/>
      <w:marRight w:val="0"/>
      <w:marTop w:val="0"/>
      <w:marBottom w:val="0"/>
      <w:divBdr>
        <w:top w:val="none" w:sz="0" w:space="0" w:color="auto"/>
        <w:left w:val="none" w:sz="0" w:space="0" w:color="auto"/>
        <w:bottom w:val="none" w:sz="0" w:space="0" w:color="auto"/>
        <w:right w:val="none" w:sz="0" w:space="0" w:color="auto"/>
      </w:divBdr>
    </w:div>
    <w:div w:id="1507208716">
      <w:bodyDiv w:val="1"/>
      <w:marLeft w:val="0"/>
      <w:marRight w:val="0"/>
      <w:marTop w:val="0"/>
      <w:marBottom w:val="0"/>
      <w:divBdr>
        <w:top w:val="none" w:sz="0" w:space="0" w:color="auto"/>
        <w:left w:val="none" w:sz="0" w:space="0" w:color="auto"/>
        <w:bottom w:val="none" w:sz="0" w:space="0" w:color="auto"/>
        <w:right w:val="none" w:sz="0" w:space="0" w:color="auto"/>
      </w:divBdr>
    </w:div>
    <w:div w:id="1587957464">
      <w:bodyDiv w:val="1"/>
      <w:marLeft w:val="0"/>
      <w:marRight w:val="0"/>
      <w:marTop w:val="0"/>
      <w:marBottom w:val="0"/>
      <w:divBdr>
        <w:top w:val="none" w:sz="0" w:space="0" w:color="auto"/>
        <w:left w:val="none" w:sz="0" w:space="0" w:color="auto"/>
        <w:bottom w:val="none" w:sz="0" w:space="0" w:color="auto"/>
        <w:right w:val="none" w:sz="0" w:space="0" w:color="auto"/>
      </w:divBdr>
    </w:div>
    <w:div w:id="1628586671">
      <w:bodyDiv w:val="1"/>
      <w:marLeft w:val="0"/>
      <w:marRight w:val="0"/>
      <w:marTop w:val="0"/>
      <w:marBottom w:val="0"/>
      <w:divBdr>
        <w:top w:val="none" w:sz="0" w:space="0" w:color="auto"/>
        <w:left w:val="none" w:sz="0" w:space="0" w:color="auto"/>
        <w:bottom w:val="none" w:sz="0" w:space="0" w:color="auto"/>
        <w:right w:val="none" w:sz="0" w:space="0" w:color="auto"/>
      </w:divBdr>
    </w:div>
    <w:div w:id="1669167798">
      <w:bodyDiv w:val="1"/>
      <w:marLeft w:val="0"/>
      <w:marRight w:val="0"/>
      <w:marTop w:val="0"/>
      <w:marBottom w:val="0"/>
      <w:divBdr>
        <w:top w:val="none" w:sz="0" w:space="0" w:color="auto"/>
        <w:left w:val="none" w:sz="0" w:space="0" w:color="auto"/>
        <w:bottom w:val="none" w:sz="0" w:space="0" w:color="auto"/>
        <w:right w:val="none" w:sz="0" w:space="0" w:color="auto"/>
      </w:divBdr>
    </w:div>
    <w:div w:id="1721827828">
      <w:bodyDiv w:val="1"/>
      <w:marLeft w:val="0"/>
      <w:marRight w:val="0"/>
      <w:marTop w:val="0"/>
      <w:marBottom w:val="0"/>
      <w:divBdr>
        <w:top w:val="none" w:sz="0" w:space="0" w:color="auto"/>
        <w:left w:val="none" w:sz="0" w:space="0" w:color="auto"/>
        <w:bottom w:val="none" w:sz="0" w:space="0" w:color="auto"/>
        <w:right w:val="none" w:sz="0" w:space="0" w:color="auto"/>
      </w:divBdr>
    </w:div>
    <w:div w:id="1808158096">
      <w:bodyDiv w:val="1"/>
      <w:marLeft w:val="0"/>
      <w:marRight w:val="0"/>
      <w:marTop w:val="0"/>
      <w:marBottom w:val="0"/>
      <w:divBdr>
        <w:top w:val="none" w:sz="0" w:space="0" w:color="auto"/>
        <w:left w:val="none" w:sz="0" w:space="0" w:color="auto"/>
        <w:bottom w:val="none" w:sz="0" w:space="0" w:color="auto"/>
        <w:right w:val="none" w:sz="0" w:space="0" w:color="auto"/>
      </w:divBdr>
    </w:div>
    <w:div w:id="1861698223">
      <w:bodyDiv w:val="1"/>
      <w:marLeft w:val="0"/>
      <w:marRight w:val="0"/>
      <w:marTop w:val="0"/>
      <w:marBottom w:val="0"/>
      <w:divBdr>
        <w:top w:val="none" w:sz="0" w:space="0" w:color="auto"/>
        <w:left w:val="none" w:sz="0" w:space="0" w:color="auto"/>
        <w:bottom w:val="none" w:sz="0" w:space="0" w:color="auto"/>
        <w:right w:val="none" w:sz="0" w:space="0" w:color="auto"/>
      </w:divBdr>
    </w:div>
    <w:div w:id="1911385078">
      <w:bodyDiv w:val="1"/>
      <w:marLeft w:val="0"/>
      <w:marRight w:val="0"/>
      <w:marTop w:val="0"/>
      <w:marBottom w:val="0"/>
      <w:divBdr>
        <w:top w:val="none" w:sz="0" w:space="0" w:color="auto"/>
        <w:left w:val="none" w:sz="0" w:space="0" w:color="auto"/>
        <w:bottom w:val="none" w:sz="0" w:space="0" w:color="auto"/>
        <w:right w:val="none" w:sz="0" w:space="0" w:color="auto"/>
      </w:divBdr>
    </w:div>
    <w:div w:id="1927612943">
      <w:bodyDiv w:val="1"/>
      <w:marLeft w:val="0"/>
      <w:marRight w:val="0"/>
      <w:marTop w:val="0"/>
      <w:marBottom w:val="0"/>
      <w:divBdr>
        <w:top w:val="none" w:sz="0" w:space="0" w:color="auto"/>
        <w:left w:val="none" w:sz="0" w:space="0" w:color="auto"/>
        <w:bottom w:val="none" w:sz="0" w:space="0" w:color="auto"/>
        <w:right w:val="none" w:sz="0" w:space="0" w:color="auto"/>
      </w:divBdr>
    </w:div>
    <w:div w:id="1991134548">
      <w:bodyDiv w:val="1"/>
      <w:marLeft w:val="0"/>
      <w:marRight w:val="0"/>
      <w:marTop w:val="0"/>
      <w:marBottom w:val="0"/>
      <w:divBdr>
        <w:top w:val="none" w:sz="0" w:space="0" w:color="auto"/>
        <w:left w:val="none" w:sz="0" w:space="0" w:color="auto"/>
        <w:bottom w:val="none" w:sz="0" w:space="0" w:color="auto"/>
        <w:right w:val="none" w:sz="0" w:space="0" w:color="auto"/>
      </w:divBdr>
    </w:div>
    <w:div w:id="2032147365">
      <w:bodyDiv w:val="1"/>
      <w:marLeft w:val="0"/>
      <w:marRight w:val="0"/>
      <w:marTop w:val="0"/>
      <w:marBottom w:val="0"/>
      <w:divBdr>
        <w:top w:val="none" w:sz="0" w:space="0" w:color="auto"/>
        <w:left w:val="none" w:sz="0" w:space="0" w:color="auto"/>
        <w:bottom w:val="none" w:sz="0" w:space="0" w:color="auto"/>
        <w:right w:val="none" w:sz="0" w:space="0" w:color="auto"/>
      </w:divBdr>
    </w:div>
    <w:div w:id="2046979827">
      <w:bodyDiv w:val="1"/>
      <w:marLeft w:val="0"/>
      <w:marRight w:val="0"/>
      <w:marTop w:val="0"/>
      <w:marBottom w:val="0"/>
      <w:divBdr>
        <w:top w:val="none" w:sz="0" w:space="0" w:color="auto"/>
        <w:left w:val="none" w:sz="0" w:space="0" w:color="auto"/>
        <w:bottom w:val="none" w:sz="0" w:space="0" w:color="auto"/>
        <w:right w:val="none" w:sz="0" w:space="0" w:color="auto"/>
      </w:divBdr>
    </w:div>
    <w:div w:id="2053071038">
      <w:bodyDiv w:val="1"/>
      <w:marLeft w:val="0"/>
      <w:marRight w:val="0"/>
      <w:marTop w:val="0"/>
      <w:marBottom w:val="0"/>
      <w:divBdr>
        <w:top w:val="none" w:sz="0" w:space="0" w:color="auto"/>
        <w:left w:val="none" w:sz="0" w:space="0" w:color="auto"/>
        <w:bottom w:val="none" w:sz="0" w:space="0" w:color="auto"/>
        <w:right w:val="none" w:sz="0" w:space="0" w:color="auto"/>
      </w:divBdr>
      <w:divsChild>
        <w:div w:id="1120295859">
          <w:marLeft w:val="0"/>
          <w:marRight w:val="0"/>
          <w:marTop w:val="0"/>
          <w:marBottom w:val="0"/>
          <w:divBdr>
            <w:top w:val="none" w:sz="0" w:space="0" w:color="auto"/>
            <w:left w:val="none" w:sz="0" w:space="0" w:color="auto"/>
            <w:bottom w:val="none" w:sz="0" w:space="0" w:color="auto"/>
            <w:right w:val="none" w:sz="0" w:space="0" w:color="auto"/>
          </w:divBdr>
          <w:divsChild>
            <w:div w:id="1861816766">
              <w:marLeft w:val="0"/>
              <w:marRight w:val="0"/>
              <w:marTop w:val="0"/>
              <w:marBottom w:val="0"/>
              <w:divBdr>
                <w:top w:val="none" w:sz="0" w:space="0" w:color="auto"/>
                <w:left w:val="none" w:sz="0" w:space="0" w:color="auto"/>
                <w:bottom w:val="none" w:sz="0" w:space="0" w:color="auto"/>
                <w:right w:val="none" w:sz="0" w:space="0" w:color="auto"/>
              </w:divBdr>
            </w:div>
          </w:divsChild>
        </w:div>
        <w:div w:id="2003727830">
          <w:marLeft w:val="0"/>
          <w:marRight w:val="0"/>
          <w:marTop w:val="0"/>
          <w:marBottom w:val="0"/>
          <w:divBdr>
            <w:top w:val="none" w:sz="0" w:space="0" w:color="auto"/>
            <w:left w:val="none" w:sz="0" w:space="0" w:color="auto"/>
            <w:bottom w:val="none" w:sz="0" w:space="0" w:color="auto"/>
            <w:right w:val="none" w:sz="0" w:space="0" w:color="auto"/>
          </w:divBdr>
        </w:div>
        <w:div w:id="1276862581">
          <w:marLeft w:val="0"/>
          <w:marRight w:val="0"/>
          <w:marTop w:val="0"/>
          <w:marBottom w:val="0"/>
          <w:divBdr>
            <w:top w:val="none" w:sz="0" w:space="0" w:color="auto"/>
            <w:left w:val="none" w:sz="0" w:space="0" w:color="auto"/>
            <w:bottom w:val="none" w:sz="0" w:space="0" w:color="auto"/>
            <w:right w:val="none" w:sz="0" w:space="0" w:color="auto"/>
          </w:divBdr>
        </w:div>
        <w:div w:id="96874696">
          <w:marLeft w:val="0"/>
          <w:marRight w:val="0"/>
          <w:marTop w:val="0"/>
          <w:marBottom w:val="0"/>
          <w:divBdr>
            <w:top w:val="none" w:sz="0" w:space="0" w:color="auto"/>
            <w:left w:val="none" w:sz="0" w:space="0" w:color="auto"/>
            <w:bottom w:val="none" w:sz="0" w:space="0" w:color="auto"/>
            <w:right w:val="none" w:sz="0" w:space="0" w:color="auto"/>
          </w:divBdr>
        </w:div>
      </w:divsChild>
    </w:div>
    <w:div w:id="2090421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32.jpeg"/><Relationship Id="rId21" Type="http://schemas.openxmlformats.org/officeDocument/2006/relationships/image" Target="media/image14.jpeg"/><Relationship Id="rId34" Type="http://schemas.openxmlformats.org/officeDocument/2006/relationships/image" Target="media/image27.jpeg"/><Relationship Id="rId42" Type="http://schemas.openxmlformats.org/officeDocument/2006/relationships/image" Target="media/image34.jpeg"/><Relationship Id="rId47" Type="http://schemas.openxmlformats.org/officeDocument/2006/relationships/image" Target="media/image38.jpeg"/><Relationship Id="rId50" Type="http://schemas.openxmlformats.org/officeDocument/2006/relationships/hyperlink" Target="https://meteo.gov.ua/files/content/docs/Vinnitsa/UkrGMI.pdf" TargetMode="External"/><Relationship Id="rId55" Type="http://schemas.openxmlformats.org/officeDocument/2006/relationships/hyperlink" Target="http://ch-pogoda.com.ua"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2.jpeg"/><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jpeg"/><Relationship Id="rId40" Type="http://schemas.openxmlformats.org/officeDocument/2006/relationships/chart" Target="charts/chart1.xml"/><Relationship Id="rId45" Type="http://schemas.openxmlformats.org/officeDocument/2006/relationships/image" Target="media/image37.png"/><Relationship Id="rId53" Type="http://schemas.openxmlformats.org/officeDocument/2006/relationships/hyperlink" Target="https://mon.gov.ua/ua" TargetMode="External"/><Relationship Id="rId58" Type="http://schemas.openxmlformats.org/officeDocument/2006/relationships/header" Target="header1.xml"/><Relationship Id="rId5" Type="http://schemas.openxmlformats.org/officeDocument/2006/relationships/webSettings" Target="webSettings.xml"/><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image" Target="media/image35.jpeg"/><Relationship Id="rId48" Type="http://schemas.openxmlformats.org/officeDocument/2006/relationships/image" Target="media/image39.jpeg"/><Relationship Id="rId56" Type="http://schemas.openxmlformats.org/officeDocument/2006/relationships/hyperlink" Target="http://www.aaqr.org/files/article/259/3_AAQR-15-05-OA-0353_1131-1142.pdf" TargetMode="External"/><Relationship Id="rId8" Type="http://schemas.openxmlformats.org/officeDocument/2006/relationships/image" Target="media/image1.png"/><Relationship Id="rId51" Type="http://schemas.openxmlformats.org/officeDocument/2006/relationships/hyperlink" Target="https://meteoinfo.ru/" TargetMode="Externa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chart" Target="charts/chart2.xml"/><Relationship Id="rId59" Type="http://schemas.openxmlformats.org/officeDocument/2006/relationships/fontTable" Target="fontTable.xml"/><Relationship Id="rId20" Type="http://schemas.openxmlformats.org/officeDocument/2006/relationships/image" Target="media/image13.jpeg"/><Relationship Id="rId41" Type="http://schemas.openxmlformats.org/officeDocument/2006/relationships/image" Target="media/image33.jpeg"/><Relationship Id="rId54" Type="http://schemas.openxmlformats.org/officeDocument/2006/relationships/hyperlink" Target="https://traditions.in.ua/usna-narodna-tvorchist/pryslivia-ta-prykazky/1541-pryslivia-ta-prykazky-pro-pryrodu"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eg"/><Relationship Id="rId49" Type="http://schemas.openxmlformats.org/officeDocument/2006/relationships/image" Target="media/image40.jpeg"/><Relationship Id="rId57" Type="http://schemas.openxmlformats.org/officeDocument/2006/relationships/hyperlink" Target="http://upetd.up.ac.za/thesis/available/etd-02152012-103420/" TargetMode="External"/><Relationship Id="rId10" Type="http://schemas.openxmlformats.org/officeDocument/2006/relationships/image" Target="media/image3.jpeg"/><Relationship Id="rId31" Type="http://schemas.openxmlformats.org/officeDocument/2006/relationships/image" Target="media/image24.jpeg"/><Relationship Id="rId44" Type="http://schemas.openxmlformats.org/officeDocument/2006/relationships/image" Target="media/image36.jpeg"/><Relationship Id="rId52" Type="http://schemas.openxmlformats.org/officeDocument/2006/relationships/hyperlink" Target="https://uhmi.org.ua/project/rvndr/extrime.pdf" TargetMode="External"/><Relationship Id="rId6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oleObject" Target="file:///D:\&#1076;&#1086;&#1082;&#1091;&#1084;&#1077;&#1085;&#1090;&#1080;\&#1084;&#1072;&#1075;&#1110;&#1089;&#1090;&#1077;&#1088;&#1089;&#1100;&#1082;&#1072;%20&#1088;&#1086;&#1073;&#1086;&#1090;&#1072;\&#1072;&#1088;&#1093;&#1110;&#1074;%20&#1087;&#1086;&#1075;&#1086;&#1076;&#1080;%20&#1063;&#1077;&#1088;&#1085;&#1110;&#1075;&#1110;&#1074;&#1097;&#1080;&#1085;&#1072;\&#1110;&#1085;&#1090;&#1077;&#1085;&#1089;&#1080;&#1074;&#1085;&#1110;&#1089;&#1090;&#110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І період (1971-1986 рр.)</c:v>
                </c:pt>
              </c:strCache>
            </c:strRef>
          </c:tx>
          <c:invertIfNegative val="0"/>
          <c:cat>
            <c:strRef>
              <c:f>Лист1!$A$2:$A$6</c:f>
              <c:strCache>
                <c:ptCount val="5"/>
                <c:pt idx="0">
                  <c:v>Зима</c:v>
                </c:pt>
                <c:pt idx="1">
                  <c:v>Весна</c:v>
                </c:pt>
                <c:pt idx="2">
                  <c:v>Літо</c:v>
                </c:pt>
                <c:pt idx="3">
                  <c:v>Осінь</c:v>
                </c:pt>
                <c:pt idx="4">
                  <c:v>Рік</c:v>
                </c:pt>
              </c:strCache>
            </c:strRef>
          </c:cat>
          <c:val>
            <c:numRef>
              <c:f>Лист1!$B$2:$B$6</c:f>
              <c:numCache>
                <c:formatCode>0.00%</c:formatCode>
                <c:ptCount val="5"/>
                <c:pt idx="0">
                  <c:v>0.17800000000000021</c:v>
                </c:pt>
                <c:pt idx="1">
                  <c:v>0.10390000000000002</c:v>
                </c:pt>
                <c:pt idx="2">
                  <c:v>3.6700000000000052E-2</c:v>
                </c:pt>
                <c:pt idx="3">
                  <c:v>0.12360000000000022</c:v>
                </c:pt>
                <c:pt idx="4">
                  <c:v>0.11020000000000073</c:v>
                </c:pt>
              </c:numCache>
            </c:numRef>
          </c:val>
          <c:extLst>
            <c:ext xmlns:c16="http://schemas.microsoft.com/office/drawing/2014/chart" uri="{C3380CC4-5D6E-409C-BE32-E72D297353CC}">
              <c16:uniqueId val="{00000000-D207-426A-A696-F4647264AE9F}"/>
            </c:ext>
          </c:extLst>
        </c:ser>
        <c:ser>
          <c:idx val="1"/>
          <c:order val="1"/>
          <c:tx>
            <c:strRef>
              <c:f>Лист1!$C$1</c:f>
              <c:strCache>
                <c:ptCount val="1"/>
                <c:pt idx="0">
                  <c:v>ІІ період (1987-2002 рр.)</c:v>
                </c:pt>
              </c:strCache>
            </c:strRef>
          </c:tx>
          <c:invertIfNegative val="0"/>
          <c:cat>
            <c:strRef>
              <c:f>Лист1!$A$2:$A$6</c:f>
              <c:strCache>
                <c:ptCount val="5"/>
                <c:pt idx="0">
                  <c:v>Зима</c:v>
                </c:pt>
                <c:pt idx="1">
                  <c:v>Весна</c:v>
                </c:pt>
                <c:pt idx="2">
                  <c:v>Літо</c:v>
                </c:pt>
                <c:pt idx="3">
                  <c:v>Осінь</c:v>
                </c:pt>
                <c:pt idx="4">
                  <c:v>Рік</c:v>
                </c:pt>
              </c:strCache>
            </c:strRef>
          </c:cat>
          <c:val>
            <c:numRef>
              <c:f>Лист1!$C$2:$C$6</c:f>
              <c:numCache>
                <c:formatCode>0.00%</c:formatCode>
                <c:ptCount val="5"/>
                <c:pt idx="0">
                  <c:v>0.15440000000000279</c:v>
                </c:pt>
                <c:pt idx="1">
                  <c:v>4.8200000000000014E-2</c:v>
                </c:pt>
                <c:pt idx="2">
                  <c:v>1.4900000000000187E-2</c:v>
                </c:pt>
                <c:pt idx="3">
                  <c:v>0.11470000000000111</c:v>
                </c:pt>
                <c:pt idx="4">
                  <c:v>8.2600000000000048E-2</c:v>
                </c:pt>
              </c:numCache>
            </c:numRef>
          </c:val>
          <c:extLst>
            <c:ext xmlns:c16="http://schemas.microsoft.com/office/drawing/2014/chart" uri="{C3380CC4-5D6E-409C-BE32-E72D297353CC}">
              <c16:uniqueId val="{00000001-D207-426A-A696-F4647264AE9F}"/>
            </c:ext>
          </c:extLst>
        </c:ser>
        <c:ser>
          <c:idx val="2"/>
          <c:order val="2"/>
          <c:tx>
            <c:strRef>
              <c:f>Лист1!$D$1</c:f>
              <c:strCache>
                <c:ptCount val="1"/>
                <c:pt idx="0">
                  <c:v>ІІІ період (2003-2018 рр.)</c:v>
                </c:pt>
              </c:strCache>
            </c:strRef>
          </c:tx>
          <c:invertIfNegative val="0"/>
          <c:cat>
            <c:strRef>
              <c:f>Лист1!$A$2:$A$6</c:f>
              <c:strCache>
                <c:ptCount val="5"/>
                <c:pt idx="0">
                  <c:v>Зима</c:v>
                </c:pt>
                <c:pt idx="1">
                  <c:v>Весна</c:v>
                </c:pt>
                <c:pt idx="2">
                  <c:v>Літо</c:v>
                </c:pt>
                <c:pt idx="3">
                  <c:v>Осінь</c:v>
                </c:pt>
                <c:pt idx="4">
                  <c:v>Рік</c:v>
                </c:pt>
              </c:strCache>
            </c:strRef>
          </c:cat>
          <c:val>
            <c:numRef>
              <c:f>Лист1!$D$2:$D$6</c:f>
              <c:numCache>
                <c:formatCode>0.00%</c:formatCode>
                <c:ptCount val="5"/>
                <c:pt idx="0">
                  <c:v>0.17519999999999999</c:v>
                </c:pt>
                <c:pt idx="1">
                  <c:v>3.8000000000000082E-2</c:v>
                </c:pt>
                <c:pt idx="2">
                  <c:v>1.5599999999999999E-2</c:v>
                </c:pt>
                <c:pt idx="3">
                  <c:v>0.12570000000000001</c:v>
                </c:pt>
                <c:pt idx="4">
                  <c:v>8.8100000000000248E-2</c:v>
                </c:pt>
              </c:numCache>
            </c:numRef>
          </c:val>
          <c:extLst>
            <c:ext xmlns:c16="http://schemas.microsoft.com/office/drawing/2014/chart" uri="{C3380CC4-5D6E-409C-BE32-E72D297353CC}">
              <c16:uniqueId val="{00000002-D207-426A-A696-F4647264AE9F}"/>
            </c:ext>
          </c:extLst>
        </c:ser>
        <c:dLbls>
          <c:showLegendKey val="0"/>
          <c:showVal val="0"/>
          <c:showCatName val="0"/>
          <c:showSerName val="0"/>
          <c:showPercent val="0"/>
          <c:showBubbleSize val="0"/>
        </c:dLbls>
        <c:gapWidth val="150"/>
        <c:axId val="77569024"/>
        <c:axId val="77591296"/>
      </c:barChart>
      <c:catAx>
        <c:axId val="77569024"/>
        <c:scaling>
          <c:orientation val="minMax"/>
        </c:scaling>
        <c:delete val="0"/>
        <c:axPos val="b"/>
        <c:numFmt formatCode="General" sourceLinked="0"/>
        <c:majorTickMark val="out"/>
        <c:minorTickMark val="none"/>
        <c:tickLblPos val="nextTo"/>
        <c:txPr>
          <a:bodyPr/>
          <a:lstStyle/>
          <a:p>
            <a:pPr>
              <a:defRPr sz="1200" b="1">
                <a:latin typeface="Times New Roman" pitchFamily="18" charset="0"/>
                <a:cs typeface="Times New Roman" pitchFamily="18" charset="0"/>
              </a:defRPr>
            </a:pPr>
            <a:endParaRPr lang="en-US"/>
          </a:p>
        </c:txPr>
        <c:crossAx val="77591296"/>
        <c:crosses val="autoZero"/>
        <c:auto val="1"/>
        <c:lblAlgn val="ctr"/>
        <c:lblOffset val="100"/>
        <c:noMultiLvlLbl val="0"/>
      </c:catAx>
      <c:valAx>
        <c:axId val="77591296"/>
        <c:scaling>
          <c:orientation val="minMax"/>
        </c:scaling>
        <c:delete val="0"/>
        <c:axPos val="l"/>
        <c:majorGridlines/>
        <c:numFmt formatCode="0.00%" sourceLinked="1"/>
        <c:majorTickMark val="out"/>
        <c:minorTickMark val="none"/>
        <c:tickLblPos val="nextTo"/>
        <c:txPr>
          <a:bodyPr/>
          <a:lstStyle/>
          <a:p>
            <a:pPr>
              <a:defRPr sz="1200" b="1">
                <a:latin typeface="Times New Roman" pitchFamily="18" charset="0"/>
                <a:cs typeface="Times New Roman" pitchFamily="18" charset="0"/>
              </a:defRPr>
            </a:pPr>
            <a:endParaRPr lang="en-US"/>
          </a:p>
        </c:txPr>
        <c:crossAx val="77569024"/>
        <c:crosses val="autoZero"/>
        <c:crossBetween val="between"/>
      </c:valAx>
    </c:plotArea>
    <c:legend>
      <c:legendPos val="r"/>
      <c:layout>
        <c:manualLayout>
          <c:xMode val="edge"/>
          <c:yMode val="edge"/>
          <c:x val="0.66802527420325208"/>
          <c:y val="0.17683215330327406"/>
          <c:w val="0.32166913999605068"/>
          <c:h val="0.38864936986529303"/>
        </c:manualLayout>
      </c:layout>
      <c:overlay val="0"/>
      <c:txPr>
        <a:bodyPr/>
        <a:lstStyle/>
        <a:p>
          <a:pPr>
            <a:defRPr sz="1200" b="1">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Лист4!$B$1</c:f>
              <c:strCache>
                <c:ptCount val="1"/>
                <c:pt idx="0">
                  <c:v>Слабкий</c:v>
                </c:pt>
              </c:strCache>
            </c:strRef>
          </c:tx>
          <c:invertIfNegative val="0"/>
          <c:cat>
            <c:strRef>
              <c:f>Лист4!$A$2:$A$6</c:f>
              <c:strCache>
                <c:ptCount val="5"/>
                <c:pt idx="0">
                  <c:v>Зима</c:v>
                </c:pt>
                <c:pt idx="1">
                  <c:v>Весна</c:v>
                </c:pt>
                <c:pt idx="2">
                  <c:v>Літо</c:v>
                </c:pt>
                <c:pt idx="3">
                  <c:v>Осінь</c:v>
                </c:pt>
                <c:pt idx="4">
                  <c:v>Річні</c:v>
                </c:pt>
              </c:strCache>
            </c:strRef>
          </c:cat>
          <c:val>
            <c:numRef>
              <c:f>Лист4!$B$2:$B$6</c:f>
              <c:numCache>
                <c:formatCode>0.00%</c:formatCode>
                <c:ptCount val="5"/>
                <c:pt idx="0">
                  <c:v>0.43590000000000184</c:v>
                </c:pt>
                <c:pt idx="1">
                  <c:v>0.4007</c:v>
                </c:pt>
                <c:pt idx="2">
                  <c:v>0.55880000000000063</c:v>
                </c:pt>
                <c:pt idx="3">
                  <c:v>0.43960000000000032</c:v>
                </c:pt>
                <c:pt idx="4">
                  <c:v>0.43820000000000031</c:v>
                </c:pt>
              </c:numCache>
            </c:numRef>
          </c:val>
          <c:extLst>
            <c:ext xmlns:c16="http://schemas.microsoft.com/office/drawing/2014/chart" uri="{C3380CC4-5D6E-409C-BE32-E72D297353CC}">
              <c16:uniqueId val="{00000000-D0DB-4493-AA62-B75B410E1C66}"/>
            </c:ext>
          </c:extLst>
        </c:ser>
        <c:ser>
          <c:idx val="1"/>
          <c:order val="1"/>
          <c:tx>
            <c:strRef>
              <c:f>Лист4!$C$1</c:f>
              <c:strCache>
                <c:ptCount val="1"/>
                <c:pt idx="0">
                  <c:v>Помірний</c:v>
                </c:pt>
              </c:strCache>
            </c:strRef>
          </c:tx>
          <c:invertIfNegative val="0"/>
          <c:cat>
            <c:strRef>
              <c:f>Лист4!$A$2:$A$6</c:f>
              <c:strCache>
                <c:ptCount val="5"/>
                <c:pt idx="0">
                  <c:v>Зима</c:v>
                </c:pt>
                <c:pt idx="1">
                  <c:v>Весна</c:v>
                </c:pt>
                <c:pt idx="2">
                  <c:v>Літо</c:v>
                </c:pt>
                <c:pt idx="3">
                  <c:v>Осінь</c:v>
                </c:pt>
                <c:pt idx="4">
                  <c:v>Річні</c:v>
                </c:pt>
              </c:strCache>
            </c:strRef>
          </c:cat>
          <c:val>
            <c:numRef>
              <c:f>Лист4!$C$2:$C$6</c:f>
              <c:numCache>
                <c:formatCode>0.00%</c:formatCode>
                <c:ptCount val="5"/>
                <c:pt idx="0">
                  <c:v>0.55089999999999995</c:v>
                </c:pt>
                <c:pt idx="1">
                  <c:v>0.58279999999999998</c:v>
                </c:pt>
                <c:pt idx="2">
                  <c:v>0.43140000000000184</c:v>
                </c:pt>
                <c:pt idx="3">
                  <c:v>0.54820000000000002</c:v>
                </c:pt>
                <c:pt idx="4">
                  <c:v>0.54849999999999999</c:v>
                </c:pt>
              </c:numCache>
            </c:numRef>
          </c:val>
          <c:extLst>
            <c:ext xmlns:c16="http://schemas.microsoft.com/office/drawing/2014/chart" uri="{C3380CC4-5D6E-409C-BE32-E72D297353CC}">
              <c16:uniqueId val="{00000001-D0DB-4493-AA62-B75B410E1C66}"/>
            </c:ext>
          </c:extLst>
        </c:ser>
        <c:ser>
          <c:idx val="2"/>
          <c:order val="2"/>
          <c:tx>
            <c:strRef>
              <c:f>Лист4!$D$1</c:f>
              <c:strCache>
                <c:ptCount val="1"/>
                <c:pt idx="0">
                  <c:v>Сильний</c:v>
                </c:pt>
              </c:strCache>
            </c:strRef>
          </c:tx>
          <c:invertIfNegative val="0"/>
          <c:cat>
            <c:strRef>
              <c:f>Лист4!$A$2:$A$6</c:f>
              <c:strCache>
                <c:ptCount val="5"/>
                <c:pt idx="0">
                  <c:v>Зима</c:v>
                </c:pt>
                <c:pt idx="1">
                  <c:v>Весна</c:v>
                </c:pt>
                <c:pt idx="2">
                  <c:v>Літо</c:v>
                </c:pt>
                <c:pt idx="3">
                  <c:v>Осінь</c:v>
                </c:pt>
                <c:pt idx="4">
                  <c:v>Річні</c:v>
                </c:pt>
              </c:strCache>
            </c:strRef>
          </c:cat>
          <c:val>
            <c:numRef>
              <c:f>Лист4!$D$2:$D$6</c:f>
              <c:numCache>
                <c:formatCode>0.00%</c:formatCode>
                <c:ptCount val="5"/>
                <c:pt idx="0">
                  <c:v>1.3200000000000071E-2</c:v>
                </c:pt>
                <c:pt idx="1">
                  <c:v>1.6600000000000108E-2</c:v>
                </c:pt>
                <c:pt idx="2">
                  <c:v>9.8000000000000673E-3</c:v>
                </c:pt>
                <c:pt idx="3">
                  <c:v>1.2300000000000005E-2</c:v>
                </c:pt>
                <c:pt idx="4">
                  <c:v>1.3299999999999998E-2</c:v>
                </c:pt>
              </c:numCache>
            </c:numRef>
          </c:val>
          <c:extLst>
            <c:ext xmlns:c16="http://schemas.microsoft.com/office/drawing/2014/chart" uri="{C3380CC4-5D6E-409C-BE32-E72D297353CC}">
              <c16:uniqueId val="{00000002-D0DB-4493-AA62-B75B410E1C66}"/>
            </c:ext>
          </c:extLst>
        </c:ser>
        <c:dLbls>
          <c:showLegendKey val="0"/>
          <c:showVal val="0"/>
          <c:showCatName val="0"/>
          <c:showSerName val="0"/>
          <c:showPercent val="0"/>
          <c:showBubbleSize val="0"/>
        </c:dLbls>
        <c:gapWidth val="75"/>
        <c:overlap val="-25"/>
        <c:axId val="79243136"/>
        <c:axId val="79244672"/>
      </c:barChart>
      <c:catAx>
        <c:axId val="79243136"/>
        <c:scaling>
          <c:orientation val="minMax"/>
        </c:scaling>
        <c:delete val="0"/>
        <c:axPos val="b"/>
        <c:numFmt formatCode="General" sourceLinked="0"/>
        <c:majorTickMark val="none"/>
        <c:minorTickMark val="none"/>
        <c:tickLblPos val="nextTo"/>
        <c:txPr>
          <a:bodyPr/>
          <a:lstStyle/>
          <a:p>
            <a:pPr>
              <a:defRPr sz="1200" b="1">
                <a:latin typeface="Times New Roman" pitchFamily="18" charset="0"/>
                <a:cs typeface="Times New Roman" pitchFamily="18" charset="0"/>
              </a:defRPr>
            </a:pPr>
            <a:endParaRPr lang="en-US"/>
          </a:p>
        </c:txPr>
        <c:crossAx val="79244672"/>
        <c:crosses val="autoZero"/>
        <c:auto val="1"/>
        <c:lblAlgn val="ctr"/>
        <c:lblOffset val="100"/>
        <c:noMultiLvlLbl val="0"/>
      </c:catAx>
      <c:valAx>
        <c:axId val="79244672"/>
        <c:scaling>
          <c:orientation val="minMax"/>
        </c:scaling>
        <c:delete val="0"/>
        <c:axPos val="l"/>
        <c:majorGridlines/>
        <c:numFmt formatCode="0.00%" sourceLinked="1"/>
        <c:majorTickMark val="none"/>
        <c:minorTickMark val="none"/>
        <c:tickLblPos val="nextTo"/>
        <c:spPr>
          <a:ln w="9525">
            <a:noFill/>
          </a:ln>
        </c:spPr>
        <c:txPr>
          <a:bodyPr/>
          <a:lstStyle/>
          <a:p>
            <a:pPr>
              <a:defRPr sz="1200" b="1">
                <a:latin typeface="Times New Roman" pitchFamily="18" charset="0"/>
                <a:cs typeface="Times New Roman" pitchFamily="18" charset="0"/>
              </a:defRPr>
            </a:pPr>
            <a:endParaRPr lang="en-US"/>
          </a:p>
        </c:txPr>
        <c:crossAx val="79243136"/>
        <c:crosses val="autoZero"/>
        <c:crossBetween val="between"/>
      </c:valAx>
    </c:plotArea>
    <c:legend>
      <c:legendPos val="b"/>
      <c:overlay val="0"/>
      <c:txPr>
        <a:bodyPr/>
        <a:lstStyle/>
        <a:p>
          <a:pPr>
            <a:defRPr sz="1200" b="1">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80455A2-B674-4FD8-86E0-CEA21FAD3A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82</Pages>
  <Words>16351</Words>
  <Characters>93201</Characters>
  <Application>Microsoft Office Word</Application>
  <DocSecurity>0</DocSecurity>
  <Lines>776</Lines>
  <Paragraphs>218</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109334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Риточка</dc:creator>
  <cp:lastModifiedBy>Andrey Andrey</cp:lastModifiedBy>
  <cp:revision>2</cp:revision>
  <dcterms:created xsi:type="dcterms:W3CDTF">2019-12-23T08:44:00Z</dcterms:created>
  <dcterms:modified xsi:type="dcterms:W3CDTF">2019-12-23T08:44:00Z</dcterms:modified>
</cp:coreProperties>
</file>