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Calibri" w:eastAsia="Calibri" w:hAnsi="Calibri" w:cs="Times New Roman"/>
          <w:kern w:val="0"/>
          <w:lang w:val="ru-RU"/>
          <w14:ligatures w14:val="none"/>
        </w:rPr>
        <w:id w:val="1443027128"/>
        <w:docPartObj>
          <w:docPartGallery w:val="Cover Pages"/>
          <w:docPartUnique/>
        </w:docPartObj>
      </w:sdtPr>
      <w:sdtEndPr>
        <w:rPr>
          <w:rFonts w:ascii="Times New Roman" w:hAnsi="Times New Roman"/>
          <w:b/>
          <w:noProof/>
          <w:sz w:val="28"/>
          <w:szCs w:val="28"/>
          <w:lang w:val="uk-UA"/>
        </w:rPr>
      </w:sdtEndPr>
      <w:sdtContent>
        <w:p w14:paraId="4B0799A4" w14:textId="77777777" w:rsidR="00B61AA5" w:rsidRPr="00B61AA5" w:rsidRDefault="00B61AA5" w:rsidP="00B61AA5">
          <w:pPr>
            <w:spacing w:after="0" w:line="240" w:lineRule="auto"/>
            <w:contextualSpacing/>
            <w:jc w:val="center"/>
            <w:rPr>
              <w:rFonts w:ascii="Calibri" w:eastAsia="Calibri" w:hAnsi="Calibri" w:cs="Times New Roman"/>
              <w:kern w:val="0"/>
              <w:lang w:val="ru-RU"/>
              <w14:ligatures w14:val="none"/>
            </w:rPr>
          </w:pPr>
          <w:r w:rsidRPr="00B61AA5">
            <w:rPr>
              <w:rFonts w:ascii="Times New Roman" w:eastAsia="Calibri" w:hAnsi="Times New Roman" w:cs="Times New Roman"/>
              <w:b/>
              <w:kern w:val="0"/>
              <w:sz w:val="28"/>
              <w:szCs w:val="28"/>
              <w14:ligatures w14:val="none"/>
            </w:rPr>
            <w:t>Міністерство освіти і науки України</w:t>
          </w:r>
        </w:p>
        <w:p w14:paraId="7D9DF7A0"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28"/>
              <w:szCs w:val="28"/>
              <w14:ligatures w14:val="none"/>
            </w:rPr>
          </w:pPr>
          <w:r w:rsidRPr="00B61AA5">
            <w:rPr>
              <w:rFonts w:ascii="Times New Roman" w:eastAsia="Calibri" w:hAnsi="Times New Roman" w:cs="Times New Roman"/>
              <w:b/>
              <w:kern w:val="0"/>
              <w:sz w:val="28"/>
              <w:szCs w:val="28"/>
              <w14:ligatures w14:val="none"/>
            </w:rPr>
            <w:t>Ніжинський державний університет імені Миколи Гоголя</w:t>
          </w:r>
        </w:p>
        <w:p w14:paraId="3031A72B"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28"/>
              <w:szCs w:val="28"/>
              <w14:ligatures w14:val="none"/>
            </w:rPr>
          </w:pPr>
          <w:r w:rsidRPr="00B61AA5">
            <w:rPr>
              <w:rFonts w:ascii="Times New Roman" w:eastAsia="Calibri" w:hAnsi="Times New Roman" w:cs="Times New Roman"/>
              <w:b/>
              <w:kern w:val="0"/>
              <w:sz w:val="28"/>
              <w:szCs w:val="28"/>
              <w14:ligatures w14:val="none"/>
            </w:rPr>
            <w:t>Факультет природничо-географічних і точних наук</w:t>
          </w:r>
        </w:p>
        <w:p w14:paraId="7BE6E1C7"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28"/>
              <w:szCs w:val="28"/>
              <w14:ligatures w14:val="none"/>
            </w:rPr>
          </w:pPr>
          <w:r w:rsidRPr="00B61AA5">
            <w:rPr>
              <w:rFonts w:ascii="Times New Roman" w:eastAsia="Calibri" w:hAnsi="Times New Roman" w:cs="Times New Roman"/>
              <w:b/>
              <w:kern w:val="0"/>
              <w:sz w:val="28"/>
              <w:szCs w:val="28"/>
              <w14:ligatures w14:val="none"/>
            </w:rPr>
            <w:t>Кафедра географії, туризму та спорту</w:t>
          </w:r>
        </w:p>
        <w:p w14:paraId="6370823B" w14:textId="77777777" w:rsidR="00B61AA5" w:rsidRPr="00B61AA5" w:rsidRDefault="00B61AA5" w:rsidP="00B61AA5">
          <w:pPr>
            <w:spacing w:after="0" w:line="240" w:lineRule="auto"/>
            <w:contextualSpacing/>
            <w:jc w:val="right"/>
            <w:rPr>
              <w:rFonts w:ascii="Times New Roman" w:eastAsia="Calibri" w:hAnsi="Times New Roman" w:cs="Times New Roman"/>
              <w:kern w:val="0"/>
              <w:sz w:val="28"/>
              <w:szCs w:val="28"/>
              <w14:ligatures w14:val="none"/>
            </w:rPr>
          </w:pPr>
        </w:p>
        <w:p w14:paraId="6E4103D9" w14:textId="77777777" w:rsidR="00B61AA5" w:rsidRPr="00B61AA5" w:rsidRDefault="00B61AA5" w:rsidP="00B61AA5">
          <w:pPr>
            <w:spacing w:after="0" w:line="240" w:lineRule="auto"/>
            <w:contextualSpacing/>
            <w:jc w:val="right"/>
            <w:rPr>
              <w:rFonts w:ascii="Times New Roman" w:eastAsia="Calibri" w:hAnsi="Times New Roman" w:cs="Times New Roman"/>
              <w:kern w:val="0"/>
              <w:sz w:val="28"/>
              <w:szCs w:val="28"/>
              <w14:ligatures w14:val="none"/>
            </w:rPr>
          </w:pPr>
        </w:p>
        <w:p w14:paraId="4F3D83AF" w14:textId="77777777" w:rsidR="00B61AA5" w:rsidRPr="00B61AA5" w:rsidRDefault="00B61AA5" w:rsidP="00B61AA5">
          <w:pPr>
            <w:spacing w:after="0" w:line="240" w:lineRule="auto"/>
            <w:contextualSpacing/>
            <w:jc w:val="right"/>
            <w:rPr>
              <w:rFonts w:ascii="Times New Roman" w:eastAsia="Calibri" w:hAnsi="Times New Roman" w:cs="Times New Roman"/>
              <w:kern w:val="0"/>
              <w:sz w:val="28"/>
              <w:szCs w:val="28"/>
              <w14:ligatures w14:val="none"/>
            </w:rPr>
          </w:pPr>
        </w:p>
        <w:p w14:paraId="05F1A120" w14:textId="77777777" w:rsidR="00B61AA5" w:rsidRPr="00B61AA5" w:rsidRDefault="00B61AA5" w:rsidP="00B61AA5">
          <w:pPr>
            <w:spacing w:after="0" w:line="240" w:lineRule="auto"/>
            <w:contextualSpacing/>
            <w:jc w:val="right"/>
            <w:rPr>
              <w:rFonts w:ascii="Times New Roman" w:eastAsia="Calibri" w:hAnsi="Times New Roman" w:cs="Times New Roman"/>
              <w:kern w:val="0"/>
              <w:sz w:val="28"/>
              <w:szCs w:val="28"/>
              <w14:ligatures w14:val="none"/>
            </w:rPr>
          </w:pPr>
        </w:p>
        <w:p w14:paraId="21BF0638" w14:textId="77777777" w:rsidR="00B61AA5" w:rsidRPr="00B61AA5" w:rsidRDefault="00B61AA5" w:rsidP="00B61AA5">
          <w:pPr>
            <w:spacing w:after="0" w:line="240" w:lineRule="auto"/>
            <w:contextualSpacing/>
            <w:jc w:val="right"/>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Галузь знань: 10 Природничі науки</w:t>
          </w:r>
        </w:p>
        <w:p w14:paraId="385E51A9" w14:textId="77777777" w:rsidR="00B61AA5" w:rsidRPr="00B61AA5" w:rsidRDefault="00B61AA5" w:rsidP="00B61AA5">
          <w:pPr>
            <w:spacing w:after="0" w:line="240" w:lineRule="auto"/>
            <w:contextualSpacing/>
            <w:jc w:val="right"/>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Спеціальність: 106 Географія</w:t>
          </w:r>
        </w:p>
        <w:p w14:paraId="156F8688"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28"/>
              <w:szCs w:val="28"/>
              <w14:ligatures w14:val="none"/>
            </w:rPr>
          </w:pPr>
        </w:p>
        <w:p w14:paraId="7288C37B"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28"/>
              <w:szCs w:val="28"/>
              <w14:ligatures w14:val="none"/>
            </w:rPr>
          </w:pPr>
        </w:p>
        <w:p w14:paraId="03C028BE"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p>
        <w:p w14:paraId="7DE7B997"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p>
        <w:p w14:paraId="3DC7DB61"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r w:rsidRPr="00B61AA5">
            <w:rPr>
              <w:rFonts w:ascii="Times New Roman" w:eastAsia="Calibri" w:hAnsi="Times New Roman" w:cs="Times New Roman"/>
              <w:b/>
              <w:kern w:val="0"/>
              <w:sz w:val="32"/>
              <w:szCs w:val="32"/>
              <w14:ligatures w14:val="none"/>
            </w:rPr>
            <w:t>КВАЛІФІКАЦІЙНА РОБОТА</w:t>
          </w:r>
        </w:p>
        <w:p w14:paraId="3737E617" w14:textId="77777777" w:rsidR="00B61AA5" w:rsidRPr="00B61AA5" w:rsidRDefault="00B61AA5" w:rsidP="00B61AA5">
          <w:pPr>
            <w:spacing w:after="0" w:line="240" w:lineRule="auto"/>
            <w:contextualSpacing/>
            <w:jc w:val="center"/>
            <w:rPr>
              <w:rFonts w:ascii="Times New Roman" w:eastAsia="Calibri" w:hAnsi="Times New Roman" w:cs="Times New Roman"/>
              <w:kern w:val="0"/>
              <w:sz w:val="32"/>
              <w:szCs w:val="32"/>
              <w14:ligatures w14:val="none"/>
            </w:rPr>
          </w:pPr>
          <w:r w:rsidRPr="00B61AA5">
            <w:rPr>
              <w:rFonts w:ascii="Times New Roman" w:eastAsia="Calibri" w:hAnsi="Times New Roman" w:cs="Times New Roman"/>
              <w:kern w:val="0"/>
              <w:sz w:val="32"/>
              <w:szCs w:val="32"/>
              <w14:ligatures w14:val="none"/>
            </w:rPr>
            <w:t>на здобуття освітнього ступеня бакалавр</w:t>
          </w:r>
        </w:p>
        <w:p w14:paraId="7682CFA0"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p>
        <w:p w14:paraId="13643413"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p>
        <w:p w14:paraId="5DE25A61" w14:textId="2A9A8E9A" w:rsidR="00B61AA5" w:rsidRPr="00B61AA5" w:rsidRDefault="00B61AA5" w:rsidP="00712E00">
          <w:pPr>
            <w:spacing w:after="0" w:line="240" w:lineRule="auto"/>
            <w:contextualSpacing/>
            <w:jc w:val="center"/>
            <w:rPr>
              <w:rFonts w:ascii="Times New Roman" w:eastAsia="Calibri" w:hAnsi="Times New Roman" w:cs="Times New Roman"/>
              <w:b/>
              <w:kern w:val="0"/>
              <w:sz w:val="32"/>
              <w:szCs w:val="32"/>
              <w14:ligatures w14:val="none"/>
            </w:rPr>
          </w:pPr>
          <w:r w:rsidRPr="00B61AA5">
            <w:rPr>
              <w:rFonts w:ascii="Times New Roman" w:eastAsia="Times New Roman" w:hAnsi="Times New Roman" w:cs="Times New Roman"/>
              <w:b/>
              <w:kern w:val="0"/>
              <w:sz w:val="32"/>
              <w:szCs w:val="32"/>
              <w:lang w:val="az-Cyrl-AZ" w:eastAsia="ru-RU"/>
              <w14:ligatures w14:val="none"/>
            </w:rPr>
            <w:t>Лісові ресурси Чернігівщини: екологічний стан, особливості використання та охорони</w:t>
          </w:r>
        </w:p>
        <w:p w14:paraId="4FB223B0"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p>
        <w:p w14:paraId="000FF8B9" w14:textId="77777777" w:rsidR="00B61AA5" w:rsidRPr="00B61AA5" w:rsidRDefault="00B61AA5" w:rsidP="00B61AA5">
          <w:pPr>
            <w:spacing w:after="0" w:line="240" w:lineRule="auto"/>
            <w:contextualSpacing/>
            <w:jc w:val="center"/>
            <w:rPr>
              <w:rFonts w:ascii="Times New Roman" w:eastAsia="Calibri" w:hAnsi="Times New Roman" w:cs="Times New Roman"/>
              <w:b/>
              <w:kern w:val="0"/>
              <w:sz w:val="32"/>
              <w:szCs w:val="32"/>
              <w14:ligatures w14:val="none"/>
            </w:rPr>
          </w:pPr>
        </w:p>
        <w:p w14:paraId="7FC58641" w14:textId="00F60A28"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 xml:space="preserve">Студентки </w:t>
          </w:r>
          <w:proofErr w:type="spellStart"/>
          <w:r>
            <w:rPr>
              <w:rFonts w:ascii="Times New Roman" w:eastAsia="Calibri" w:hAnsi="Times New Roman" w:cs="Times New Roman"/>
              <w:kern w:val="0"/>
              <w:sz w:val="28"/>
              <w:szCs w:val="28"/>
              <w14:ligatures w14:val="none"/>
            </w:rPr>
            <w:t>Фурдь</w:t>
          </w:r>
          <w:proofErr w:type="spellEnd"/>
          <w:r>
            <w:rPr>
              <w:rFonts w:ascii="Times New Roman" w:eastAsia="Calibri" w:hAnsi="Times New Roman" w:cs="Times New Roman"/>
              <w:kern w:val="0"/>
              <w:sz w:val="28"/>
              <w:szCs w:val="28"/>
              <w14:ligatures w14:val="none"/>
            </w:rPr>
            <w:t xml:space="preserve"> Діани </w:t>
          </w:r>
          <w:proofErr w:type="spellStart"/>
          <w:r>
            <w:rPr>
              <w:rFonts w:ascii="Times New Roman" w:eastAsia="Calibri" w:hAnsi="Times New Roman" w:cs="Times New Roman"/>
              <w:kern w:val="0"/>
              <w:sz w:val="28"/>
              <w:szCs w:val="28"/>
              <w14:ligatures w14:val="none"/>
            </w:rPr>
            <w:t>Андіївни</w:t>
          </w:r>
          <w:proofErr w:type="spellEnd"/>
        </w:p>
        <w:p w14:paraId="57BC5C88"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p>
        <w:p w14:paraId="7036AAB0"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Науковий керівник:</w:t>
          </w:r>
        </w:p>
        <w:p w14:paraId="1DDF6750" w14:textId="45A55251"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Мирон Інна Василівна</w:t>
          </w:r>
        </w:p>
        <w:p w14:paraId="1E8B213C" w14:textId="2956A23C" w:rsidR="00B61AA5" w:rsidRPr="00B61AA5" w:rsidRDefault="00712E00"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старший викладач</w:t>
          </w:r>
        </w:p>
        <w:p w14:paraId="5A86C4F9"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Рецензент:</w:t>
          </w:r>
        </w:p>
        <w:p w14:paraId="7F3F7DEA" w14:textId="4395DF60"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Остапчук Валентина Володимирівна</w:t>
          </w:r>
        </w:p>
        <w:p w14:paraId="41CE64B5"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кандидат географічних наук, доцент</w:t>
          </w:r>
        </w:p>
        <w:p w14:paraId="25FA4068"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p>
        <w:p w14:paraId="0C85A8A8"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sidRPr="00B61AA5">
            <w:rPr>
              <w:rFonts w:ascii="Times New Roman" w:eastAsia="Calibri" w:hAnsi="Times New Roman" w:cs="Times New Roman"/>
              <w:kern w:val="0"/>
              <w:sz w:val="28"/>
              <w:szCs w:val="28"/>
              <w14:ligatures w14:val="none"/>
            </w:rPr>
            <w:t>Допущено до захисту____________________</w:t>
          </w:r>
        </w:p>
        <w:p w14:paraId="7EA3E475" w14:textId="77777777"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p>
        <w:p w14:paraId="70805BE1" w14:textId="188822A0"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i/>
              <w:kern w:val="0"/>
              <w:sz w:val="28"/>
              <w:szCs w:val="28"/>
              <w14:ligatures w14:val="none"/>
            </w:rPr>
          </w:pPr>
          <w:r w:rsidRPr="00B61AA5">
            <w:rPr>
              <w:rFonts w:ascii="Times New Roman" w:eastAsia="Calibri" w:hAnsi="Times New Roman" w:cs="Times New Roman"/>
              <w:kern w:val="0"/>
              <w:sz w:val="28"/>
              <w:szCs w:val="28"/>
              <w14:ligatures w14:val="none"/>
            </w:rPr>
            <w:t>Голова комісії _______</w:t>
          </w:r>
          <w:r w:rsidR="00712E00">
            <w:rPr>
              <w:rFonts w:ascii="Times New Roman" w:eastAsia="Calibri" w:hAnsi="Times New Roman" w:cs="Times New Roman"/>
              <w:kern w:val="0"/>
              <w:sz w:val="28"/>
              <w:szCs w:val="28"/>
              <w14:ligatures w14:val="none"/>
            </w:rPr>
            <w:t>_</w:t>
          </w:r>
          <w:r w:rsidRPr="00712E00">
            <w:rPr>
              <w:rFonts w:ascii="Times New Roman" w:eastAsia="Calibri" w:hAnsi="Times New Roman" w:cs="Times New Roman"/>
              <w:i/>
              <w:kern w:val="0"/>
              <w:sz w:val="28"/>
              <w:szCs w:val="28"/>
              <w14:ligatures w14:val="none"/>
            </w:rPr>
            <w:t>(</w:t>
          </w:r>
          <w:r w:rsidRPr="00B61AA5">
            <w:rPr>
              <w:rFonts w:ascii="Times New Roman" w:eastAsia="Calibri" w:hAnsi="Times New Roman" w:cs="Times New Roman"/>
              <w:i/>
              <w:kern w:val="0"/>
              <w:sz w:val="28"/>
              <w:szCs w:val="28"/>
              <w14:ligatures w14:val="none"/>
            </w:rPr>
            <w:t>проф. Барановський М</w:t>
          </w:r>
          <w:r w:rsidR="00712E00">
            <w:rPr>
              <w:rFonts w:ascii="Times New Roman" w:eastAsia="Calibri" w:hAnsi="Times New Roman" w:cs="Times New Roman"/>
              <w:i/>
              <w:kern w:val="0"/>
              <w:sz w:val="28"/>
              <w:szCs w:val="28"/>
              <w14:ligatures w14:val="none"/>
            </w:rPr>
            <w:t xml:space="preserve"> </w:t>
          </w:r>
          <w:r w:rsidRPr="00B61AA5">
            <w:rPr>
              <w:rFonts w:ascii="Times New Roman" w:eastAsia="Calibri" w:hAnsi="Times New Roman" w:cs="Times New Roman"/>
              <w:i/>
              <w:kern w:val="0"/>
              <w:sz w:val="28"/>
              <w:szCs w:val="28"/>
              <w14:ligatures w14:val="none"/>
            </w:rPr>
            <w:t>.О</w:t>
          </w:r>
          <w:r w:rsidR="00712E00">
            <w:rPr>
              <w:rFonts w:ascii="Times New Roman" w:eastAsia="Calibri" w:hAnsi="Times New Roman" w:cs="Times New Roman"/>
              <w:i/>
              <w:kern w:val="0"/>
              <w:sz w:val="28"/>
              <w:szCs w:val="28"/>
              <w14:ligatures w14:val="none"/>
            </w:rPr>
            <w:t>.</w:t>
          </w:r>
          <w:r w:rsidRPr="00712E00">
            <w:rPr>
              <w:rFonts w:ascii="Times New Roman" w:eastAsia="Calibri" w:hAnsi="Times New Roman" w:cs="Times New Roman"/>
              <w:i/>
              <w:kern w:val="0"/>
              <w:sz w:val="28"/>
              <w:szCs w:val="28"/>
              <w14:ligatures w14:val="none"/>
            </w:rPr>
            <w:t>)</w:t>
          </w:r>
        </w:p>
        <w:p w14:paraId="0751BEDA" w14:textId="63E887BE"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kern w:val="0"/>
              <w:sz w:val="28"/>
              <w:szCs w:val="28"/>
              <w14:ligatures w14:val="none"/>
            </w:rPr>
          </w:pPr>
          <w:r w:rsidRPr="00B61AA5">
            <w:rPr>
              <w:rFonts w:ascii="Times New Roman" w:eastAsia="Calibri" w:hAnsi="Times New Roman" w:cs="Times New Roman"/>
              <w:i/>
              <w:kern w:val="0"/>
              <w:sz w:val="28"/>
              <w:szCs w:val="28"/>
              <w14:ligatures w14:val="none"/>
            </w:rPr>
            <w:t>Члени комісії ______</w:t>
          </w:r>
          <w:r w:rsidR="00712E00">
            <w:rPr>
              <w:rFonts w:ascii="Times New Roman" w:eastAsia="Calibri" w:hAnsi="Times New Roman" w:cs="Times New Roman"/>
              <w:i/>
              <w:kern w:val="0"/>
              <w:sz w:val="28"/>
              <w:szCs w:val="28"/>
              <w14:ligatures w14:val="none"/>
            </w:rPr>
            <w:t>__</w:t>
          </w:r>
          <w:r w:rsidRPr="00B61AA5">
            <w:rPr>
              <w:rFonts w:ascii="Times New Roman" w:eastAsia="Calibri" w:hAnsi="Times New Roman" w:cs="Times New Roman"/>
              <w:i/>
              <w:kern w:val="0"/>
              <w:sz w:val="28"/>
              <w:szCs w:val="28"/>
              <w14:ligatures w14:val="none"/>
            </w:rPr>
            <w:t>(доц. Остапчук В.</w:t>
          </w:r>
          <w:r w:rsidR="00712E00">
            <w:rPr>
              <w:rFonts w:ascii="Times New Roman" w:eastAsia="Calibri" w:hAnsi="Times New Roman" w:cs="Times New Roman"/>
              <w:i/>
              <w:kern w:val="0"/>
              <w:sz w:val="28"/>
              <w:szCs w:val="28"/>
              <w14:ligatures w14:val="none"/>
            </w:rPr>
            <w:t xml:space="preserve"> </w:t>
          </w:r>
          <w:r w:rsidRPr="00B61AA5">
            <w:rPr>
              <w:rFonts w:ascii="Times New Roman" w:eastAsia="Calibri" w:hAnsi="Times New Roman" w:cs="Times New Roman"/>
              <w:i/>
              <w:kern w:val="0"/>
              <w:sz w:val="28"/>
              <w:szCs w:val="28"/>
              <w14:ligatures w14:val="none"/>
            </w:rPr>
            <w:t>В.)</w:t>
          </w:r>
        </w:p>
        <w:p w14:paraId="1206E0C7" w14:textId="4C026CF8"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i/>
              <w:kern w:val="0"/>
              <w:sz w:val="28"/>
              <w:szCs w:val="28"/>
              <w14:ligatures w14:val="none"/>
            </w:rPr>
          </w:pPr>
          <w:r>
            <w:rPr>
              <w:rFonts w:ascii="Times New Roman" w:eastAsia="Calibri" w:hAnsi="Times New Roman" w:cs="Times New Roman"/>
              <w:i/>
              <w:kern w:val="0"/>
              <w:sz w:val="28"/>
              <w:szCs w:val="28"/>
              <w14:ligatures w14:val="none"/>
            </w:rPr>
            <w:t xml:space="preserve">                      </w:t>
          </w:r>
          <w:r w:rsidR="00712E00">
            <w:rPr>
              <w:rFonts w:ascii="Times New Roman" w:eastAsia="Calibri" w:hAnsi="Times New Roman" w:cs="Times New Roman"/>
              <w:i/>
              <w:kern w:val="0"/>
              <w:sz w:val="28"/>
              <w:szCs w:val="28"/>
              <w14:ligatures w14:val="none"/>
            </w:rPr>
            <w:t xml:space="preserve"> ___</w:t>
          </w:r>
          <w:r w:rsidRPr="00B61AA5">
            <w:rPr>
              <w:rFonts w:ascii="Times New Roman" w:eastAsia="Calibri" w:hAnsi="Times New Roman" w:cs="Times New Roman"/>
              <w:i/>
              <w:kern w:val="0"/>
              <w:sz w:val="28"/>
              <w:szCs w:val="28"/>
              <w14:ligatures w14:val="none"/>
            </w:rPr>
            <w:t>___</w:t>
          </w:r>
          <w:r w:rsidR="00712E00">
            <w:rPr>
              <w:rFonts w:ascii="Times New Roman" w:eastAsia="Calibri" w:hAnsi="Times New Roman" w:cs="Times New Roman"/>
              <w:i/>
              <w:kern w:val="0"/>
              <w:sz w:val="28"/>
              <w:szCs w:val="28"/>
              <w14:ligatures w14:val="none"/>
            </w:rPr>
            <w:t>__</w:t>
          </w:r>
          <w:r w:rsidRPr="00B61AA5">
            <w:rPr>
              <w:rFonts w:ascii="Times New Roman" w:eastAsia="Calibri" w:hAnsi="Times New Roman" w:cs="Times New Roman"/>
              <w:i/>
              <w:kern w:val="0"/>
              <w:sz w:val="28"/>
              <w:szCs w:val="28"/>
              <w14:ligatures w14:val="none"/>
            </w:rPr>
            <w:t xml:space="preserve">(доц. </w:t>
          </w:r>
          <w:proofErr w:type="spellStart"/>
          <w:r w:rsidRPr="00B61AA5">
            <w:rPr>
              <w:rFonts w:ascii="Times New Roman" w:eastAsia="Calibri" w:hAnsi="Times New Roman" w:cs="Times New Roman"/>
              <w:i/>
              <w:kern w:val="0"/>
              <w:sz w:val="28"/>
              <w:szCs w:val="28"/>
              <w14:ligatures w14:val="none"/>
            </w:rPr>
            <w:t>Філоненко</w:t>
          </w:r>
          <w:proofErr w:type="spellEnd"/>
          <w:r w:rsidRPr="00B61AA5">
            <w:rPr>
              <w:rFonts w:ascii="Times New Roman" w:eastAsia="Calibri" w:hAnsi="Times New Roman" w:cs="Times New Roman"/>
              <w:i/>
              <w:kern w:val="0"/>
              <w:sz w:val="28"/>
              <w:szCs w:val="28"/>
              <w14:ligatures w14:val="none"/>
            </w:rPr>
            <w:t xml:space="preserve"> Ю.</w:t>
          </w:r>
          <w:r w:rsidR="00712E00">
            <w:rPr>
              <w:rFonts w:ascii="Times New Roman" w:eastAsia="Calibri" w:hAnsi="Times New Roman" w:cs="Times New Roman"/>
              <w:i/>
              <w:kern w:val="0"/>
              <w:sz w:val="28"/>
              <w:szCs w:val="28"/>
              <w14:ligatures w14:val="none"/>
            </w:rPr>
            <w:t xml:space="preserve"> </w:t>
          </w:r>
          <w:r w:rsidRPr="00B61AA5">
            <w:rPr>
              <w:rFonts w:ascii="Times New Roman" w:eastAsia="Calibri" w:hAnsi="Times New Roman" w:cs="Times New Roman"/>
              <w:i/>
              <w:kern w:val="0"/>
              <w:sz w:val="28"/>
              <w:szCs w:val="28"/>
              <w14:ligatures w14:val="none"/>
            </w:rPr>
            <w:t>М )</w:t>
          </w:r>
        </w:p>
        <w:p w14:paraId="2CE9FA4D" w14:textId="154D8D2A" w:rsidR="00B61AA5" w:rsidRPr="00B61AA5" w:rsidRDefault="00B61AA5" w:rsidP="00B61AA5">
          <w:pPr>
            <w:tabs>
              <w:tab w:val="left" w:pos="3119"/>
              <w:tab w:val="left" w:pos="3261"/>
            </w:tabs>
            <w:spacing w:after="0" w:line="240" w:lineRule="auto"/>
            <w:ind w:firstLine="3119"/>
            <w:contextualSpacing/>
            <w:rPr>
              <w:rFonts w:ascii="Times New Roman" w:eastAsia="Calibri" w:hAnsi="Times New Roman" w:cs="Times New Roman"/>
              <w:i/>
              <w:kern w:val="0"/>
              <w:sz w:val="28"/>
              <w:szCs w:val="28"/>
              <w14:ligatures w14:val="none"/>
            </w:rPr>
          </w:pPr>
          <w:r>
            <w:rPr>
              <w:rFonts w:ascii="Times New Roman" w:eastAsia="Calibri" w:hAnsi="Times New Roman" w:cs="Times New Roman"/>
              <w:i/>
              <w:kern w:val="0"/>
              <w:sz w:val="28"/>
              <w:szCs w:val="28"/>
              <w14:ligatures w14:val="none"/>
            </w:rPr>
            <w:t xml:space="preserve">                   </w:t>
          </w:r>
          <w:r w:rsidR="00712E00">
            <w:rPr>
              <w:rFonts w:ascii="Times New Roman" w:eastAsia="Calibri" w:hAnsi="Times New Roman" w:cs="Times New Roman"/>
              <w:i/>
              <w:kern w:val="0"/>
              <w:sz w:val="28"/>
              <w:szCs w:val="28"/>
              <w14:ligatures w14:val="none"/>
            </w:rPr>
            <w:t xml:space="preserve">   </w:t>
          </w:r>
          <w:r w:rsidRPr="00B61AA5">
            <w:rPr>
              <w:rFonts w:ascii="Times New Roman" w:eastAsia="Calibri" w:hAnsi="Times New Roman" w:cs="Times New Roman"/>
              <w:i/>
              <w:kern w:val="0"/>
              <w:sz w:val="28"/>
              <w:szCs w:val="28"/>
              <w14:ligatures w14:val="none"/>
            </w:rPr>
            <w:t>______</w:t>
          </w:r>
          <w:r w:rsidR="00712E00">
            <w:rPr>
              <w:rFonts w:ascii="Times New Roman" w:eastAsia="Calibri" w:hAnsi="Times New Roman" w:cs="Times New Roman"/>
              <w:i/>
              <w:kern w:val="0"/>
              <w:sz w:val="28"/>
              <w:szCs w:val="28"/>
              <w14:ligatures w14:val="none"/>
            </w:rPr>
            <w:t>__</w:t>
          </w:r>
          <w:r w:rsidRPr="00B61AA5">
            <w:rPr>
              <w:rFonts w:ascii="Times New Roman" w:eastAsia="Calibri" w:hAnsi="Times New Roman" w:cs="Times New Roman"/>
              <w:i/>
              <w:kern w:val="0"/>
              <w:sz w:val="28"/>
              <w:szCs w:val="28"/>
              <w14:ligatures w14:val="none"/>
            </w:rPr>
            <w:t xml:space="preserve">(доц. </w:t>
          </w:r>
          <w:proofErr w:type="spellStart"/>
          <w:r w:rsidRPr="00B61AA5">
            <w:rPr>
              <w:rFonts w:ascii="Times New Roman" w:eastAsia="Calibri" w:hAnsi="Times New Roman" w:cs="Times New Roman"/>
              <w:i/>
              <w:kern w:val="0"/>
              <w:sz w:val="28"/>
              <w:szCs w:val="28"/>
              <w14:ligatures w14:val="none"/>
            </w:rPr>
            <w:t>Філоненко</w:t>
          </w:r>
          <w:proofErr w:type="spellEnd"/>
          <w:r w:rsidRPr="00B61AA5">
            <w:rPr>
              <w:rFonts w:ascii="Times New Roman" w:eastAsia="Calibri" w:hAnsi="Times New Roman" w:cs="Times New Roman"/>
              <w:i/>
              <w:kern w:val="0"/>
              <w:sz w:val="28"/>
              <w:szCs w:val="28"/>
              <w14:ligatures w14:val="none"/>
            </w:rPr>
            <w:t xml:space="preserve"> І.</w:t>
          </w:r>
          <w:r w:rsidR="00712E00">
            <w:rPr>
              <w:rFonts w:ascii="Times New Roman" w:eastAsia="Calibri" w:hAnsi="Times New Roman" w:cs="Times New Roman"/>
              <w:i/>
              <w:kern w:val="0"/>
              <w:sz w:val="28"/>
              <w:szCs w:val="28"/>
              <w14:ligatures w14:val="none"/>
            </w:rPr>
            <w:t xml:space="preserve"> </w:t>
          </w:r>
          <w:r w:rsidRPr="00B61AA5">
            <w:rPr>
              <w:rFonts w:ascii="Times New Roman" w:eastAsia="Calibri" w:hAnsi="Times New Roman" w:cs="Times New Roman"/>
              <w:i/>
              <w:kern w:val="0"/>
              <w:sz w:val="28"/>
              <w:szCs w:val="28"/>
              <w14:ligatures w14:val="none"/>
            </w:rPr>
            <w:t>М.)</w:t>
          </w:r>
        </w:p>
        <w:p w14:paraId="273424CE" w14:textId="77777777" w:rsidR="00B61AA5" w:rsidRPr="00B61AA5" w:rsidRDefault="00B61AA5" w:rsidP="00B61AA5">
          <w:pPr>
            <w:tabs>
              <w:tab w:val="left" w:pos="3119"/>
              <w:tab w:val="left" w:pos="3261"/>
            </w:tabs>
            <w:spacing w:after="0" w:line="240" w:lineRule="auto"/>
            <w:contextualSpacing/>
            <w:rPr>
              <w:rFonts w:ascii="Times New Roman" w:eastAsia="Calibri" w:hAnsi="Times New Roman" w:cs="Times New Roman"/>
              <w:kern w:val="0"/>
              <w:sz w:val="28"/>
              <w:szCs w:val="28"/>
              <w14:ligatures w14:val="none"/>
            </w:rPr>
          </w:pPr>
        </w:p>
        <w:p w14:paraId="1674BB98" w14:textId="78E42A75" w:rsidR="00B61AA5" w:rsidRDefault="00B61AA5" w:rsidP="00B61AA5">
          <w:pPr>
            <w:tabs>
              <w:tab w:val="left" w:pos="3119"/>
              <w:tab w:val="left" w:pos="3261"/>
            </w:tabs>
            <w:spacing w:after="0" w:line="240" w:lineRule="auto"/>
            <w:contextualSpacing/>
            <w:rPr>
              <w:rFonts w:ascii="Times New Roman" w:eastAsia="Calibri" w:hAnsi="Times New Roman" w:cs="Times New Roman"/>
              <w:kern w:val="0"/>
              <w:sz w:val="28"/>
              <w:szCs w:val="28"/>
              <w14:ligatures w14:val="none"/>
            </w:rPr>
          </w:pPr>
        </w:p>
        <w:p w14:paraId="643DD3FF" w14:textId="2D8AD357" w:rsidR="00712E00" w:rsidRDefault="00712E00" w:rsidP="00B61AA5">
          <w:pPr>
            <w:tabs>
              <w:tab w:val="left" w:pos="3119"/>
              <w:tab w:val="left" w:pos="3261"/>
            </w:tabs>
            <w:spacing w:after="0" w:line="240" w:lineRule="auto"/>
            <w:contextualSpacing/>
            <w:rPr>
              <w:rFonts w:ascii="Times New Roman" w:eastAsia="Calibri" w:hAnsi="Times New Roman" w:cs="Times New Roman"/>
              <w:kern w:val="0"/>
              <w:sz w:val="28"/>
              <w:szCs w:val="28"/>
              <w14:ligatures w14:val="none"/>
            </w:rPr>
          </w:pPr>
        </w:p>
        <w:p w14:paraId="41DA6A13" w14:textId="77777777" w:rsidR="00712E00" w:rsidRPr="00B61AA5" w:rsidRDefault="00712E00" w:rsidP="00B61AA5">
          <w:pPr>
            <w:tabs>
              <w:tab w:val="left" w:pos="3119"/>
              <w:tab w:val="left" w:pos="3261"/>
            </w:tabs>
            <w:spacing w:after="0" w:line="240" w:lineRule="auto"/>
            <w:contextualSpacing/>
            <w:rPr>
              <w:rFonts w:ascii="Times New Roman" w:eastAsia="Calibri" w:hAnsi="Times New Roman" w:cs="Times New Roman"/>
              <w:kern w:val="0"/>
              <w:sz w:val="28"/>
              <w:szCs w:val="28"/>
              <w14:ligatures w14:val="none"/>
            </w:rPr>
          </w:pPr>
        </w:p>
        <w:p w14:paraId="174D7802" w14:textId="77777777" w:rsidR="00B61AA5" w:rsidRPr="00B61AA5" w:rsidRDefault="00B61AA5" w:rsidP="00B61AA5">
          <w:pPr>
            <w:tabs>
              <w:tab w:val="left" w:pos="3119"/>
              <w:tab w:val="left" w:pos="3261"/>
            </w:tabs>
            <w:spacing w:after="0" w:line="240" w:lineRule="auto"/>
            <w:contextualSpacing/>
            <w:jc w:val="center"/>
            <w:rPr>
              <w:rFonts w:ascii="Times New Roman" w:eastAsia="Calibri" w:hAnsi="Times New Roman" w:cs="Times New Roman"/>
              <w:b/>
              <w:kern w:val="0"/>
              <w:sz w:val="28"/>
              <w:szCs w:val="28"/>
              <w14:ligatures w14:val="none"/>
            </w:rPr>
          </w:pPr>
          <w:r w:rsidRPr="00B61AA5">
            <w:rPr>
              <w:rFonts w:ascii="Times New Roman" w:eastAsia="Calibri" w:hAnsi="Times New Roman" w:cs="Times New Roman"/>
              <w:b/>
              <w:kern w:val="0"/>
              <w:sz w:val="28"/>
              <w:szCs w:val="28"/>
              <w14:ligatures w14:val="none"/>
            </w:rPr>
            <w:t>Ніжин – 2023 рік</w:t>
          </w:r>
        </w:p>
      </w:sdtContent>
    </w:sdt>
    <w:p w14:paraId="436CF604" w14:textId="6C1FB36B" w:rsidR="001C538D" w:rsidRDefault="00B61AA5">
      <w:r>
        <w:br w:type="page"/>
      </w:r>
    </w:p>
    <w:p w14:paraId="43175F93" w14:textId="0B543F9E" w:rsidR="001C538D" w:rsidRPr="00DF04DE" w:rsidRDefault="00DF04DE" w:rsidP="00DF04D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14:paraId="72BA545B" w14:textId="701E578A" w:rsidR="001C538D" w:rsidRPr="001C538D" w:rsidRDefault="001C538D" w:rsidP="001C538D">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Фурдь</w:t>
      </w:r>
      <w:proofErr w:type="spellEnd"/>
      <w:r>
        <w:rPr>
          <w:rFonts w:ascii="Times New Roman" w:hAnsi="Times New Roman" w:cs="Times New Roman"/>
          <w:sz w:val="28"/>
          <w:szCs w:val="28"/>
        </w:rPr>
        <w:t xml:space="preserve"> Діана </w:t>
      </w:r>
      <w:proofErr w:type="spellStart"/>
      <w:r>
        <w:rPr>
          <w:rFonts w:ascii="Times New Roman" w:hAnsi="Times New Roman" w:cs="Times New Roman"/>
          <w:sz w:val="28"/>
          <w:szCs w:val="28"/>
        </w:rPr>
        <w:t>Андіївна</w:t>
      </w:r>
      <w:proofErr w:type="spellEnd"/>
      <w:r>
        <w:rPr>
          <w:rFonts w:ascii="Times New Roman" w:hAnsi="Times New Roman" w:cs="Times New Roman"/>
          <w:sz w:val="28"/>
          <w:szCs w:val="28"/>
        </w:rPr>
        <w:t>,</w:t>
      </w:r>
      <w:r w:rsidRPr="001C538D">
        <w:rPr>
          <w:rFonts w:ascii="Times New Roman" w:hAnsi="Times New Roman" w:cs="Times New Roman"/>
          <w:sz w:val="28"/>
          <w:szCs w:val="28"/>
        </w:rPr>
        <w:t xml:space="preserve"> «Лісові ресурси Чернігівщини: екологічний стан, особливості використання та охорони»: кваліфікаційна робота на здобуття освітнього ступеня бакалавра зі спеціальності 106 Географія, Ніжинський державний університет імені Миколи Гоголя, м. Ніжин, 2023 рік.</w:t>
      </w:r>
    </w:p>
    <w:p w14:paraId="71430B9C" w14:textId="752A79D2" w:rsidR="001C538D" w:rsidRPr="001C538D" w:rsidRDefault="001C538D" w:rsidP="001C538D">
      <w:pPr>
        <w:spacing w:after="0" w:line="360" w:lineRule="auto"/>
        <w:ind w:firstLine="708"/>
        <w:jc w:val="both"/>
        <w:rPr>
          <w:rFonts w:ascii="Times New Roman" w:hAnsi="Times New Roman" w:cs="Times New Roman"/>
          <w:sz w:val="28"/>
          <w:szCs w:val="28"/>
        </w:rPr>
      </w:pPr>
      <w:r w:rsidRPr="001C538D">
        <w:rPr>
          <w:rFonts w:ascii="Times New Roman" w:hAnsi="Times New Roman" w:cs="Times New Roman"/>
          <w:sz w:val="28"/>
          <w:szCs w:val="28"/>
        </w:rPr>
        <w:t xml:space="preserve">Кваліфікаційна робота складається з </w:t>
      </w:r>
      <w:r>
        <w:rPr>
          <w:rFonts w:ascii="Times New Roman" w:hAnsi="Times New Roman" w:cs="Times New Roman"/>
          <w:sz w:val="28"/>
          <w:szCs w:val="28"/>
        </w:rPr>
        <w:t xml:space="preserve">вступу, </w:t>
      </w:r>
      <w:r w:rsidRPr="001C538D">
        <w:rPr>
          <w:rFonts w:ascii="Times New Roman" w:hAnsi="Times New Roman" w:cs="Times New Roman"/>
          <w:sz w:val="28"/>
          <w:szCs w:val="28"/>
        </w:rPr>
        <w:t>3 розділів</w:t>
      </w:r>
      <w:r>
        <w:rPr>
          <w:rFonts w:ascii="Times New Roman" w:hAnsi="Times New Roman" w:cs="Times New Roman"/>
          <w:sz w:val="28"/>
          <w:szCs w:val="28"/>
        </w:rPr>
        <w:t>, висновків, списку використаних джерел і додатків</w:t>
      </w:r>
      <w:r w:rsidRPr="001C538D">
        <w:rPr>
          <w:rFonts w:ascii="Times New Roman" w:hAnsi="Times New Roman" w:cs="Times New Roman"/>
          <w:sz w:val="28"/>
          <w:szCs w:val="28"/>
        </w:rPr>
        <w:t>. Заг</w:t>
      </w:r>
      <w:r>
        <w:rPr>
          <w:rFonts w:ascii="Times New Roman" w:hAnsi="Times New Roman" w:cs="Times New Roman"/>
          <w:sz w:val="28"/>
          <w:szCs w:val="28"/>
        </w:rPr>
        <w:t>альний обсяг роботи становить 53</w:t>
      </w:r>
      <w:r w:rsidRPr="001C538D">
        <w:rPr>
          <w:rFonts w:ascii="Times New Roman" w:hAnsi="Times New Roman" w:cs="Times New Roman"/>
          <w:sz w:val="28"/>
          <w:szCs w:val="28"/>
        </w:rPr>
        <w:t xml:space="preserve"> с., у тому числі 6 таблиць, 12 рисунків, список використаних джерел – 36 найменувань.</w:t>
      </w:r>
    </w:p>
    <w:p w14:paraId="342156E2" w14:textId="51679E14" w:rsidR="001C538D" w:rsidRPr="001C538D" w:rsidRDefault="001C538D" w:rsidP="00A44F00">
      <w:pPr>
        <w:spacing w:after="0" w:line="360" w:lineRule="auto"/>
        <w:ind w:firstLine="708"/>
        <w:jc w:val="both"/>
        <w:rPr>
          <w:rFonts w:ascii="Times New Roman" w:hAnsi="Times New Roman" w:cs="Times New Roman"/>
          <w:sz w:val="28"/>
          <w:szCs w:val="28"/>
        </w:rPr>
      </w:pPr>
      <w:r w:rsidRPr="001C538D">
        <w:rPr>
          <w:rFonts w:ascii="Times New Roman" w:hAnsi="Times New Roman" w:cs="Times New Roman"/>
          <w:sz w:val="28"/>
          <w:szCs w:val="28"/>
        </w:rPr>
        <w:t xml:space="preserve">Об’єкт дослідження – </w:t>
      </w:r>
      <w:r w:rsidR="00A44F00">
        <w:rPr>
          <w:rFonts w:ascii="Times New Roman" w:hAnsi="Times New Roman" w:cs="Times New Roman"/>
          <w:sz w:val="28"/>
          <w:szCs w:val="28"/>
        </w:rPr>
        <w:t>лісові ресурси</w:t>
      </w:r>
      <w:r w:rsidRPr="001C538D">
        <w:rPr>
          <w:rFonts w:ascii="Times New Roman" w:hAnsi="Times New Roman" w:cs="Times New Roman"/>
          <w:sz w:val="28"/>
          <w:szCs w:val="28"/>
        </w:rPr>
        <w:t xml:space="preserve"> Чернігівської області.</w:t>
      </w:r>
    </w:p>
    <w:p w14:paraId="7E0EF5A3" w14:textId="2EB271D8" w:rsidR="001C538D" w:rsidRPr="001C538D" w:rsidRDefault="001C538D" w:rsidP="00A44F00">
      <w:pPr>
        <w:spacing w:after="0" w:line="360" w:lineRule="auto"/>
        <w:ind w:firstLine="708"/>
        <w:jc w:val="both"/>
        <w:rPr>
          <w:rFonts w:ascii="Times New Roman" w:hAnsi="Times New Roman" w:cs="Times New Roman"/>
          <w:sz w:val="28"/>
          <w:szCs w:val="28"/>
        </w:rPr>
      </w:pPr>
      <w:r w:rsidRPr="001C538D">
        <w:rPr>
          <w:rFonts w:ascii="Times New Roman" w:hAnsi="Times New Roman" w:cs="Times New Roman"/>
          <w:sz w:val="28"/>
          <w:szCs w:val="28"/>
        </w:rPr>
        <w:t>У роботі здійснено аналіз сутності дефініції «</w:t>
      </w:r>
      <w:r w:rsidR="00A44F00">
        <w:rPr>
          <w:rFonts w:ascii="Times New Roman" w:hAnsi="Times New Roman" w:cs="Times New Roman"/>
          <w:sz w:val="28"/>
          <w:szCs w:val="28"/>
        </w:rPr>
        <w:t>лісові ресурси</w:t>
      </w:r>
      <w:r w:rsidRPr="001C538D">
        <w:rPr>
          <w:rFonts w:ascii="Times New Roman" w:hAnsi="Times New Roman" w:cs="Times New Roman"/>
          <w:sz w:val="28"/>
          <w:szCs w:val="28"/>
        </w:rPr>
        <w:t>»</w:t>
      </w:r>
      <w:r w:rsidR="00DF04DE">
        <w:rPr>
          <w:rFonts w:ascii="Times New Roman" w:hAnsi="Times New Roman" w:cs="Times New Roman"/>
          <w:sz w:val="28"/>
          <w:szCs w:val="28"/>
        </w:rPr>
        <w:t>,</w:t>
      </w:r>
      <w:r w:rsidR="00A44F00">
        <w:rPr>
          <w:rFonts w:ascii="Times New Roman" w:hAnsi="Times New Roman" w:cs="Times New Roman"/>
          <w:sz w:val="28"/>
          <w:szCs w:val="28"/>
        </w:rPr>
        <w:t xml:space="preserve"> їх складових частин</w:t>
      </w:r>
      <w:r w:rsidRPr="001C538D">
        <w:rPr>
          <w:rFonts w:ascii="Times New Roman" w:hAnsi="Times New Roman" w:cs="Times New Roman"/>
          <w:sz w:val="28"/>
          <w:szCs w:val="28"/>
        </w:rPr>
        <w:t xml:space="preserve">, </w:t>
      </w:r>
      <w:r w:rsidR="00A44F00">
        <w:rPr>
          <w:rFonts w:ascii="Times New Roman" w:hAnsi="Times New Roman" w:cs="Times New Roman"/>
          <w:sz w:val="28"/>
          <w:szCs w:val="28"/>
        </w:rPr>
        <w:t>охарактеризовано ф</w:t>
      </w:r>
      <w:r w:rsidR="00A44F00" w:rsidRPr="00A44F00">
        <w:rPr>
          <w:rFonts w:ascii="Times New Roman" w:hAnsi="Times New Roman" w:cs="Times New Roman"/>
          <w:sz w:val="28"/>
          <w:szCs w:val="28"/>
        </w:rPr>
        <w:t>ізико-географічні чинники формування лісової рослинності</w:t>
      </w:r>
      <w:r w:rsidR="00DF04DE">
        <w:rPr>
          <w:rFonts w:ascii="Times New Roman" w:hAnsi="Times New Roman" w:cs="Times New Roman"/>
          <w:sz w:val="28"/>
          <w:szCs w:val="28"/>
        </w:rPr>
        <w:t xml:space="preserve"> та ліси Чернігівської області</w:t>
      </w:r>
      <w:r w:rsidR="00A44F00">
        <w:rPr>
          <w:rFonts w:ascii="Times New Roman" w:hAnsi="Times New Roman" w:cs="Times New Roman"/>
          <w:sz w:val="28"/>
          <w:szCs w:val="28"/>
        </w:rPr>
        <w:t>, визначено</w:t>
      </w:r>
      <w:r w:rsidRPr="001C538D">
        <w:rPr>
          <w:rFonts w:ascii="Times New Roman" w:hAnsi="Times New Roman" w:cs="Times New Roman"/>
          <w:sz w:val="28"/>
          <w:szCs w:val="28"/>
        </w:rPr>
        <w:t xml:space="preserve"> </w:t>
      </w:r>
      <w:r w:rsidR="00DF04DE">
        <w:rPr>
          <w:rFonts w:ascii="Times New Roman" w:hAnsi="Times New Roman" w:cs="Times New Roman"/>
          <w:sz w:val="28"/>
          <w:szCs w:val="28"/>
        </w:rPr>
        <w:t xml:space="preserve">динаміку </w:t>
      </w:r>
      <w:r w:rsidR="00DF04DE" w:rsidRPr="00DF04DE">
        <w:rPr>
          <w:rFonts w:ascii="Times New Roman" w:hAnsi="Times New Roman" w:cs="Times New Roman"/>
          <w:sz w:val="28"/>
          <w:szCs w:val="28"/>
        </w:rPr>
        <w:t xml:space="preserve">земель лісогосподарського призначення </w:t>
      </w:r>
      <w:r w:rsidR="00DF04DE">
        <w:rPr>
          <w:rFonts w:ascii="Times New Roman" w:hAnsi="Times New Roman" w:cs="Times New Roman"/>
          <w:sz w:val="28"/>
          <w:szCs w:val="28"/>
        </w:rPr>
        <w:t>та о</w:t>
      </w:r>
      <w:r w:rsidR="00A44F00" w:rsidRPr="00A44F00">
        <w:rPr>
          <w:rFonts w:ascii="Times New Roman" w:hAnsi="Times New Roman" w:cs="Times New Roman"/>
          <w:sz w:val="28"/>
          <w:szCs w:val="28"/>
        </w:rPr>
        <w:t>собливості використання лісових ресурсів</w:t>
      </w:r>
      <w:r w:rsidRPr="001C538D">
        <w:rPr>
          <w:rFonts w:ascii="Times New Roman" w:hAnsi="Times New Roman" w:cs="Times New Roman"/>
          <w:sz w:val="28"/>
          <w:szCs w:val="28"/>
        </w:rPr>
        <w:t>. Також</w:t>
      </w:r>
      <w:r w:rsidR="00DF04DE">
        <w:rPr>
          <w:rFonts w:ascii="Times New Roman" w:hAnsi="Times New Roman" w:cs="Times New Roman"/>
          <w:sz w:val="28"/>
          <w:szCs w:val="28"/>
        </w:rPr>
        <w:t xml:space="preserve"> досліджено е</w:t>
      </w:r>
      <w:r w:rsidR="00DF04DE" w:rsidRPr="00DF04DE">
        <w:rPr>
          <w:rFonts w:ascii="Times New Roman" w:hAnsi="Times New Roman" w:cs="Times New Roman"/>
          <w:sz w:val="28"/>
          <w:szCs w:val="28"/>
        </w:rPr>
        <w:t>кологічний стан лісових ресурсів</w:t>
      </w:r>
      <w:r w:rsidR="00DF04DE">
        <w:rPr>
          <w:rFonts w:ascii="Times New Roman" w:hAnsi="Times New Roman" w:cs="Times New Roman"/>
          <w:sz w:val="28"/>
          <w:szCs w:val="28"/>
        </w:rPr>
        <w:t xml:space="preserve"> і</w:t>
      </w:r>
      <w:r w:rsidRPr="001C538D">
        <w:rPr>
          <w:rFonts w:ascii="Times New Roman" w:hAnsi="Times New Roman" w:cs="Times New Roman"/>
          <w:sz w:val="28"/>
          <w:szCs w:val="28"/>
        </w:rPr>
        <w:t xml:space="preserve"> </w:t>
      </w:r>
      <w:r w:rsidR="00DF04DE">
        <w:rPr>
          <w:rFonts w:ascii="Times New Roman" w:hAnsi="Times New Roman" w:cs="Times New Roman"/>
          <w:sz w:val="28"/>
          <w:szCs w:val="28"/>
        </w:rPr>
        <w:t>в</w:t>
      </w:r>
      <w:r w:rsidRPr="001C538D">
        <w:rPr>
          <w:rFonts w:ascii="Times New Roman" w:hAnsi="Times New Roman" w:cs="Times New Roman"/>
          <w:sz w:val="28"/>
          <w:szCs w:val="28"/>
        </w:rPr>
        <w:t>изначені основні напрямки охорони</w:t>
      </w:r>
      <w:r w:rsidR="00DF04DE">
        <w:rPr>
          <w:rFonts w:ascii="Times New Roman" w:hAnsi="Times New Roman" w:cs="Times New Roman"/>
          <w:sz w:val="28"/>
          <w:szCs w:val="28"/>
        </w:rPr>
        <w:t xml:space="preserve"> і захисту лісів</w:t>
      </w:r>
      <w:r w:rsidRPr="001C538D">
        <w:rPr>
          <w:rFonts w:ascii="Times New Roman" w:hAnsi="Times New Roman" w:cs="Times New Roman"/>
          <w:sz w:val="28"/>
          <w:szCs w:val="28"/>
        </w:rPr>
        <w:t xml:space="preserve"> області.</w:t>
      </w:r>
    </w:p>
    <w:p w14:paraId="173304E9" w14:textId="2B70E060" w:rsidR="001C538D" w:rsidRPr="001C538D" w:rsidRDefault="001C538D" w:rsidP="00DF04DE">
      <w:pPr>
        <w:spacing w:after="0" w:line="360" w:lineRule="auto"/>
        <w:ind w:firstLine="708"/>
        <w:jc w:val="both"/>
        <w:rPr>
          <w:rFonts w:ascii="Times New Roman" w:hAnsi="Times New Roman" w:cs="Times New Roman"/>
          <w:sz w:val="28"/>
          <w:szCs w:val="28"/>
        </w:rPr>
      </w:pPr>
      <w:r w:rsidRPr="00DF04DE">
        <w:rPr>
          <w:rFonts w:ascii="Times New Roman" w:hAnsi="Times New Roman" w:cs="Times New Roman"/>
          <w:b/>
          <w:i/>
          <w:sz w:val="28"/>
          <w:szCs w:val="28"/>
        </w:rPr>
        <w:t>Ключові слова:</w:t>
      </w:r>
      <w:r w:rsidRPr="001C538D">
        <w:rPr>
          <w:rFonts w:ascii="Times New Roman" w:hAnsi="Times New Roman" w:cs="Times New Roman"/>
          <w:sz w:val="28"/>
          <w:szCs w:val="28"/>
        </w:rPr>
        <w:t xml:space="preserve"> </w:t>
      </w:r>
      <w:r w:rsidR="00DF04DE">
        <w:rPr>
          <w:rFonts w:ascii="Times New Roman" w:hAnsi="Times New Roman" w:cs="Times New Roman"/>
          <w:sz w:val="28"/>
          <w:szCs w:val="28"/>
        </w:rPr>
        <w:t>лісові ресурси</w:t>
      </w:r>
      <w:r w:rsidRPr="001C538D">
        <w:rPr>
          <w:rFonts w:ascii="Times New Roman" w:hAnsi="Times New Roman" w:cs="Times New Roman"/>
          <w:sz w:val="28"/>
          <w:szCs w:val="28"/>
        </w:rPr>
        <w:t xml:space="preserve">, </w:t>
      </w:r>
      <w:r w:rsidR="00DF04DE">
        <w:rPr>
          <w:rFonts w:ascii="Times New Roman" w:hAnsi="Times New Roman" w:cs="Times New Roman"/>
          <w:sz w:val="28"/>
          <w:szCs w:val="28"/>
        </w:rPr>
        <w:t>Чернігівська область, рубки лісу, лісорозведення, лісовідновлення, екологічний стан.</w:t>
      </w:r>
    </w:p>
    <w:p w14:paraId="4C589933" w14:textId="0C81E6FB" w:rsidR="00DF04DE" w:rsidRPr="00DF04DE" w:rsidRDefault="00DF04DE" w:rsidP="00DF04DE">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Abstract</w:t>
      </w:r>
    </w:p>
    <w:p w14:paraId="7DFA1F0D" w14:textId="77777777" w:rsidR="00DF04DE" w:rsidRPr="00DF04DE" w:rsidRDefault="00DF04DE" w:rsidP="00DF04DE">
      <w:pPr>
        <w:spacing w:after="0" w:line="360" w:lineRule="auto"/>
        <w:ind w:firstLine="708"/>
        <w:jc w:val="both"/>
        <w:rPr>
          <w:rFonts w:ascii="Times New Roman" w:hAnsi="Times New Roman" w:cs="Times New Roman"/>
          <w:sz w:val="28"/>
          <w:szCs w:val="28"/>
          <w:lang w:val="en-US"/>
        </w:rPr>
      </w:pPr>
      <w:proofErr w:type="spellStart"/>
      <w:r w:rsidRPr="00DF04DE">
        <w:rPr>
          <w:rFonts w:ascii="Times New Roman" w:hAnsi="Times New Roman" w:cs="Times New Roman"/>
          <w:sz w:val="28"/>
          <w:szCs w:val="28"/>
          <w:lang w:val="en-US"/>
        </w:rPr>
        <w:t>Furdy</w:t>
      </w:r>
      <w:proofErr w:type="spellEnd"/>
      <w:r w:rsidRPr="00DF04DE">
        <w:rPr>
          <w:rFonts w:ascii="Times New Roman" w:hAnsi="Times New Roman" w:cs="Times New Roman"/>
          <w:sz w:val="28"/>
          <w:szCs w:val="28"/>
          <w:lang w:val="en-US"/>
        </w:rPr>
        <w:t xml:space="preserve"> Diana </w:t>
      </w:r>
      <w:proofErr w:type="spellStart"/>
      <w:r w:rsidRPr="00DF04DE">
        <w:rPr>
          <w:rFonts w:ascii="Times New Roman" w:hAnsi="Times New Roman" w:cs="Times New Roman"/>
          <w:sz w:val="28"/>
          <w:szCs w:val="28"/>
          <w:lang w:val="en-US"/>
        </w:rPr>
        <w:t>Andiivna</w:t>
      </w:r>
      <w:proofErr w:type="spellEnd"/>
      <w:r w:rsidRPr="00DF04DE">
        <w:rPr>
          <w:rFonts w:ascii="Times New Roman" w:hAnsi="Times New Roman" w:cs="Times New Roman"/>
          <w:sz w:val="28"/>
          <w:szCs w:val="28"/>
          <w:lang w:val="en-US"/>
        </w:rPr>
        <w:t xml:space="preserve">, "Forest resources of the Chernihiv region: ecological condition, features of use and protection": qualifying work for obtaining a bachelor's degree in geography, specialty 106, </w:t>
      </w:r>
      <w:proofErr w:type="spellStart"/>
      <w:r w:rsidRPr="00DF04DE">
        <w:rPr>
          <w:rFonts w:ascii="Times New Roman" w:hAnsi="Times New Roman" w:cs="Times New Roman"/>
          <w:sz w:val="28"/>
          <w:szCs w:val="28"/>
          <w:lang w:val="en-US"/>
        </w:rPr>
        <w:t>Mykola</w:t>
      </w:r>
      <w:proofErr w:type="spellEnd"/>
      <w:r w:rsidRPr="00DF04DE">
        <w:rPr>
          <w:rFonts w:ascii="Times New Roman" w:hAnsi="Times New Roman" w:cs="Times New Roman"/>
          <w:sz w:val="28"/>
          <w:szCs w:val="28"/>
          <w:lang w:val="en-US"/>
        </w:rPr>
        <w:t xml:space="preserve"> Gogol </w:t>
      </w:r>
      <w:proofErr w:type="spellStart"/>
      <w:r w:rsidRPr="00DF04DE">
        <w:rPr>
          <w:rFonts w:ascii="Times New Roman" w:hAnsi="Times New Roman" w:cs="Times New Roman"/>
          <w:sz w:val="28"/>
          <w:szCs w:val="28"/>
          <w:lang w:val="en-US"/>
        </w:rPr>
        <w:t>Nizhyn</w:t>
      </w:r>
      <w:proofErr w:type="spellEnd"/>
      <w:r w:rsidRPr="00DF04DE">
        <w:rPr>
          <w:rFonts w:ascii="Times New Roman" w:hAnsi="Times New Roman" w:cs="Times New Roman"/>
          <w:sz w:val="28"/>
          <w:szCs w:val="28"/>
          <w:lang w:val="en-US"/>
        </w:rPr>
        <w:t xml:space="preserve"> State University, </w:t>
      </w:r>
      <w:proofErr w:type="spellStart"/>
      <w:r w:rsidRPr="00DF04DE">
        <w:rPr>
          <w:rFonts w:ascii="Times New Roman" w:hAnsi="Times New Roman" w:cs="Times New Roman"/>
          <w:sz w:val="28"/>
          <w:szCs w:val="28"/>
          <w:lang w:val="en-US"/>
        </w:rPr>
        <w:t>Nizhyn</w:t>
      </w:r>
      <w:proofErr w:type="spellEnd"/>
      <w:r w:rsidRPr="00DF04DE">
        <w:rPr>
          <w:rFonts w:ascii="Times New Roman" w:hAnsi="Times New Roman" w:cs="Times New Roman"/>
          <w:sz w:val="28"/>
          <w:szCs w:val="28"/>
          <w:lang w:val="en-US"/>
        </w:rPr>
        <w:t>, 2023.</w:t>
      </w:r>
    </w:p>
    <w:p w14:paraId="7F863AA4" w14:textId="77777777" w:rsidR="00DF04DE" w:rsidRPr="00DF04DE" w:rsidRDefault="00DF04DE" w:rsidP="00DF04DE">
      <w:pPr>
        <w:spacing w:after="0" w:line="360" w:lineRule="auto"/>
        <w:ind w:firstLine="708"/>
        <w:jc w:val="both"/>
        <w:rPr>
          <w:rFonts w:ascii="Times New Roman" w:hAnsi="Times New Roman" w:cs="Times New Roman"/>
          <w:sz w:val="28"/>
          <w:szCs w:val="28"/>
          <w:lang w:val="en-US"/>
        </w:rPr>
      </w:pPr>
      <w:r w:rsidRPr="00DF04DE">
        <w:rPr>
          <w:rFonts w:ascii="Times New Roman" w:hAnsi="Times New Roman" w:cs="Times New Roman"/>
          <w:sz w:val="28"/>
          <w:szCs w:val="28"/>
          <w:lang w:val="en-US"/>
        </w:rPr>
        <w:t>The qualification work consists of an introduction, 3 sections, conclusions, a list of used sources and appendices. The total volume of the work is 53 pages, including 6 tables, 12 figures, a list of used sources - 36 names.</w:t>
      </w:r>
    </w:p>
    <w:p w14:paraId="5B84AEC5" w14:textId="554BA1A2" w:rsidR="00DF04DE" w:rsidRPr="00DF04DE" w:rsidRDefault="00DF04DE" w:rsidP="00DF04DE">
      <w:pPr>
        <w:spacing w:after="0" w:line="360" w:lineRule="auto"/>
        <w:ind w:firstLine="708"/>
        <w:jc w:val="both"/>
        <w:rPr>
          <w:rFonts w:ascii="Times New Roman" w:hAnsi="Times New Roman" w:cs="Times New Roman"/>
          <w:sz w:val="28"/>
          <w:szCs w:val="28"/>
          <w:lang w:val="en-US"/>
        </w:rPr>
      </w:pPr>
      <w:r w:rsidRPr="00DF04DE">
        <w:rPr>
          <w:rFonts w:ascii="Times New Roman" w:hAnsi="Times New Roman" w:cs="Times New Roman"/>
          <w:sz w:val="28"/>
          <w:szCs w:val="28"/>
          <w:lang w:val="en-US"/>
        </w:rPr>
        <w:t>The object of the research is the forest resources of the Chernihiv region.</w:t>
      </w:r>
    </w:p>
    <w:p w14:paraId="0C31ABE3" w14:textId="77777777" w:rsidR="00DF04DE" w:rsidRPr="00DF04DE" w:rsidRDefault="00DF04DE" w:rsidP="00DF04DE">
      <w:pPr>
        <w:spacing w:after="0" w:line="360" w:lineRule="auto"/>
        <w:ind w:firstLine="708"/>
        <w:jc w:val="both"/>
        <w:rPr>
          <w:rFonts w:ascii="Times New Roman" w:hAnsi="Times New Roman" w:cs="Times New Roman"/>
          <w:sz w:val="28"/>
          <w:szCs w:val="28"/>
          <w:lang w:val="en-US"/>
        </w:rPr>
      </w:pPr>
      <w:r w:rsidRPr="00DF04DE">
        <w:rPr>
          <w:rFonts w:ascii="Times New Roman" w:hAnsi="Times New Roman" w:cs="Times New Roman"/>
          <w:sz w:val="28"/>
          <w:szCs w:val="28"/>
          <w:lang w:val="en-US"/>
        </w:rPr>
        <w:t xml:space="preserve">The work analyzes the essence of the definition of "forest resources", their constituent parts, characterizes the physical and geographical factors of the formation of forest vegetation and forests of the Chernihiv region, determines the dynamics of forestry land and the peculiarities of the use of forest resources. The ecological state of </w:t>
      </w:r>
      <w:r w:rsidRPr="00DF04DE">
        <w:rPr>
          <w:rFonts w:ascii="Times New Roman" w:hAnsi="Times New Roman" w:cs="Times New Roman"/>
          <w:sz w:val="28"/>
          <w:szCs w:val="28"/>
          <w:lang w:val="en-US"/>
        </w:rPr>
        <w:lastRenderedPageBreak/>
        <w:t>forest resources was also investigated and the main areas of protection and protection of the forests of the region were determined.</w:t>
      </w:r>
    </w:p>
    <w:p w14:paraId="0ED89EF7" w14:textId="689BE1A7" w:rsidR="001C538D" w:rsidRPr="00DF04DE" w:rsidRDefault="00DF04DE" w:rsidP="00DF04DE">
      <w:pPr>
        <w:spacing w:after="0" w:line="360" w:lineRule="auto"/>
        <w:ind w:firstLine="708"/>
        <w:jc w:val="both"/>
        <w:rPr>
          <w:rFonts w:ascii="Times New Roman" w:hAnsi="Times New Roman" w:cs="Times New Roman"/>
          <w:sz w:val="28"/>
          <w:szCs w:val="28"/>
          <w:lang w:val="en-US"/>
        </w:rPr>
      </w:pPr>
      <w:r w:rsidRPr="00DF04DE">
        <w:rPr>
          <w:rFonts w:ascii="Times New Roman" w:hAnsi="Times New Roman" w:cs="Times New Roman"/>
          <w:b/>
          <w:i/>
          <w:sz w:val="28"/>
          <w:szCs w:val="28"/>
          <w:lang w:val="en-US"/>
        </w:rPr>
        <w:t>Key words:</w:t>
      </w:r>
      <w:r w:rsidRPr="00DF04DE">
        <w:rPr>
          <w:rFonts w:ascii="Times New Roman" w:hAnsi="Times New Roman" w:cs="Times New Roman"/>
          <w:sz w:val="28"/>
          <w:szCs w:val="28"/>
          <w:lang w:val="en-US"/>
        </w:rPr>
        <w:t xml:space="preserve"> forest resources, Chernihiv region, felling of forest, afforestation, reforestation, ecological condition.</w:t>
      </w:r>
    </w:p>
    <w:p w14:paraId="5D48DFC6" w14:textId="3DA67A25" w:rsidR="001C538D" w:rsidRPr="00DF04DE" w:rsidRDefault="001C538D" w:rsidP="00DF04DE">
      <w:pPr>
        <w:spacing w:after="0" w:line="360" w:lineRule="auto"/>
        <w:jc w:val="both"/>
        <w:rPr>
          <w:rFonts w:ascii="Times New Roman" w:hAnsi="Times New Roman" w:cs="Times New Roman"/>
          <w:sz w:val="28"/>
          <w:szCs w:val="28"/>
          <w:lang w:val="en-US"/>
        </w:rPr>
      </w:pPr>
    </w:p>
    <w:p w14:paraId="36A8B3E9" w14:textId="00D5FC06" w:rsidR="001C538D" w:rsidRPr="00DF04DE" w:rsidRDefault="001C538D" w:rsidP="00DF04DE">
      <w:pPr>
        <w:spacing w:after="0" w:line="360" w:lineRule="auto"/>
        <w:jc w:val="both"/>
        <w:rPr>
          <w:rFonts w:ascii="Times New Roman" w:hAnsi="Times New Roman" w:cs="Times New Roman"/>
          <w:sz w:val="28"/>
          <w:szCs w:val="28"/>
          <w:lang w:val="en-US"/>
        </w:rPr>
      </w:pPr>
    </w:p>
    <w:p w14:paraId="2C322595" w14:textId="38E79F4B" w:rsidR="001C538D" w:rsidRDefault="001C538D" w:rsidP="001C538D">
      <w:pPr>
        <w:jc w:val="both"/>
      </w:pPr>
    </w:p>
    <w:p w14:paraId="28D6E3E7" w14:textId="576F2BEB" w:rsidR="00DF04DE" w:rsidRDefault="00DF04DE" w:rsidP="001C538D">
      <w:pPr>
        <w:jc w:val="both"/>
      </w:pPr>
    </w:p>
    <w:p w14:paraId="5EF4B42E" w14:textId="0198B427" w:rsidR="00DF04DE" w:rsidRDefault="00DF04DE" w:rsidP="001C538D">
      <w:pPr>
        <w:jc w:val="both"/>
      </w:pPr>
    </w:p>
    <w:p w14:paraId="5A43E8F9" w14:textId="328DA2AF" w:rsidR="00DF04DE" w:rsidRDefault="00DF04DE" w:rsidP="001C538D">
      <w:pPr>
        <w:jc w:val="both"/>
      </w:pPr>
    </w:p>
    <w:p w14:paraId="7EA6D668" w14:textId="0AC5AAB3" w:rsidR="00DF04DE" w:rsidRDefault="00DF04DE" w:rsidP="001C538D">
      <w:pPr>
        <w:jc w:val="both"/>
      </w:pPr>
    </w:p>
    <w:p w14:paraId="5C325564" w14:textId="6C257D24" w:rsidR="00DF04DE" w:rsidRDefault="00DF04DE" w:rsidP="001C538D">
      <w:pPr>
        <w:jc w:val="both"/>
      </w:pPr>
    </w:p>
    <w:p w14:paraId="753EB301" w14:textId="708369E9" w:rsidR="00DF04DE" w:rsidRDefault="00DF04DE" w:rsidP="001C538D">
      <w:pPr>
        <w:jc w:val="both"/>
      </w:pPr>
    </w:p>
    <w:p w14:paraId="7C82F565" w14:textId="1176997E" w:rsidR="00DF04DE" w:rsidRDefault="00DF04DE" w:rsidP="001C538D">
      <w:pPr>
        <w:jc w:val="both"/>
      </w:pPr>
    </w:p>
    <w:p w14:paraId="0DEB3B43" w14:textId="752EEC2F" w:rsidR="00DF04DE" w:rsidRDefault="00DF04DE" w:rsidP="001C538D">
      <w:pPr>
        <w:jc w:val="both"/>
      </w:pPr>
    </w:p>
    <w:p w14:paraId="2427BA3E" w14:textId="62907E98" w:rsidR="00DF04DE" w:rsidRDefault="00DF04DE" w:rsidP="001C538D">
      <w:pPr>
        <w:jc w:val="both"/>
      </w:pPr>
    </w:p>
    <w:p w14:paraId="5C557EA9" w14:textId="2A1536EB" w:rsidR="00DF04DE" w:rsidRDefault="00DF04DE" w:rsidP="001C538D">
      <w:pPr>
        <w:jc w:val="both"/>
      </w:pPr>
    </w:p>
    <w:p w14:paraId="0AE89789" w14:textId="26BEC323" w:rsidR="00DF04DE" w:rsidRDefault="00DF04DE" w:rsidP="001C538D">
      <w:pPr>
        <w:jc w:val="both"/>
      </w:pPr>
    </w:p>
    <w:p w14:paraId="7F50DD45" w14:textId="2B02CA89" w:rsidR="00DF04DE" w:rsidRDefault="00DF04DE" w:rsidP="001C538D">
      <w:pPr>
        <w:jc w:val="both"/>
      </w:pPr>
    </w:p>
    <w:p w14:paraId="2520C1BD" w14:textId="24B54F90" w:rsidR="00DF04DE" w:rsidRDefault="00DF04DE" w:rsidP="001C538D">
      <w:pPr>
        <w:jc w:val="both"/>
      </w:pPr>
    </w:p>
    <w:p w14:paraId="5ABA0640" w14:textId="48BB2DD1" w:rsidR="00DF04DE" w:rsidRDefault="00DF04DE" w:rsidP="001C538D">
      <w:pPr>
        <w:jc w:val="both"/>
      </w:pPr>
    </w:p>
    <w:p w14:paraId="4FD9837E" w14:textId="77777777" w:rsidR="00DF04DE" w:rsidRDefault="00DF04DE" w:rsidP="001C538D">
      <w:pPr>
        <w:jc w:val="both"/>
      </w:pPr>
    </w:p>
    <w:p w14:paraId="6887A3B6" w14:textId="1DE02F88" w:rsidR="001C538D" w:rsidRDefault="001C538D" w:rsidP="001C538D">
      <w:pPr>
        <w:jc w:val="both"/>
      </w:pPr>
    </w:p>
    <w:p w14:paraId="3C8C2436" w14:textId="59BD3914" w:rsidR="001C538D" w:rsidRDefault="001C538D" w:rsidP="001C538D">
      <w:pPr>
        <w:jc w:val="both"/>
      </w:pPr>
    </w:p>
    <w:p w14:paraId="4B439320" w14:textId="64EF6C77" w:rsidR="001C538D" w:rsidRDefault="001C538D" w:rsidP="001C538D">
      <w:pPr>
        <w:jc w:val="both"/>
      </w:pPr>
    </w:p>
    <w:p w14:paraId="50210FEF" w14:textId="0F554B0D" w:rsidR="001C538D" w:rsidRDefault="001C538D" w:rsidP="001C538D">
      <w:pPr>
        <w:jc w:val="both"/>
      </w:pPr>
    </w:p>
    <w:p w14:paraId="562CF2FC" w14:textId="57A468FD" w:rsidR="001C538D" w:rsidRDefault="001C538D" w:rsidP="001C538D">
      <w:pPr>
        <w:jc w:val="both"/>
      </w:pPr>
    </w:p>
    <w:p w14:paraId="595C9ACF" w14:textId="5042F9E7" w:rsidR="001C538D" w:rsidRDefault="001C538D" w:rsidP="001C538D">
      <w:pPr>
        <w:jc w:val="both"/>
      </w:pPr>
    </w:p>
    <w:p w14:paraId="3479ECE8" w14:textId="60050BCB" w:rsidR="001C538D" w:rsidRDefault="001C538D" w:rsidP="001C538D">
      <w:pPr>
        <w:jc w:val="both"/>
      </w:pPr>
    </w:p>
    <w:p w14:paraId="3CA255D2" w14:textId="511FD12A" w:rsidR="001C538D" w:rsidRDefault="001C538D" w:rsidP="001C538D">
      <w:pPr>
        <w:jc w:val="both"/>
      </w:pPr>
    </w:p>
    <w:p w14:paraId="4CA8262D" w14:textId="2E18146E" w:rsidR="001C538D" w:rsidRDefault="001C538D" w:rsidP="001C538D">
      <w:pPr>
        <w:jc w:val="both"/>
      </w:pPr>
    </w:p>
    <w:sdt>
      <w:sdtPr>
        <w:rPr>
          <w:rFonts w:asciiTheme="minorHAnsi" w:eastAsiaTheme="minorHAnsi" w:hAnsiTheme="minorHAnsi" w:cstheme="minorBidi"/>
          <w:color w:val="auto"/>
          <w:kern w:val="2"/>
          <w:sz w:val="22"/>
          <w:szCs w:val="22"/>
          <w:lang w:val="uk-UA" w:eastAsia="en-US"/>
          <w14:ligatures w14:val="standardContextual"/>
        </w:rPr>
        <w:id w:val="-1278785764"/>
        <w:docPartObj>
          <w:docPartGallery w:val="Table of Contents"/>
          <w:docPartUnique/>
        </w:docPartObj>
      </w:sdtPr>
      <w:sdtEndPr>
        <w:rPr>
          <w:b/>
          <w:bCs/>
        </w:rPr>
      </w:sdtEndPr>
      <w:sdtContent>
        <w:p w14:paraId="59101069" w14:textId="35DB9196" w:rsidR="00C90FF7" w:rsidRPr="009C17AA" w:rsidRDefault="00C90FF7" w:rsidP="00C90FF7">
          <w:pPr>
            <w:pStyle w:val="af4"/>
            <w:jc w:val="center"/>
            <w:rPr>
              <w:rFonts w:ascii="Times New Roman" w:hAnsi="Times New Roman" w:cs="Times New Roman"/>
              <w:b/>
              <w:color w:val="auto"/>
              <w:sz w:val="28"/>
              <w:szCs w:val="28"/>
              <w:lang w:val="uk-UA"/>
            </w:rPr>
          </w:pPr>
          <w:r w:rsidRPr="009C17AA">
            <w:rPr>
              <w:rFonts w:ascii="Times New Roman" w:hAnsi="Times New Roman" w:cs="Times New Roman"/>
              <w:b/>
              <w:color w:val="auto"/>
              <w:sz w:val="28"/>
              <w:szCs w:val="28"/>
              <w:lang w:val="uk-UA"/>
            </w:rPr>
            <w:t>ЗМІСТ</w:t>
          </w:r>
        </w:p>
        <w:p w14:paraId="4577227E" w14:textId="6D8CEA31" w:rsidR="009C17AA" w:rsidRPr="009C17AA" w:rsidRDefault="00C90FF7">
          <w:pPr>
            <w:pStyle w:val="12"/>
            <w:tabs>
              <w:tab w:val="right" w:leader="dot" w:pos="9628"/>
            </w:tabs>
            <w:rPr>
              <w:rFonts w:ascii="Times New Roman" w:eastAsiaTheme="minorEastAsia" w:hAnsi="Times New Roman" w:cs="Times New Roman"/>
              <w:noProof/>
              <w:kern w:val="0"/>
              <w:sz w:val="28"/>
              <w:szCs w:val="28"/>
              <w:lang w:val="en-US"/>
              <w14:ligatures w14:val="none"/>
            </w:rPr>
          </w:pPr>
          <w:r w:rsidRPr="009C17AA">
            <w:rPr>
              <w:rFonts w:ascii="Times New Roman" w:hAnsi="Times New Roman" w:cs="Times New Roman"/>
              <w:sz w:val="28"/>
              <w:szCs w:val="28"/>
            </w:rPr>
            <w:fldChar w:fldCharType="begin"/>
          </w:r>
          <w:r w:rsidRPr="009C17AA">
            <w:rPr>
              <w:rFonts w:ascii="Times New Roman" w:hAnsi="Times New Roman" w:cs="Times New Roman"/>
              <w:sz w:val="28"/>
              <w:szCs w:val="28"/>
            </w:rPr>
            <w:instrText xml:space="preserve"> TOC \o "1-3" \h \z \u </w:instrText>
          </w:r>
          <w:r w:rsidRPr="009C17AA">
            <w:rPr>
              <w:rFonts w:ascii="Times New Roman" w:hAnsi="Times New Roman" w:cs="Times New Roman"/>
              <w:sz w:val="28"/>
              <w:szCs w:val="28"/>
            </w:rPr>
            <w:fldChar w:fldCharType="separate"/>
          </w:r>
          <w:hyperlink w:anchor="_Toc137681582" w:history="1">
            <w:r w:rsidR="009C17AA" w:rsidRPr="009C17AA">
              <w:rPr>
                <w:rStyle w:val="aa"/>
                <w:rFonts w:ascii="Times New Roman" w:hAnsi="Times New Roman" w:cs="Times New Roman"/>
                <w:noProof/>
                <w:sz w:val="28"/>
                <w:szCs w:val="28"/>
              </w:rPr>
              <w:t>ВСТУП</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_Toc137681582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6</w:t>
            </w:r>
            <w:r w:rsidR="009C17AA" w:rsidRPr="009C17AA">
              <w:rPr>
                <w:rFonts w:ascii="Times New Roman" w:hAnsi="Times New Roman" w:cs="Times New Roman"/>
                <w:noProof/>
                <w:webHidden/>
                <w:sz w:val="28"/>
                <w:szCs w:val="28"/>
              </w:rPr>
              <w:fldChar w:fldCharType="end"/>
            </w:r>
          </w:hyperlink>
        </w:p>
        <w:p w14:paraId="06730B47" w14:textId="084EB68E" w:rsidR="009C17AA" w:rsidRPr="009C17AA" w:rsidRDefault="009805E7">
          <w:pPr>
            <w:pStyle w:val="12"/>
            <w:tabs>
              <w:tab w:val="right" w:leader="dot" w:pos="9628"/>
            </w:tabs>
            <w:rPr>
              <w:rFonts w:ascii="Times New Roman" w:eastAsiaTheme="minorEastAsia" w:hAnsi="Times New Roman" w:cs="Times New Roman"/>
              <w:noProof/>
              <w:kern w:val="0"/>
              <w:sz w:val="28"/>
              <w:szCs w:val="28"/>
              <w:lang w:val="en-US"/>
              <w14:ligatures w14:val="none"/>
            </w:rPr>
          </w:pPr>
          <w:hyperlink w:anchor="_Toc137681583" w:history="1">
            <w:r w:rsidR="009C17AA" w:rsidRPr="009C17AA">
              <w:rPr>
                <w:rStyle w:val="aa"/>
                <w:rFonts w:ascii="Times New Roman" w:hAnsi="Times New Roman" w:cs="Times New Roman"/>
                <w:noProof/>
                <w:sz w:val="28"/>
                <w:szCs w:val="28"/>
              </w:rPr>
              <w:t>РОЗДІЛ 1. ТЕОРЕТИКО-МЕТОДИЧНІ ПІДХОДИ ДО ВИВЧЕННЯ ЛІСОВИХ РЕСУРСІВ</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_Toc137681583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8</w:t>
            </w:r>
            <w:r w:rsidR="009C17AA" w:rsidRPr="009C17AA">
              <w:rPr>
                <w:rFonts w:ascii="Times New Roman" w:hAnsi="Times New Roman" w:cs="Times New Roman"/>
                <w:noProof/>
                <w:webHidden/>
                <w:sz w:val="28"/>
                <w:szCs w:val="28"/>
              </w:rPr>
              <w:fldChar w:fldCharType="end"/>
            </w:r>
          </w:hyperlink>
        </w:p>
        <w:p w14:paraId="06844B8F" w14:textId="4EFCF0C9"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84" w:history="1">
            <w:r w:rsidR="009C17AA" w:rsidRPr="009C17AA">
              <w:rPr>
                <w:rStyle w:val="aa"/>
                <w:rFonts w:ascii="Times New Roman" w:hAnsi="Times New Roman" w:cs="Times New Roman"/>
                <w:noProof/>
                <w:sz w:val="28"/>
                <w:szCs w:val="28"/>
              </w:rPr>
              <w:t>1.1. Поняття «лісові ресурси» та їх структура</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_Toc137681584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8</w:t>
            </w:r>
            <w:r w:rsidR="009C17AA" w:rsidRPr="009C17AA">
              <w:rPr>
                <w:rFonts w:ascii="Times New Roman" w:hAnsi="Times New Roman" w:cs="Times New Roman"/>
                <w:noProof/>
                <w:webHidden/>
                <w:sz w:val="28"/>
                <w:szCs w:val="28"/>
              </w:rPr>
              <w:fldChar w:fldCharType="end"/>
            </w:r>
          </w:hyperlink>
        </w:p>
        <w:p w14:paraId="1C53593C" w14:textId="63FF122E"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85" w:history="1">
            <w:r w:rsidR="009C17AA" w:rsidRPr="009C17AA">
              <w:rPr>
                <w:rStyle w:val="aa"/>
                <w:rFonts w:ascii="Times New Roman" w:hAnsi="Times New Roman" w:cs="Times New Roman"/>
                <w:noProof/>
                <w:sz w:val="28"/>
                <w:szCs w:val="28"/>
              </w:rPr>
              <w:t>1.2. Методичні підходи до вивчення лісових ресурсів</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_Toc137681585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12</w:t>
            </w:r>
            <w:r w:rsidR="009C17AA" w:rsidRPr="009C17AA">
              <w:rPr>
                <w:rFonts w:ascii="Times New Roman" w:hAnsi="Times New Roman" w:cs="Times New Roman"/>
                <w:noProof/>
                <w:webHidden/>
                <w:sz w:val="28"/>
                <w:szCs w:val="28"/>
              </w:rPr>
              <w:fldChar w:fldCharType="end"/>
            </w:r>
          </w:hyperlink>
        </w:p>
        <w:p w14:paraId="449313AF" w14:textId="1F8E065E"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86" w:history="1">
            <w:r w:rsidR="009C17AA" w:rsidRPr="009C17AA">
              <w:rPr>
                <w:rStyle w:val="aa"/>
                <w:rFonts w:ascii="Times New Roman" w:hAnsi="Times New Roman" w:cs="Times New Roman"/>
                <w:noProof/>
                <w:sz w:val="28"/>
                <w:szCs w:val="28"/>
              </w:rPr>
              <w:t>Висновки до розділу 1</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_Toc137681586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16</w:t>
            </w:r>
            <w:r w:rsidR="009C17AA" w:rsidRPr="009C17AA">
              <w:rPr>
                <w:rFonts w:ascii="Times New Roman" w:hAnsi="Times New Roman" w:cs="Times New Roman"/>
                <w:noProof/>
                <w:webHidden/>
                <w:sz w:val="28"/>
                <w:szCs w:val="28"/>
              </w:rPr>
              <w:fldChar w:fldCharType="end"/>
            </w:r>
          </w:hyperlink>
        </w:p>
        <w:p w14:paraId="596705F3" w14:textId="541AED47" w:rsidR="009C17AA" w:rsidRPr="009C17AA" w:rsidRDefault="009805E7">
          <w:pPr>
            <w:pStyle w:val="12"/>
            <w:tabs>
              <w:tab w:val="right" w:leader="dot" w:pos="9628"/>
            </w:tabs>
            <w:rPr>
              <w:rFonts w:ascii="Times New Roman" w:eastAsiaTheme="minorEastAsia" w:hAnsi="Times New Roman" w:cs="Times New Roman"/>
              <w:noProof/>
              <w:kern w:val="0"/>
              <w:sz w:val="28"/>
              <w:szCs w:val="28"/>
              <w:lang w:val="en-US"/>
              <w14:ligatures w14:val="none"/>
            </w:rPr>
          </w:pPr>
          <w:hyperlink w:anchor="_Toc137681587" w:history="1">
            <w:r w:rsidR="009C17AA" w:rsidRPr="009C17AA">
              <w:rPr>
                <w:rStyle w:val="aa"/>
                <w:rFonts w:ascii="Times New Roman" w:hAnsi="Times New Roman" w:cs="Times New Roman"/>
                <w:noProof/>
                <w:sz w:val="28"/>
                <w:szCs w:val="28"/>
              </w:rPr>
              <w:t>РОЗДІЛ 2. ЗАГАЛЬНА ХАРАКТЕРИСТИКА ЛІСІВ ЧЕРНІГІВСЬКОЇ ОБЛАСТІ</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_Toc137681587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17</w:t>
            </w:r>
            <w:r w:rsidR="009C17AA" w:rsidRPr="009C17AA">
              <w:rPr>
                <w:rFonts w:ascii="Times New Roman" w:hAnsi="Times New Roman" w:cs="Times New Roman"/>
                <w:noProof/>
                <w:webHidden/>
                <w:sz w:val="28"/>
                <w:szCs w:val="28"/>
              </w:rPr>
              <w:fldChar w:fldCharType="end"/>
            </w:r>
          </w:hyperlink>
        </w:p>
        <w:p w14:paraId="605C3243" w14:textId="748539F1"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88" w:history="1">
            <w:r w:rsidR="009C17AA" w:rsidRPr="009C17AA">
              <w:rPr>
                <w:rStyle w:val="aa"/>
                <w:rFonts w:ascii="Times New Roman" w:hAnsi="Times New Roman" w:cs="Times New Roman"/>
                <w:noProof/>
                <w:sz w:val="28"/>
                <w:szCs w:val="28"/>
              </w:rPr>
              <w:t>2.1. Фізико-географічні чинники формування лісової рослинності</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_Toc137681588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17</w:t>
            </w:r>
            <w:r w:rsidR="009C17AA" w:rsidRPr="009C17AA">
              <w:rPr>
                <w:rFonts w:ascii="Times New Roman" w:hAnsi="Times New Roman" w:cs="Times New Roman"/>
                <w:noProof/>
                <w:webHidden/>
                <w:sz w:val="28"/>
                <w:szCs w:val="28"/>
              </w:rPr>
              <w:fldChar w:fldCharType="end"/>
            </w:r>
          </w:hyperlink>
        </w:p>
        <w:p w14:paraId="4C011F43" w14:textId="3B482B84"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89" w:history="1">
            <w:r w:rsidR="009C17AA" w:rsidRPr="009C17AA">
              <w:rPr>
                <w:rStyle w:val="aa"/>
                <w:rFonts w:ascii="Times New Roman" w:hAnsi="Times New Roman" w:cs="Times New Roman"/>
                <w:noProof/>
                <w:sz w:val="28"/>
                <w:szCs w:val="28"/>
              </w:rPr>
              <w:t>2.2. Характеристика лісів</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_Toc137681589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24</w:t>
            </w:r>
            <w:r w:rsidR="009C17AA" w:rsidRPr="009C17AA">
              <w:rPr>
                <w:rFonts w:ascii="Times New Roman" w:hAnsi="Times New Roman" w:cs="Times New Roman"/>
                <w:noProof/>
                <w:webHidden/>
                <w:sz w:val="28"/>
                <w:szCs w:val="28"/>
              </w:rPr>
              <w:fldChar w:fldCharType="end"/>
            </w:r>
          </w:hyperlink>
        </w:p>
        <w:p w14:paraId="62192EE5" w14:textId="05CF777C"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90" w:history="1">
            <w:r w:rsidR="009C17AA" w:rsidRPr="009C17AA">
              <w:rPr>
                <w:rStyle w:val="aa"/>
                <w:rFonts w:ascii="Times New Roman" w:hAnsi="Times New Roman" w:cs="Times New Roman"/>
                <w:noProof/>
                <w:sz w:val="28"/>
                <w:szCs w:val="28"/>
              </w:rPr>
              <w:t>Висновки до розділу 2</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_Toc137681590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27</w:t>
            </w:r>
            <w:r w:rsidR="009C17AA" w:rsidRPr="009C17AA">
              <w:rPr>
                <w:rFonts w:ascii="Times New Roman" w:hAnsi="Times New Roman" w:cs="Times New Roman"/>
                <w:noProof/>
                <w:webHidden/>
                <w:sz w:val="28"/>
                <w:szCs w:val="28"/>
              </w:rPr>
              <w:fldChar w:fldCharType="end"/>
            </w:r>
          </w:hyperlink>
        </w:p>
        <w:p w14:paraId="7B28F40F" w14:textId="278C7F21" w:rsidR="009C17AA" w:rsidRPr="009C17AA" w:rsidRDefault="009805E7">
          <w:pPr>
            <w:pStyle w:val="12"/>
            <w:tabs>
              <w:tab w:val="right" w:leader="dot" w:pos="9628"/>
            </w:tabs>
            <w:rPr>
              <w:rFonts w:ascii="Times New Roman" w:eastAsiaTheme="minorEastAsia" w:hAnsi="Times New Roman" w:cs="Times New Roman"/>
              <w:noProof/>
              <w:kern w:val="0"/>
              <w:sz w:val="28"/>
              <w:szCs w:val="28"/>
              <w:lang w:val="en-US"/>
              <w14:ligatures w14:val="none"/>
            </w:rPr>
          </w:pPr>
          <w:hyperlink w:anchor="_Toc137681591" w:history="1">
            <w:r w:rsidR="009C17AA" w:rsidRPr="009C17AA">
              <w:rPr>
                <w:rStyle w:val="aa"/>
                <w:rFonts w:ascii="Times New Roman" w:hAnsi="Times New Roman" w:cs="Times New Roman"/>
                <w:noProof/>
                <w:sz w:val="28"/>
                <w:szCs w:val="28"/>
              </w:rPr>
              <w:t>РОЗДІЛ 3. ВИКОРИСТАННЯ ТА ОХОРОНА ЛІСОВИХ РЕСУРСІВ ЧЕРНІГІВСЬКОЇ ОБЛАСТІ</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_Toc137681591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28</w:t>
            </w:r>
            <w:r w:rsidR="009C17AA" w:rsidRPr="009C17AA">
              <w:rPr>
                <w:rFonts w:ascii="Times New Roman" w:hAnsi="Times New Roman" w:cs="Times New Roman"/>
                <w:noProof/>
                <w:webHidden/>
                <w:sz w:val="28"/>
                <w:szCs w:val="28"/>
              </w:rPr>
              <w:fldChar w:fldCharType="end"/>
            </w:r>
          </w:hyperlink>
        </w:p>
        <w:p w14:paraId="6D27E0BA" w14:textId="4D22FCEE"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92" w:history="1">
            <w:r w:rsidR="009C17AA" w:rsidRPr="009C17AA">
              <w:rPr>
                <w:rStyle w:val="aa"/>
                <w:rFonts w:ascii="Times New Roman" w:hAnsi="Times New Roman" w:cs="Times New Roman"/>
                <w:noProof/>
                <w:sz w:val="28"/>
                <w:szCs w:val="28"/>
              </w:rPr>
              <w:t>3.1. Особливості використання лісових ресурсів</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_Toc137681592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28</w:t>
            </w:r>
            <w:r w:rsidR="009C17AA" w:rsidRPr="009C17AA">
              <w:rPr>
                <w:rFonts w:ascii="Times New Roman" w:hAnsi="Times New Roman" w:cs="Times New Roman"/>
                <w:noProof/>
                <w:webHidden/>
                <w:sz w:val="28"/>
                <w:szCs w:val="28"/>
              </w:rPr>
              <w:fldChar w:fldCharType="end"/>
            </w:r>
          </w:hyperlink>
        </w:p>
        <w:p w14:paraId="2DE53463" w14:textId="5335AB55"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93" w:history="1">
            <w:r w:rsidR="009C17AA" w:rsidRPr="009C17AA">
              <w:rPr>
                <w:rStyle w:val="aa"/>
                <w:rFonts w:ascii="Times New Roman" w:hAnsi="Times New Roman" w:cs="Times New Roman"/>
                <w:noProof/>
                <w:sz w:val="28"/>
                <w:szCs w:val="28"/>
              </w:rPr>
              <w:t>3.2. Екологічний стан лісових ресурсів</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_Toc137681593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34</w:t>
            </w:r>
            <w:r w:rsidR="009C17AA" w:rsidRPr="009C17AA">
              <w:rPr>
                <w:rFonts w:ascii="Times New Roman" w:hAnsi="Times New Roman" w:cs="Times New Roman"/>
                <w:noProof/>
                <w:webHidden/>
                <w:sz w:val="28"/>
                <w:szCs w:val="28"/>
              </w:rPr>
              <w:fldChar w:fldCharType="end"/>
            </w:r>
          </w:hyperlink>
        </w:p>
        <w:p w14:paraId="4D177455" w14:textId="1E80524E"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94" w:history="1">
            <w:r w:rsidR="009C17AA" w:rsidRPr="009C17AA">
              <w:rPr>
                <w:rStyle w:val="aa"/>
                <w:rFonts w:ascii="Times New Roman" w:hAnsi="Times New Roman" w:cs="Times New Roman"/>
                <w:noProof/>
                <w:sz w:val="28"/>
                <w:szCs w:val="28"/>
              </w:rPr>
              <w:t>3.3. Охорона і захист лісів</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_Toc137681594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37</w:t>
            </w:r>
            <w:r w:rsidR="009C17AA" w:rsidRPr="009C17AA">
              <w:rPr>
                <w:rFonts w:ascii="Times New Roman" w:hAnsi="Times New Roman" w:cs="Times New Roman"/>
                <w:noProof/>
                <w:webHidden/>
                <w:sz w:val="28"/>
                <w:szCs w:val="28"/>
              </w:rPr>
              <w:fldChar w:fldCharType="end"/>
            </w:r>
          </w:hyperlink>
        </w:p>
        <w:p w14:paraId="17D6CDD4" w14:textId="23E26FEA" w:rsidR="009C17AA" w:rsidRPr="009C17AA" w:rsidRDefault="009805E7">
          <w:pPr>
            <w:pStyle w:val="22"/>
            <w:tabs>
              <w:tab w:val="right" w:leader="dot" w:pos="9628"/>
            </w:tabs>
            <w:rPr>
              <w:rFonts w:ascii="Times New Roman" w:eastAsiaTheme="minorEastAsia" w:hAnsi="Times New Roman" w:cs="Times New Roman"/>
              <w:noProof/>
              <w:kern w:val="0"/>
              <w:sz w:val="28"/>
              <w:szCs w:val="28"/>
              <w:lang w:val="en-US"/>
              <w14:ligatures w14:val="none"/>
            </w:rPr>
          </w:pPr>
          <w:hyperlink w:anchor="_Toc137681595" w:history="1">
            <w:r w:rsidR="009C17AA" w:rsidRPr="009C17AA">
              <w:rPr>
                <w:rStyle w:val="aa"/>
                <w:rFonts w:ascii="Times New Roman" w:hAnsi="Times New Roman" w:cs="Times New Roman"/>
                <w:noProof/>
                <w:sz w:val="28"/>
                <w:szCs w:val="28"/>
              </w:rPr>
              <w:t>Висновки до розділу 3</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_Toc137681595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41</w:t>
            </w:r>
            <w:r w:rsidR="009C17AA" w:rsidRPr="009C17AA">
              <w:rPr>
                <w:rFonts w:ascii="Times New Roman" w:hAnsi="Times New Roman" w:cs="Times New Roman"/>
                <w:noProof/>
                <w:webHidden/>
                <w:sz w:val="28"/>
                <w:szCs w:val="28"/>
              </w:rPr>
              <w:fldChar w:fldCharType="end"/>
            </w:r>
          </w:hyperlink>
        </w:p>
        <w:p w14:paraId="26A2F58A" w14:textId="7828D3AC" w:rsidR="009C17AA" w:rsidRPr="009C17AA" w:rsidRDefault="009805E7">
          <w:pPr>
            <w:pStyle w:val="12"/>
            <w:tabs>
              <w:tab w:val="right" w:leader="dot" w:pos="9628"/>
            </w:tabs>
            <w:rPr>
              <w:rFonts w:ascii="Times New Roman" w:eastAsiaTheme="minorEastAsia" w:hAnsi="Times New Roman" w:cs="Times New Roman"/>
              <w:noProof/>
              <w:kern w:val="0"/>
              <w:sz w:val="28"/>
              <w:szCs w:val="28"/>
              <w:lang w:val="en-US"/>
              <w14:ligatures w14:val="none"/>
            </w:rPr>
          </w:pPr>
          <w:hyperlink w:anchor="_Toc137681596" w:history="1">
            <w:r w:rsidR="009C17AA" w:rsidRPr="009C17AA">
              <w:rPr>
                <w:rStyle w:val="aa"/>
                <w:rFonts w:ascii="Times New Roman" w:hAnsi="Times New Roman" w:cs="Times New Roman"/>
                <w:noProof/>
                <w:sz w:val="28"/>
                <w:szCs w:val="28"/>
              </w:rPr>
              <w:t>ВИСНОВКИ</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_Toc137681596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43</w:t>
            </w:r>
            <w:r w:rsidR="009C17AA" w:rsidRPr="009C17AA">
              <w:rPr>
                <w:rFonts w:ascii="Times New Roman" w:hAnsi="Times New Roman" w:cs="Times New Roman"/>
                <w:noProof/>
                <w:webHidden/>
                <w:sz w:val="28"/>
                <w:szCs w:val="28"/>
              </w:rPr>
              <w:fldChar w:fldCharType="end"/>
            </w:r>
          </w:hyperlink>
        </w:p>
        <w:p w14:paraId="54B27976" w14:textId="5CFD2B33" w:rsidR="009C17AA" w:rsidRPr="009C17AA" w:rsidRDefault="009805E7">
          <w:pPr>
            <w:pStyle w:val="12"/>
            <w:tabs>
              <w:tab w:val="right" w:leader="dot" w:pos="9628"/>
            </w:tabs>
            <w:rPr>
              <w:rFonts w:ascii="Times New Roman" w:eastAsiaTheme="minorEastAsia" w:hAnsi="Times New Roman" w:cs="Times New Roman"/>
              <w:noProof/>
              <w:kern w:val="0"/>
              <w:sz w:val="28"/>
              <w:szCs w:val="28"/>
              <w:lang w:val="en-US"/>
              <w14:ligatures w14:val="none"/>
            </w:rPr>
          </w:pPr>
          <w:hyperlink w:anchor="_Toc137681597" w:history="1">
            <w:r w:rsidR="009C17AA" w:rsidRPr="009C17AA">
              <w:rPr>
                <w:rStyle w:val="aa"/>
                <w:rFonts w:ascii="Times New Roman" w:hAnsi="Times New Roman" w:cs="Times New Roman"/>
                <w:noProof/>
                <w:sz w:val="28"/>
                <w:szCs w:val="28"/>
              </w:rPr>
              <w:t>СПИСОК ВИКОРИСТАНИХ ДЖЕРЕЛ</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_Toc137681597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46</w:t>
            </w:r>
            <w:r w:rsidR="009C17AA" w:rsidRPr="009C17AA">
              <w:rPr>
                <w:rFonts w:ascii="Times New Roman" w:hAnsi="Times New Roman" w:cs="Times New Roman"/>
                <w:noProof/>
                <w:webHidden/>
                <w:sz w:val="28"/>
                <w:szCs w:val="28"/>
              </w:rPr>
              <w:fldChar w:fldCharType="end"/>
            </w:r>
          </w:hyperlink>
        </w:p>
        <w:p w14:paraId="5DEA84E6" w14:textId="71717856" w:rsidR="009C17AA" w:rsidRPr="009C17AA" w:rsidRDefault="009805E7">
          <w:pPr>
            <w:pStyle w:val="12"/>
            <w:tabs>
              <w:tab w:val="right" w:leader="dot" w:pos="9628"/>
            </w:tabs>
            <w:rPr>
              <w:rFonts w:ascii="Times New Roman" w:eastAsiaTheme="minorEastAsia" w:hAnsi="Times New Roman" w:cs="Times New Roman"/>
              <w:noProof/>
              <w:kern w:val="0"/>
              <w:sz w:val="28"/>
              <w:szCs w:val="28"/>
              <w:lang w:val="en-US"/>
              <w14:ligatures w14:val="none"/>
            </w:rPr>
          </w:pPr>
          <w:hyperlink w:anchor="_Toc137681598" w:history="1">
            <w:r w:rsidR="009C17AA" w:rsidRPr="009C17AA">
              <w:rPr>
                <w:rStyle w:val="aa"/>
                <w:rFonts w:ascii="Times New Roman" w:hAnsi="Times New Roman" w:cs="Times New Roman"/>
                <w:noProof/>
                <w:sz w:val="28"/>
                <w:szCs w:val="28"/>
              </w:rPr>
              <w:t>ДОДАТКИ</w:t>
            </w:r>
            <w:r w:rsidR="009C17AA" w:rsidRPr="009C17AA">
              <w:rPr>
                <w:rFonts w:ascii="Times New Roman" w:hAnsi="Times New Roman" w:cs="Times New Roman"/>
                <w:noProof/>
                <w:webHidden/>
                <w:sz w:val="28"/>
                <w:szCs w:val="28"/>
              </w:rPr>
              <w:tab/>
            </w:r>
            <w:r w:rsidR="009C17AA" w:rsidRPr="009C17AA">
              <w:rPr>
                <w:rFonts w:ascii="Times New Roman" w:hAnsi="Times New Roman" w:cs="Times New Roman"/>
                <w:noProof/>
                <w:webHidden/>
                <w:sz w:val="28"/>
                <w:szCs w:val="28"/>
              </w:rPr>
              <w:fldChar w:fldCharType="begin"/>
            </w:r>
            <w:r w:rsidR="009C17AA" w:rsidRPr="009C17AA">
              <w:rPr>
                <w:rFonts w:ascii="Times New Roman" w:hAnsi="Times New Roman" w:cs="Times New Roman"/>
                <w:noProof/>
                <w:webHidden/>
                <w:sz w:val="28"/>
                <w:szCs w:val="28"/>
              </w:rPr>
              <w:instrText xml:space="preserve"> PAGEREF _Toc137681598 \h </w:instrText>
            </w:r>
            <w:r w:rsidR="009C17AA" w:rsidRPr="009C17AA">
              <w:rPr>
                <w:rFonts w:ascii="Times New Roman" w:hAnsi="Times New Roman" w:cs="Times New Roman"/>
                <w:noProof/>
                <w:webHidden/>
                <w:sz w:val="28"/>
                <w:szCs w:val="28"/>
              </w:rPr>
            </w:r>
            <w:r w:rsidR="009C17AA" w:rsidRPr="009C17AA">
              <w:rPr>
                <w:rFonts w:ascii="Times New Roman" w:hAnsi="Times New Roman" w:cs="Times New Roman"/>
                <w:noProof/>
                <w:webHidden/>
                <w:sz w:val="28"/>
                <w:szCs w:val="28"/>
              </w:rPr>
              <w:fldChar w:fldCharType="separate"/>
            </w:r>
            <w:r w:rsidR="00DF04DE">
              <w:rPr>
                <w:rFonts w:ascii="Times New Roman" w:hAnsi="Times New Roman" w:cs="Times New Roman"/>
                <w:noProof/>
                <w:webHidden/>
                <w:sz w:val="28"/>
                <w:szCs w:val="28"/>
              </w:rPr>
              <w:t>50</w:t>
            </w:r>
            <w:r w:rsidR="009C17AA" w:rsidRPr="009C17AA">
              <w:rPr>
                <w:rFonts w:ascii="Times New Roman" w:hAnsi="Times New Roman" w:cs="Times New Roman"/>
                <w:noProof/>
                <w:webHidden/>
                <w:sz w:val="28"/>
                <w:szCs w:val="28"/>
              </w:rPr>
              <w:fldChar w:fldCharType="end"/>
            </w:r>
          </w:hyperlink>
        </w:p>
        <w:p w14:paraId="3EF03843" w14:textId="5C7667C0" w:rsidR="00C90FF7" w:rsidRDefault="00C90FF7">
          <w:pPr>
            <w:rPr>
              <w:b/>
              <w:bCs/>
            </w:rPr>
          </w:pPr>
          <w:r w:rsidRPr="009C17AA">
            <w:rPr>
              <w:rFonts w:ascii="Times New Roman" w:hAnsi="Times New Roman" w:cs="Times New Roman"/>
              <w:b/>
              <w:bCs/>
              <w:sz w:val="28"/>
              <w:szCs w:val="28"/>
            </w:rPr>
            <w:fldChar w:fldCharType="end"/>
          </w:r>
        </w:p>
        <w:p w14:paraId="5852678E" w14:textId="641CC64C" w:rsidR="00C90FF7" w:rsidRDefault="009805E7"/>
      </w:sdtContent>
    </w:sdt>
    <w:p w14:paraId="116EE0E9" w14:textId="77777777" w:rsidR="00C90FF7" w:rsidRDefault="00C90FF7" w:rsidP="00C90FF7">
      <w:pPr>
        <w:pStyle w:val="1"/>
      </w:pPr>
      <w:bookmarkStart w:id="0" w:name="_Hlk129894981"/>
    </w:p>
    <w:p w14:paraId="4F782C8D" w14:textId="337DC60A" w:rsidR="00C90FF7" w:rsidRDefault="00C90FF7" w:rsidP="00C90FF7">
      <w:pPr>
        <w:pStyle w:val="1"/>
      </w:pPr>
    </w:p>
    <w:p w14:paraId="7B232E84" w14:textId="77777777" w:rsidR="00C90FF7" w:rsidRPr="00C90FF7" w:rsidRDefault="00C90FF7" w:rsidP="00C90FF7"/>
    <w:p w14:paraId="45BE4C89" w14:textId="77777777" w:rsidR="00C90FF7" w:rsidRDefault="00C90FF7" w:rsidP="00C90FF7">
      <w:pPr>
        <w:pStyle w:val="1"/>
      </w:pPr>
    </w:p>
    <w:p w14:paraId="21A60930" w14:textId="295B4C04" w:rsidR="00C90FF7" w:rsidRDefault="00C90FF7" w:rsidP="00C90FF7">
      <w:pPr>
        <w:pStyle w:val="1"/>
      </w:pPr>
    </w:p>
    <w:p w14:paraId="2E800E52" w14:textId="324E6880" w:rsidR="00C90FF7" w:rsidRDefault="00C90FF7" w:rsidP="00C90FF7"/>
    <w:p w14:paraId="050BBC7D" w14:textId="77777777" w:rsidR="00C90FF7" w:rsidRPr="00C90FF7" w:rsidRDefault="00C90FF7" w:rsidP="00C90FF7"/>
    <w:p w14:paraId="1C45E0DF" w14:textId="77777777" w:rsidR="00C90FF7" w:rsidRPr="00C90FF7" w:rsidRDefault="00C90FF7" w:rsidP="00C90FF7"/>
    <w:p w14:paraId="47D17BF1" w14:textId="26D8F7FD" w:rsidR="00810A18" w:rsidRPr="00C90FF7" w:rsidRDefault="00810A18" w:rsidP="00C90FF7">
      <w:pPr>
        <w:pStyle w:val="1"/>
      </w:pPr>
      <w:bookmarkStart w:id="1" w:name="_Toc137681582"/>
      <w:r w:rsidRPr="00C90FF7">
        <w:lastRenderedPageBreak/>
        <w:t>ВСТУП</w:t>
      </w:r>
      <w:bookmarkEnd w:id="1"/>
    </w:p>
    <w:p w14:paraId="289B2F53" w14:textId="107A51F7" w:rsidR="00DD0644" w:rsidRPr="00DF3CF8" w:rsidRDefault="00DF7515"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b/>
          <w:bCs/>
          <w:i/>
          <w:iCs/>
          <w:sz w:val="28"/>
          <w:szCs w:val="28"/>
        </w:rPr>
        <w:t xml:space="preserve">Актуальність теми дослідження. </w:t>
      </w:r>
      <w:r w:rsidR="00DD0644" w:rsidRPr="00DF3CF8">
        <w:rPr>
          <w:rFonts w:ascii="Times New Roman" w:hAnsi="Times New Roman" w:cs="Times New Roman"/>
          <w:sz w:val="28"/>
          <w:szCs w:val="28"/>
        </w:rPr>
        <w:t>Ліси Чернігівщини</w:t>
      </w:r>
      <w:r w:rsidRPr="00DF3CF8">
        <w:rPr>
          <w:rFonts w:ascii="Times New Roman" w:hAnsi="Times New Roman" w:cs="Times New Roman"/>
          <w:sz w:val="28"/>
          <w:szCs w:val="28"/>
        </w:rPr>
        <w:t xml:space="preserve">, як і інших регіонів України, </w:t>
      </w:r>
      <w:r w:rsidR="00DD0644" w:rsidRPr="00DF3CF8">
        <w:rPr>
          <w:rFonts w:ascii="Times New Roman" w:hAnsi="Times New Roman" w:cs="Times New Roman"/>
          <w:sz w:val="28"/>
          <w:szCs w:val="28"/>
        </w:rPr>
        <w:t>мають важливе соціально-економічне та екологічне значення</w:t>
      </w:r>
      <w:r w:rsidR="00F84B96" w:rsidRPr="00DF3CF8">
        <w:rPr>
          <w:rFonts w:ascii="Times New Roman" w:hAnsi="Times New Roman" w:cs="Times New Roman"/>
          <w:sz w:val="28"/>
          <w:szCs w:val="28"/>
        </w:rPr>
        <w:t xml:space="preserve"> для країни</w:t>
      </w:r>
      <w:r w:rsidR="00DD0644" w:rsidRPr="00DF3CF8">
        <w:rPr>
          <w:rFonts w:ascii="Times New Roman" w:hAnsi="Times New Roman" w:cs="Times New Roman"/>
          <w:sz w:val="28"/>
          <w:szCs w:val="28"/>
        </w:rPr>
        <w:t xml:space="preserve">. </w:t>
      </w:r>
      <w:r w:rsidR="00F84B96" w:rsidRPr="00DF3CF8">
        <w:rPr>
          <w:rFonts w:ascii="Times New Roman" w:hAnsi="Times New Roman" w:cs="Times New Roman"/>
          <w:sz w:val="28"/>
          <w:szCs w:val="28"/>
        </w:rPr>
        <w:t xml:space="preserve">Ліси </w:t>
      </w:r>
      <w:r w:rsidR="00DD0644" w:rsidRPr="00DF3CF8">
        <w:rPr>
          <w:rFonts w:ascii="Times New Roman" w:hAnsi="Times New Roman" w:cs="Times New Roman"/>
          <w:sz w:val="28"/>
          <w:szCs w:val="28"/>
        </w:rPr>
        <w:t xml:space="preserve">є джерелом цінних ресурсів, </w:t>
      </w:r>
      <w:r w:rsidR="00F84B96" w:rsidRPr="00DF3CF8">
        <w:rPr>
          <w:rFonts w:ascii="Times New Roman" w:hAnsi="Times New Roman" w:cs="Times New Roman"/>
          <w:sz w:val="28"/>
          <w:szCs w:val="28"/>
        </w:rPr>
        <w:t xml:space="preserve">які </w:t>
      </w:r>
      <w:r w:rsidR="00C01491">
        <w:rPr>
          <w:rFonts w:ascii="Times New Roman" w:hAnsi="Times New Roman" w:cs="Times New Roman"/>
          <w:sz w:val="28"/>
          <w:szCs w:val="28"/>
        </w:rPr>
        <w:t>забезпечують збереження у зв’</w:t>
      </w:r>
      <w:r w:rsidR="00DD0644" w:rsidRPr="00DF3CF8">
        <w:rPr>
          <w:rFonts w:ascii="Times New Roman" w:hAnsi="Times New Roman" w:cs="Times New Roman"/>
          <w:sz w:val="28"/>
          <w:szCs w:val="28"/>
        </w:rPr>
        <w:t>язаному стані значної частини світового запасу вуглецю, виступають екологічни</w:t>
      </w:r>
      <w:r w:rsidR="00F84B96" w:rsidRPr="00DF3CF8">
        <w:rPr>
          <w:rFonts w:ascii="Times New Roman" w:hAnsi="Times New Roman" w:cs="Times New Roman"/>
          <w:sz w:val="28"/>
          <w:szCs w:val="28"/>
        </w:rPr>
        <w:t>м</w:t>
      </w:r>
      <w:r w:rsidR="00DD0644" w:rsidRPr="00DF3CF8">
        <w:rPr>
          <w:rFonts w:ascii="Times New Roman" w:hAnsi="Times New Roman" w:cs="Times New Roman"/>
          <w:sz w:val="28"/>
          <w:szCs w:val="28"/>
        </w:rPr>
        <w:t xml:space="preserve"> каркас</w:t>
      </w:r>
      <w:r w:rsidR="00F84B96" w:rsidRPr="00DF3CF8">
        <w:rPr>
          <w:rFonts w:ascii="Times New Roman" w:hAnsi="Times New Roman" w:cs="Times New Roman"/>
          <w:sz w:val="28"/>
          <w:szCs w:val="28"/>
        </w:rPr>
        <w:t>ом</w:t>
      </w:r>
      <w:r w:rsidR="00DD0644" w:rsidRPr="00DF3CF8">
        <w:rPr>
          <w:rFonts w:ascii="Times New Roman" w:hAnsi="Times New Roman" w:cs="Times New Roman"/>
          <w:sz w:val="28"/>
          <w:szCs w:val="28"/>
        </w:rPr>
        <w:t xml:space="preserve"> для збереження біорізноманіття екосистем</w:t>
      </w:r>
      <w:r w:rsidR="00F84B96" w:rsidRPr="00DF3CF8">
        <w:rPr>
          <w:rFonts w:ascii="Times New Roman" w:hAnsi="Times New Roman" w:cs="Times New Roman"/>
          <w:sz w:val="28"/>
          <w:szCs w:val="28"/>
        </w:rPr>
        <w:t xml:space="preserve"> та</w:t>
      </w:r>
      <w:r w:rsidR="00DD0644" w:rsidRPr="00DF3CF8">
        <w:rPr>
          <w:rFonts w:ascii="Times New Roman" w:hAnsi="Times New Roman" w:cs="Times New Roman"/>
          <w:sz w:val="28"/>
          <w:szCs w:val="28"/>
        </w:rPr>
        <w:t xml:space="preserve"> виконують </w:t>
      </w:r>
      <w:r w:rsidR="00F84B96" w:rsidRPr="00DF3CF8">
        <w:rPr>
          <w:rFonts w:ascii="Times New Roman" w:hAnsi="Times New Roman" w:cs="Times New Roman"/>
          <w:sz w:val="28"/>
          <w:szCs w:val="28"/>
        </w:rPr>
        <w:t xml:space="preserve">ряд </w:t>
      </w:r>
      <w:r w:rsidR="00DD0644" w:rsidRPr="00DF3CF8">
        <w:rPr>
          <w:rFonts w:ascii="Times New Roman" w:hAnsi="Times New Roman" w:cs="Times New Roman"/>
          <w:sz w:val="28"/>
          <w:szCs w:val="28"/>
        </w:rPr>
        <w:t xml:space="preserve">інших біосферних функцій. </w:t>
      </w:r>
      <w:r w:rsidR="00C01491">
        <w:rPr>
          <w:rFonts w:ascii="Times New Roman" w:hAnsi="Times New Roman" w:cs="Times New Roman"/>
          <w:sz w:val="28"/>
          <w:szCs w:val="28"/>
        </w:rPr>
        <w:t xml:space="preserve">Тому питання </w:t>
      </w:r>
      <w:r w:rsidR="00F84B96" w:rsidRPr="00DF3CF8">
        <w:rPr>
          <w:rFonts w:ascii="Times New Roman" w:hAnsi="Times New Roman" w:cs="Times New Roman"/>
          <w:sz w:val="28"/>
          <w:szCs w:val="28"/>
        </w:rPr>
        <w:t xml:space="preserve">проведення </w:t>
      </w:r>
      <w:r w:rsidR="00DD0644" w:rsidRPr="00DF3CF8">
        <w:rPr>
          <w:rFonts w:ascii="Times New Roman" w:hAnsi="Times New Roman" w:cs="Times New Roman"/>
          <w:sz w:val="28"/>
          <w:szCs w:val="28"/>
        </w:rPr>
        <w:t>оцінки лісових ресурсів та організації їхнього раціонального використання</w:t>
      </w:r>
      <w:r w:rsidR="00C01491" w:rsidRPr="00C01491">
        <w:rPr>
          <w:rFonts w:ascii="Times New Roman" w:hAnsi="Times New Roman" w:cs="Times New Roman"/>
          <w:sz w:val="28"/>
          <w:szCs w:val="28"/>
        </w:rPr>
        <w:t xml:space="preserve"> </w:t>
      </w:r>
      <w:r w:rsidR="00C01491">
        <w:rPr>
          <w:rFonts w:ascii="Times New Roman" w:hAnsi="Times New Roman" w:cs="Times New Roman"/>
          <w:sz w:val="28"/>
          <w:szCs w:val="28"/>
        </w:rPr>
        <w:t>є надзвичайно актуальним</w:t>
      </w:r>
      <w:r w:rsidR="00DD0644" w:rsidRPr="00DF3CF8">
        <w:rPr>
          <w:rFonts w:ascii="Times New Roman" w:hAnsi="Times New Roman" w:cs="Times New Roman"/>
          <w:sz w:val="28"/>
          <w:szCs w:val="28"/>
        </w:rPr>
        <w:t>.</w:t>
      </w:r>
    </w:p>
    <w:p w14:paraId="64733A4C" w14:textId="7792E333" w:rsidR="00F84B96" w:rsidRPr="00DF3CF8" w:rsidRDefault="00F84B96" w:rsidP="00F50EE0">
      <w:pPr>
        <w:spacing w:after="0" w:line="360" w:lineRule="auto"/>
        <w:ind w:firstLine="709"/>
        <w:jc w:val="both"/>
        <w:rPr>
          <w:rFonts w:ascii="Times New Roman" w:hAnsi="Times New Roman" w:cs="Times New Roman"/>
          <w:sz w:val="28"/>
          <w:szCs w:val="28"/>
        </w:rPr>
      </w:pPr>
      <w:r w:rsidRPr="00DF3CF8">
        <w:rPr>
          <w:rFonts w:ascii="Times New Roman" w:eastAsia="Calibri" w:hAnsi="Times New Roman" w:cs="Times New Roman"/>
          <w:b/>
          <w:bCs/>
          <w:i/>
          <w:iCs/>
          <w:kern w:val="0"/>
          <w:sz w:val="28"/>
          <w:szCs w:val="28"/>
          <w14:ligatures w14:val="none"/>
        </w:rPr>
        <w:t>Об’єктом дослідження</w:t>
      </w:r>
      <w:r w:rsidRPr="00DF3CF8">
        <w:rPr>
          <w:rFonts w:ascii="Times New Roman" w:eastAsia="Calibri" w:hAnsi="Times New Roman" w:cs="Times New Roman"/>
          <w:kern w:val="0"/>
          <w:sz w:val="28"/>
          <w:szCs w:val="28"/>
          <w14:ligatures w14:val="none"/>
        </w:rPr>
        <w:t xml:space="preserve"> є л</w:t>
      </w:r>
      <w:r w:rsidRPr="00DF3CF8">
        <w:rPr>
          <w:rFonts w:ascii="Times New Roman" w:hAnsi="Times New Roman" w:cs="Times New Roman"/>
          <w:sz w:val="28"/>
          <w:szCs w:val="28"/>
        </w:rPr>
        <w:t>ісові ресурси Чернігівщини</w:t>
      </w:r>
      <w:r w:rsidRPr="00DF3CF8">
        <w:rPr>
          <w:rFonts w:ascii="Times New Roman" w:eastAsia="Calibri" w:hAnsi="Times New Roman" w:cs="Times New Roman"/>
          <w:kern w:val="0"/>
          <w:sz w:val="28"/>
          <w:szCs w:val="28"/>
          <w14:ligatures w14:val="none"/>
        </w:rPr>
        <w:t xml:space="preserve">. </w:t>
      </w:r>
      <w:r w:rsidRPr="00DF3CF8">
        <w:rPr>
          <w:rFonts w:ascii="Times New Roman" w:eastAsia="Calibri" w:hAnsi="Times New Roman" w:cs="Times New Roman"/>
          <w:b/>
          <w:bCs/>
          <w:i/>
          <w:iCs/>
          <w:kern w:val="0"/>
          <w:sz w:val="28"/>
          <w:szCs w:val="28"/>
          <w14:ligatures w14:val="none"/>
        </w:rPr>
        <w:t>Предмет дослідження</w:t>
      </w:r>
      <w:r w:rsidRPr="00DF3CF8">
        <w:rPr>
          <w:rFonts w:ascii="Times New Roman" w:eastAsia="Calibri" w:hAnsi="Times New Roman" w:cs="Times New Roman"/>
          <w:kern w:val="0"/>
          <w:sz w:val="28"/>
          <w:szCs w:val="28"/>
          <w14:ligatures w14:val="none"/>
        </w:rPr>
        <w:t xml:space="preserve"> –</w:t>
      </w:r>
      <w:r w:rsidRPr="00DF3CF8">
        <w:rPr>
          <w:rFonts w:ascii="Times New Roman" w:hAnsi="Times New Roman" w:cs="Times New Roman"/>
          <w:sz w:val="28"/>
          <w:szCs w:val="28"/>
        </w:rPr>
        <w:t xml:space="preserve"> особливості використання та охорони лісових ресурсів.</w:t>
      </w:r>
    </w:p>
    <w:p w14:paraId="339069D3" w14:textId="75676859" w:rsidR="008D4924" w:rsidRPr="00DF3CF8" w:rsidRDefault="008D4924" w:rsidP="00F50EE0">
      <w:pPr>
        <w:spacing w:after="0" w:line="360" w:lineRule="auto"/>
        <w:ind w:firstLine="709"/>
        <w:jc w:val="both"/>
        <w:rPr>
          <w:rFonts w:ascii="Times New Roman" w:hAnsi="Times New Roman" w:cs="Times New Roman"/>
          <w:sz w:val="28"/>
          <w:szCs w:val="28"/>
        </w:rPr>
      </w:pPr>
      <w:bookmarkStart w:id="2" w:name="_Hlk137331950"/>
      <w:bookmarkEnd w:id="0"/>
      <w:r w:rsidRPr="00DF3CF8">
        <w:rPr>
          <w:rFonts w:ascii="Times New Roman" w:hAnsi="Times New Roman" w:cs="Times New Roman"/>
          <w:sz w:val="28"/>
          <w:szCs w:val="28"/>
        </w:rPr>
        <w:t xml:space="preserve">Теоретико-методичні аспекти вивчення лісових ресурсів </w:t>
      </w:r>
      <w:r w:rsidR="001C538D">
        <w:rPr>
          <w:rFonts w:ascii="Times New Roman" w:hAnsi="Times New Roman" w:cs="Times New Roman"/>
          <w:sz w:val="28"/>
          <w:szCs w:val="28"/>
        </w:rPr>
        <w:t>досліджували:</w:t>
      </w:r>
      <w:r w:rsidRPr="00DF3CF8">
        <w:rPr>
          <w:rFonts w:ascii="Times New Roman" w:hAnsi="Times New Roman" w:cs="Times New Roman"/>
          <w:sz w:val="28"/>
          <w:szCs w:val="28"/>
        </w:rPr>
        <w:t xml:space="preserve"> </w:t>
      </w:r>
      <w:proofErr w:type="spellStart"/>
      <w:r w:rsidRPr="00DF3CF8">
        <w:rPr>
          <w:rFonts w:ascii="Times New Roman" w:hAnsi="Times New Roman" w:cs="Times New Roman"/>
          <w:kern w:val="0"/>
          <w:sz w:val="28"/>
          <w:szCs w:val="28"/>
          <w14:ligatures w14:val="none"/>
        </w:rPr>
        <w:t>Букша</w:t>
      </w:r>
      <w:proofErr w:type="spellEnd"/>
      <w:r w:rsidRPr="00DF3CF8">
        <w:rPr>
          <w:rFonts w:ascii="Times New Roman" w:hAnsi="Times New Roman" w:cs="Times New Roman"/>
          <w:kern w:val="0"/>
          <w:sz w:val="28"/>
          <w:szCs w:val="28"/>
          <w14:ligatures w14:val="none"/>
        </w:rPr>
        <w:t xml:space="preserve"> І.</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Ф., Пастернак В.</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П., Гайда Ю.</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І., </w:t>
      </w:r>
      <w:proofErr w:type="spellStart"/>
      <w:r w:rsidRPr="00DF3CF8">
        <w:rPr>
          <w:rFonts w:ascii="Times New Roman" w:hAnsi="Times New Roman" w:cs="Times New Roman"/>
          <w:kern w:val="0"/>
          <w:sz w:val="28"/>
          <w:szCs w:val="28"/>
          <w14:ligatures w14:val="none"/>
        </w:rPr>
        <w:t>Генсірук</w:t>
      </w:r>
      <w:proofErr w:type="spellEnd"/>
      <w:r w:rsidRPr="00DF3CF8">
        <w:rPr>
          <w:rFonts w:ascii="Times New Roman" w:hAnsi="Times New Roman" w:cs="Times New Roman"/>
          <w:kern w:val="0"/>
          <w:sz w:val="28"/>
          <w:szCs w:val="28"/>
          <w14:ligatures w14:val="none"/>
        </w:rPr>
        <w:t xml:space="preserve"> С. А., Голубець М. А., </w:t>
      </w:r>
      <w:proofErr w:type="spellStart"/>
      <w:r w:rsidRPr="00DF3CF8">
        <w:rPr>
          <w:rFonts w:ascii="Times New Roman" w:hAnsi="Times New Roman" w:cs="Times New Roman"/>
          <w:kern w:val="0"/>
          <w:sz w:val="28"/>
          <w:szCs w:val="28"/>
          <w14:ligatures w14:val="none"/>
        </w:rPr>
        <w:t>Денисик</w:t>
      </w:r>
      <w:proofErr w:type="spellEnd"/>
      <w:r w:rsidRPr="00DF3CF8">
        <w:rPr>
          <w:rFonts w:ascii="Times New Roman" w:hAnsi="Times New Roman" w:cs="Times New Roman"/>
          <w:kern w:val="0"/>
          <w:sz w:val="28"/>
          <w:szCs w:val="28"/>
          <w14:ligatures w14:val="none"/>
        </w:rPr>
        <w:t xml:space="preserve"> Г.</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І., Канський В.</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С., Добровольська Е.</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В., Дубина М. В., Кичко І.</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І., Макаренко C.</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C., </w:t>
      </w:r>
      <w:proofErr w:type="spellStart"/>
      <w:r w:rsidRPr="00DF3CF8">
        <w:rPr>
          <w:rFonts w:ascii="Times New Roman" w:hAnsi="Times New Roman" w:cs="Times New Roman"/>
          <w:kern w:val="0"/>
          <w:sz w:val="28"/>
          <w:szCs w:val="28"/>
          <w14:ligatures w14:val="none"/>
        </w:rPr>
        <w:t>Селінний</w:t>
      </w:r>
      <w:proofErr w:type="spellEnd"/>
      <w:r w:rsidRPr="00DF3CF8">
        <w:rPr>
          <w:rFonts w:ascii="Times New Roman" w:hAnsi="Times New Roman" w:cs="Times New Roman"/>
          <w:kern w:val="0"/>
          <w:sz w:val="28"/>
          <w:szCs w:val="28"/>
          <w14:ligatures w14:val="none"/>
        </w:rPr>
        <w:t xml:space="preserve"> М. М., Соцький А.</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М., Цегельник Н. І., Шершун М.</w:t>
      </w:r>
      <w:r w:rsidR="001C538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Х., Ярова І. Є., </w:t>
      </w:r>
      <w:proofErr w:type="spellStart"/>
      <w:r w:rsidRPr="00DF3CF8">
        <w:rPr>
          <w:rFonts w:ascii="Times New Roman" w:hAnsi="Times New Roman" w:cs="Times New Roman"/>
          <w:kern w:val="0"/>
          <w:sz w:val="28"/>
          <w:szCs w:val="28"/>
          <w14:ligatures w14:val="none"/>
        </w:rPr>
        <w:t>Мішеніна</w:t>
      </w:r>
      <w:proofErr w:type="spellEnd"/>
      <w:r w:rsidRPr="00DF3CF8">
        <w:rPr>
          <w:rFonts w:ascii="Times New Roman" w:hAnsi="Times New Roman" w:cs="Times New Roman"/>
          <w:kern w:val="0"/>
          <w:sz w:val="28"/>
          <w:szCs w:val="28"/>
          <w14:ligatures w14:val="none"/>
        </w:rPr>
        <w:t xml:space="preserve"> Н. В., </w:t>
      </w:r>
      <w:proofErr w:type="spellStart"/>
      <w:r w:rsidRPr="00DF3CF8">
        <w:rPr>
          <w:rFonts w:ascii="Times New Roman" w:hAnsi="Times New Roman" w:cs="Times New Roman"/>
          <w:kern w:val="0"/>
          <w:sz w:val="28"/>
          <w:szCs w:val="28"/>
          <w14:ligatures w14:val="none"/>
        </w:rPr>
        <w:t>Пізняк</w:t>
      </w:r>
      <w:proofErr w:type="spellEnd"/>
      <w:r w:rsidRPr="00DF3CF8">
        <w:rPr>
          <w:rFonts w:ascii="Times New Roman" w:hAnsi="Times New Roman" w:cs="Times New Roman"/>
          <w:kern w:val="0"/>
          <w:sz w:val="28"/>
          <w:szCs w:val="28"/>
          <w14:ligatures w14:val="none"/>
        </w:rPr>
        <w:t xml:space="preserve"> Т. І. </w:t>
      </w:r>
      <w:bookmarkEnd w:id="2"/>
      <w:r w:rsidRPr="00DF3CF8">
        <w:rPr>
          <w:rFonts w:ascii="Times New Roman" w:hAnsi="Times New Roman" w:cs="Times New Roman"/>
          <w:kern w:val="0"/>
          <w:sz w:val="28"/>
          <w:szCs w:val="28"/>
          <w14:ligatures w14:val="none"/>
        </w:rPr>
        <w:t>та інші.</w:t>
      </w:r>
    </w:p>
    <w:p w14:paraId="463892ED" w14:textId="15FE8312" w:rsidR="00DF7515" w:rsidRPr="00DF3CF8" w:rsidRDefault="00DF7515"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b/>
          <w:bCs/>
          <w:i/>
          <w:iCs/>
          <w:sz w:val="28"/>
          <w:szCs w:val="28"/>
        </w:rPr>
        <w:t>Метою написання кваліфікаційної роботи</w:t>
      </w:r>
      <w:r w:rsidRPr="00DF3CF8">
        <w:rPr>
          <w:rFonts w:ascii="Times New Roman" w:hAnsi="Times New Roman" w:cs="Times New Roman"/>
          <w:sz w:val="28"/>
          <w:szCs w:val="28"/>
        </w:rPr>
        <w:t xml:space="preserve"> є </w:t>
      </w:r>
      <w:r w:rsidR="00A33E0A" w:rsidRPr="00DF3CF8">
        <w:rPr>
          <w:rFonts w:ascii="Times New Roman" w:hAnsi="Times New Roman" w:cs="Times New Roman"/>
          <w:sz w:val="28"/>
          <w:szCs w:val="28"/>
        </w:rPr>
        <w:t>обґрунтування</w:t>
      </w:r>
      <w:r w:rsidRPr="00DF3CF8">
        <w:rPr>
          <w:rFonts w:ascii="Times New Roman" w:hAnsi="Times New Roman" w:cs="Times New Roman"/>
          <w:sz w:val="28"/>
          <w:szCs w:val="28"/>
        </w:rPr>
        <w:t xml:space="preserve"> теоретико-методичних підходів та проведення оцінки екологічного стану, особливостей використання та охорони лісових ресурсів Чернігівщини. </w:t>
      </w:r>
      <w:bookmarkStart w:id="3" w:name="_Hlk137523716"/>
      <w:r w:rsidRPr="00DF3CF8">
        <w:rPr>
          <w:rFonts w:ascii="Times New Roman" w:hAnsi="Times New Roman" w:cs="Times New Roman"/>
          <w:sz w:val="28"/>
          <w:szCs w:val="28"/>
        </w:rPr>
        <w:t>Для досягнення мети роботи поставлені такі завдання:</w:t>
      </w:r>
    </w:p>
    <w:p w14:paraId="03696EAF" w14:textId="26F9F8C4" w:rsidR="00DF7515" w:rsidRPr="00DF3CF8" w:rsidRDefault="00F84B96"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узагальн</w:t>
      </w:r>
      <w:r w:rsidR="00A33E0A" w:rsidRPr="00DF3CF8">
        <w:rPr>
          <w:rFonts w:ascii="Times New Roman" w:hAnsi="Times New Roman" w:cs="Times New Roman"/>
          <w:sz w:val="28"/>
          <w:szCs w:val="28"/>
        </w:rPr>
        <w:t>ити поняття про лісові ресурси</w:t>
      </w:r>
      <w:r w:rsidRPr="00DF3CF8">
        <w:rPr>
          <w:rFonts w:ascii="Times New Roman" w:hAnsi="Times New Roman" w:cs="Times New Roman"/>
          <w:sz w:val="28"/>
          <w:szCs w:val="28"/>
        </w:rPr>
        <w:t>;</w:t>
      </w:r>
    </w:p>
    <w:p w14:paraId="7EC7E837" w14:textId="77777777" w:rsidR="00DD0644" w:rsidRPr="00DF3CF8" w:rsidRDefault="00F84B96"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розглянути методичні підходи до вивчення лісових ресурсів;</w:t>
      </w:r>
    </w:p>
    <w:p w14:paraId="56249278" w14:textId="393AD0D0" w:rsidR="00F84B96" w:rsidRPr="00DF3CF8" w:rsidRDefault="00A33E0A"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скласти</w:t>
      </w:r>
      <w:r w:rsidR="00F84B96" w:rsidRPr="00DF3CF8">
        <w:rPr>
          <w:rFonts w:ascii="Times New Roman" w:hAnsi="Times New Roman" w:cs="Times New Roman"/>
          <w:sz w:val="28"/>
          <w:szCs w:val="28"/>
        </w:rPr>
        <w:t xml:space="preserve"> загальну характеристику</w:t>
      </w:r>
      <w:r w:rsidR="0021273E">
        <w:rPr>
          <w:rFonts w:ascii="Times New Roman" w:hAnsi="Times New Roman" w:cs="Times New Roman"/>
          <w:sz w:val="28"/>
          <w:szCs w:val="28"/>
        </w:rPr>
        <w:t xml:space="preserve"> лісів</w:t>
      </w:r>
      <w:r w:rsidR="00F84B96" w:rsidRPr="00DF3CF8">
        <w:rPr>
          <w:rFonts w:ascii="Times New Roman" w:hAnsi="Times New Roman" w:cs="Times New Roman"/>
          <w:sz w:val="28"/>
          <w:szCs w:val="28"/>
        </w:rPr>
        <w:t xml:space="preserve"> Чернігів</w:t>
      </w:r>
      <w:r w:rsidRPr="00DF3CF8">
        <w:rPr>
          <w:rFonts w:ascii="Times New Roman" w:hAnsi="Times New Roman" w:cs="Times New Roman"/>
          <w:sz w:val="28"/>
          <w:szCs w:val="28"/>
        </w:rPr>
        <w:t>с</w:t>
      </w:r>
      <w:r w:rsidR="00F84B96" w:rsidRPr="00DF3CF8">
        <w:rPr>
          <w:rFonts w:ascii="Times New Roman" w:hAnsi="Times New Roman" w:cs="Times New Roman"/>
          <w:sz w:val="28"/>
          <w:szCs w:val="28"/>
        </w:rPr>
        <w:t>ької області;</w:t>
      </w:r>
    </w:p>
    <w:p w14:paraId="5413F59C" w14:textId="4EE5DF47" w:rsidR="00F84B96" w:rsidRPr="00DF3CF8" w:rsidRDefault="00A33E0A"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охарактеризувати ліси</w:t>
      </w:r>
      <w:r w:rsidR="00F84B96" w:rsidRPr="00DF3CF8">
        <w:rPr>
          <w:rFonts w:ascii="Times New Roman" w:hAnsi="Times New Roman" w:cs="Times New Roman"/>
          <w:sz w:val="28"/>
          <w:szCs w:val="28"/>
        </w:rPr>
        <w:t xml:space="preserve"> Чернігів</w:t>
      </w:r>
      <w:r w:rsidRPr="00DF3CF8">
        <w:rPr>
          <w:rFonts w:ascii="Times New Roman" w:hAnsi="Times New Roman" w:cs="Times New Roman"/>
          <w:sz w:val="28"/>
          <w:szCs w:val="28"/>
        </w:rPr>
        <w:t>с</w:t>
      </w:r>
      <w:r w:rsidR="00F84B96" w:rsidRPr="00DF3CF8">
        <w:rPr>
          <w:rFonts w:ascii="Times New Roman" w:hAnsi="Times New Roman" w:cs="Times New Roman"/>
          <w:sz w:val="28"/>
          <w:szCs w:val="28"/>
        </w:rPr>
        <w:t>ької області;</w:t>
      </w:r>
    </w:p>
    <w:p w14:paraId="1CC250B8" w14:textId="2BE8B37B" w:rsidR="00F84B96" w:rsidRPr="00DF3CF8" w:rsidRDefault="00F84B96"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визначити особливості використання лісових ресурсів</w:t>
      </w:r>
      <w:r w:rsidR="001C538D">
        <w:rPr>
          <w:rFonts w:ascii="Times New Roman" w:hAnsi="Times New Roman" w:cs="Times New Roman"/>
          <w:sz w:val="28"/>
          <w:szCs w:val="28"/>
        </w:rPr>
        <w:t xml:space="preserve"> області</w:t>
      </w:r>
      <w:r w:rsidRPr="00DF3CF8">
        <w:rPr>
          <w:rFonts w:ascii="Times New Roman" w:hAnsi="Times New Roman" w:cs="Times New Roman"/>
          <w:sz w:val="28"/>
          <w:szCs w:val="28"/>
        </w:rPr>
        <w:t>;</w:t>
      </w:r>
    </w:p>
    <w:p w14:paraId="659F5DA9" w14:textId="75B82260" w:rsidR="00F84B96" w:rsidRPr="00DF3CF8" w:rsidRDefault="00F84B96"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проаналізувати екологічний стан лісових ресурсів;</w:t>
      </w:r>
    </w:p>
    <w:p w14:paraId="2DD90CCA" w14:textId="7A5C7688" w:rsidR="00F84B96" w:rsidRPr="00DF3CF8" w:rsidRDefault="00F84B96" w:rsidP="00F50EE0">
      <w:pPr>
        <w:pStyle w:val="a3"/>
        <w:numPr>
          <w:ilvl w:val="0"/>
          <w:numId w:val="26"/>
        </w:numPr>
        <w:spacing w:after="0" w:line="360" w:lineRule="auto"/>
        <w:ind w:left="0" w:firstLine="709"/>
        <w:jc w:val="both"/>
        <w:rPr>
          <w:rFonts w:ascii="Times New Roman" w:hAnsi="Times New Roman" w:cs="Times New Roman"/>
          <w:sz w:val="28"/>
          <w:szCs w:val="28"/>
        </w:rPr>
      </w:pPr>
      <w:r w:rsidRPr="00DF3CF8">
        <w:rPr>
          <w:rFonts w:ascii="Times New Roman" w:hAnsi="Times New Roman" w:cs="Times New Roman"/>
          <w:sz w:val="28"/>
          <w:szCs w:val="28"/>
        </w:rPr>
        <w:t>розглянути стан охорони і захисту лісів Чернігів</w:t>
      </w:r>
      <w:r w:rsidR="00A33E0A" w:rsidRPr="00DF3CF8">
        <w:rPr>
          <w:rFonts w:ascii="Times New Roman" w:hAnsi="Times New Roman" w:cs="Times New Roman"/>
          <w:sz w:val="28"/>
          <w:szCs w:val="28"/>
        </w:rPr>
        <w:t>с</w:t>
      </w:r>
      <w:r w:rsidRPr="00DF3CF8">
        <w:rPr>
          <w:rFonts w:ascii="Times New Roman" w:hAnsi="Times New Roman" w:cs="Times New Roman"/>
          <w:sz w:val="28"/>
          <w:szCs w:val="28"/>
        </w:rPr>
        <w:t>ької області.</w:t>
      </w:r>
    </w:p>
    <w:bookmarkEnd w:id="3"/>
    <w:p w14:paraId="7ACC668A" w14:textId="3C3BC0B0" w:rsidR="00742977" w:rsidRPr="00DF3CF8" w:rsidRDefault="00742977" w:rsidP="00F50EE0">
      <w:pPr>
        <w:spacing w:after="0" w:line="360" w:lineRule="auto"/>
        <w:ind w:firstLine="709"/>
        <w:jc w:val="both"/>
        <w:rPr>
          <w:rFonts w:ascii="Times New Roman" w:eastAsia="Calibri" w:hAnsi="Times New Roman" w:cs="Times New Roman"/>
          <w:kern w:val="0"/>
          <w:sz w:val="28"/>
          <w:szCs w:val="28"/>
          <w14:ligatures w14:val="none"/>
        </w:rPr>
      </w:pPr>
      <w:r w:rsidRPr="00DF3CF8">
        <w:rPr>
          <w:rFonts w:ascii="Times New Roman" w:hAnsi="Times New Roman" w:cs="Times New Roman"/>
          <w:b/>
          <w:bCs/>
          <w:i/>
          <w:iCs/>
          <w:sz w:val="28"/>
          <w:szCs w:val="28"/>
        </w:rPr>
        <w:t>Метод</w:t>
      </w:r>
      <w:r w:rsidR="00C01491">
        <w:rPr>
          <w:rFonts w:ascii="Times New Roman" w:hAnsi="Times New Roman" w:cs="Times New Roman"/>
          <w:b/>
          <w:bCs/>
          <w:i/>
          <w:iCs/>
          <w:sz w:val="28"/>
          <w:szCs w:val="28"/>
        </w:rPr>
        <w:t xml:space="preserve">и дослідження та джерельна база. </w:t>
      </w:r>
      <w:r w:rsidR="00C01491" w:rsidRPr="00C01491">
        <w:rPr>
          <w:rFonts w:ascii="Times New Roman" w:hAnsi="Times New Roman" w:cs="Times New Roman"/>
          <w:bCs/>
          <w:iCs/>
          <w:sz w:val="28"/>
          <w:szCs w:val="28"/>
        </w:rPr>
        <w:t>Для проведення даного дослідження було підібрано такі методи:</w:t>
      </w:r>
      <w:r w:rsidR="00C01491" w:rsidRPr="00C01491">
        <w:rPr>
          <w:rFonts w:ascii="Times New Roman" w:hAnsi="Times New Roman" w:cs="Times New Roman"/>
          <w:b/>
          <w:bCs/>
          <w:i/>
          <w:iCs/>
          <w:sz w:val="28"/>
          <w:szCs w:val="28"/>
        </w:rPr>
        <w:t xml:space="preserve"> </w:t>
      </w:r>
      <w:r w:rsidRPr="00DF3CF8">
        <w:t xml:space="preserve"> </w:t>
      </w:r>
      <w:r w:rsidRPr="00DF3CF8">
        <w:rPr>
          <w:rFonts w:ascii="Times New Roman" w:eastAsia="Calibri" w:hAnsi="Times New Roman" w:cs="Times New Roman"/>
          <w:kern w:val="0"/>
          <w:sz w:val="28"/>
          <w:szCs w:val="28"/>
          <w14:ligatures w14:val="none"/>
        </w:rPr>
        <w:t xml:space="preserve">аналізу, синтезу, порівняння, опису, </w:t>
      </w:r>
      <w:r w:rsidRPr="00DF3CF8">
        <w:rPr>
          <w:rFonts w:ascii="Times New Roman" w:eastAsia="Calibri" w:hAnsi="Times New Roman" w:cs="Times New Roman"/>
          <w:kern w:val="0"/>
          <w:sz w:val="28"/>
          <w:szCs w:val="28"/>
          <w14:ligatures w14:val="none"/>
        </w:rPr>
        <w:lastRenderedPageBreak/>
        <w:t xml:space="preserve">узагальнення, систематизації при формуванні </w:t>
      </w:r>
      <w:proofErr w:type="spellStart"/>
      <w:r w:rsidRPr="00DF3CF8">
        <w:rPr>
          <w:rFonts w:ascii="Times New Roman" w:eastAsia="Calibri" w:hAnsi="Times New Roman" w:cs="Times New Roman"/>
          <w:kern w:val="0"/>
          <w:sz w:val="28"/>
          <w:szCs w:val="28"/>
          <w14:ligatures w14:val="none"/>
        </w:rPr>
        <w:t>понятійно</w:t>
      </w:r>
      <w:proofErr w:type="spellEnd"/>
      <w:r w:rsidRPr="00DF3CF8">
        <w:rPr>
          <w:rFonts w:ascii="Times New Roman" w:eastAsia="Calibri" w:hAnsi="Times New Roman" w:cs="Times New Roman"/>
          <w:kern w:val="0"/>
          <w:sz w:val="28"/>
          <w:szCs w:val="28"/>
          <w14:ligatures w14:val="none"/>
        </w:rPr>
        <w:t>-</w:t>
      </w:r>
      <w:r w:rsidR="00A44F00">
        <w:rPr>
          <w:rFonts w:ascii="Times New Roman" w:eastAsia="Calibri" w:hAnsi="Times New Roman" w:cs="Times New Roman"/>
          <w:kern w:val="0"/>
          <w:sz w:val="28"/>
          <w:szCs w:val="28"/>
          <w14:ligatures w14:val="none"/>
        </w:rPr>
        <w:t>категоріальної бази дослідження,</w:t>
      </w:r>
      <w:r w:rsidRPr="00DF3CF8">
        <w:rPr>
          <w:rFonts w:ascii="Times New Roman" w:eastAsia="Calibri" w:hAnsi="Times New Roman" w:cs="Times New Roman"/>
          <w:kern w:val="0"/>
          <w:sz w:val="28"/>
          <w:szCs w:val="28"/>
          <w14:ligatures w14:val="none"/>
        </w:rPr>
        <w:t xml:space="preserve"> статист</w:t>
      </w:r>
      <w:r w:rsidR="00A44F00">
        <w:rPr>
          <w:rFonts w:ascii="Times New Roman" w:eastAsia="Calibri" w:hAnsi="Times New Roman" w:cs="Times New Roman"/>
          <w:kern w:val="0"/>
          <w:sz w:val="28"/>
          <w:szCs w:val="28"/>
          <w14:ligatures w14:val="none"/>
        </w:rPr>
        <w:t>ичний, графічний</w:t>
      </w:r>
      <w:r w:rsidRPr="00DF3CF8">
        <w:rPr>
          <w:rFonts w:ascii="Times New Roman" w:eastAsia="Calibri" w:hAnsi="Times New Roman" w:cs="Times New Roman"/>
          <w:kern w:val="0"/>
          <w:sz w:val="28"/>
          <w:szCs w:val="28"/>
          <w14:ligatures w14:val="none"/>
        </w:rPr>
        <w:t>.</w:t>
      </w:r>
    </w:p>
    <w:p w14:paraId="0E86AF13" w14:textId="4E6E1264" w:rsidR="00742977" w:rsidRDefault="00742977" w:rsidP="00F50EE0">
      <w:pPr>
        <w:spacing w:after="0" w:line="360" w:lineRule="auto"/>
        <w:ind w:firstLine="709"/>
        <w:jc w:val="both"/>
        <w:rPr>
          <w:rFonts w:ascii="Times New Roman" w:eastAsia="Calibri" w:hAnsi="Times New Roman" w:cs="Times New Roman"/>
          <w:kern w:val="0"/>
          <w:sz w:val="28"/>
          <w:szCs w:val="28"/>
          <w14:ligatures w14:val="none"/>
        </w:rPr>
      </w:pPr>
      <w:r w:rsidRPr="00DF3CF8">
        <w:rPr>
          <w:rFonts w:ascii="Times New Roman" w:eastAsia="Calibri" w:hAnsi="Times New Roman" w:cs="Times New Roman"/>
          <w:kern w:val="0"/>
          <w:sz w:val="28"/>
          <w:szCs w:val="28"/>
          <w14:ligatures w14:val="none"/>
        </w:rPr>
        <w:t>Інформаційну основу дослідження склали</w:t>
      </w:r>
      <w:r w:rsidR="00A65773" w:rsidRPr="00DF3CF8">
        <w:rPr>
          <w:rFonts w:ascii="Times New Roman" w:eastAsia="Calibri" w:hAnsi="Times New Roman" w:cs="Times New Roman"/>
          <w:kern w:val="0"/>
          <w:sz w:val="28"/>
          <w:szCs w:val="28"/>
          <w14:ligatures w14:val="none"/>
        </w:rPr>
        <w:t xml:space="preserve"> нормативно-правова база з питань лісових ресурсів, статистичні дані </w:t>
      </w:r>
      <w:r w:rsidR="00C01491" w:rsidRPr="00C01491">
        <w:rPr>
          <w:rFonts w:ascii="Times New Roman" w:eastAsia="Calibri" w:hAnsi="Times New Roman" w:cs="Times New Roman"/>
          <w:kern w:val="0"/>
          <w:sz w:val="28"/>
          <w:szCs w:val="28"/>
          <w14:ligatures w14:val="none"/>
        </w:rPr>
        <w:t>Головного у</w:t>
      </w:r>
      <w:r w:rsidR="00C01491">
        <w:rPr>
          <w:rFonts w:ascii="Times New Roman" w:eastAsia="Calibri" w:hAnsi="Times New Roman" w:cs="Times New Roman"/>
          <w:kern w:val="0"/>
          <w:sz w:val="28"/>
          <w:szCs w:val="28"/>
          <w14:ligatures w14:val="none"/>
        </w:rPr>
        <w:t>правління статистики у Чернігів</w:t>
      </w:r>
      <w:r w:rsidR="00C01491" w:rsidRPr="00C01491">
        <w:rPr>
          <w:rFonts w:ascii="Times New Roman" w:eastAsia="Calibri" w:hAnsi="Times New Roman" w:cs="Times New Roman"/>
          <w:kern w:val="0"/>
          <w:sz w:val="28"/>
          <w:szCs w:val="28"/>
          <w14:ligatures w14:val="none"/>
        </w:rPr>
        <w:t>ській області</w:t>
      </w:r>
      <w:r w:rsidR="00C01491">
        <w:rPr>
          <w:rFonts w:ascii="Times New Roman" w:eastAsia="Calibri" w:hAnsi="Times New Roman" w:cs="Times New Roman"/>
          <w:kern w:val="0"/>
          <w:sz w:val="28"/>
          <w:szCs w:val="28"/>
          <w14:ligatures w14:val="none"/>
        </w:rPr>
        <w:t xml:space="preserve">, </w:t>
      </w:r>
      <w:r w:rsidR="00C01491" w:rsidRPr="00C01491">
        <w:rPr>
          <w:rFonts w:ascii="Times New Roman" w:eastAsia="Calibri" w:hAnsi="Times New Roman" w:cs="Times New Roman"/>
          <w:kern w:val="0"/>
          <w:sz w:val="28"/>
          <w:szCs w:val="28"/>
          <w14:ligatures w14:val="none"/>
        </w:rPr>
        <w:t xml:space="preserve">картографічні матеріали, </w:t>
      </w:r>
      <w:r w:rsidR="00C01491">
        <w:rPr>
          <w:rFonts w:ascii="Times New Roman" w:eastAsia="Calibri" w:hAnsi="Times New Roman" w:cs="Times New Roman"/>
          <w:kern w:val="0"/>
          <w:sz w:val="28"/>
          <w:szCs w:val="28"/>
          <w14:ligatures w14:val="none"/>
        </w:rPr>
        <w:t>наукова</w:t>
      </w:r>
      <w:r w:rsidR="00C01491" w:rsidRPr="00C01491">
        <w:rPr>
          <w:rFonts w:ascii="Times New Roman" w:eastAsia="Calibri" w:hAnsi="Times New Roman" w:cs="Times New Roman"/>
          <w:kern w:val="0"/>
          <w:sz w:val="28"/>
          <w:szCs w:val="28"/>
          <w14:ligatures w14:val="none"/>
        </w:rPr>
        <w:t xml:space="preserve"> література та публікації з даної тематики</w:t>
      </w:r>
      <w:r w:rsidR="002F2C03">
        <w:rPr>
          <w:rFonts w:ascii="Times New Roman" w:eastAsia="Calibri" w:hAnsi="Times New Roman" w:cs="Times New Roman"/>
          <w:kern w:val="0"/>
          <w:sz w:val="28"/>
          <w:szCs w:val="28"/>
          <w14:ligatures w14:val="none"/>
        </w:rPr>
        <w:t>.</w:t>
      </w:r>
      <w:r w:rsidR="00C01491" w:rsidRPr="00C01491">
        <w:rPr>
          <w:rFonts w:ascii="Times New Roman" w:eastAsia="Calibri" w:hAnsi="Times New Roman" w:cs="Times New Roman"/>
          <w:kern w:val="0"/>
          <w:sz w:val="28"/>
          <w:szCs w:val="28"/>
          <w14:ligatures w14:val="none"/>
        </w:rPr>
        <w:t xml:space="preserve"> </w:t>
      </w:r>
      <w:r w:rsidR="00C01491">
        <w:rPr>
          <w:rFonts w:ascii="Times New Roman" w:eastAsia="Calibri" w:hAnsi="Times New Roman" w:cs="Times New Roman"/>
          <w:kern w:val="0"/>
          <w:sz w:val="28"/>
          <w:szCs w:val="28"/>
          <w14:ligatures w14:val="none"/>
        </w:rPr>
        <w:t>Також при написанні</w:t>
      </w:r>
      <w:r w:rsidR="00C01491" w:rsidRPr="00C01491">
        <w:rPr>
          <w:rFonts w:ascii="Times New Roman" w:eastAsia="Calibri" w:hAnsi="Times New Roman" w:cs="Times New Roman"/>
          <w:kern w:val="0"/>
          <w:sz w:val="28"/>
          <w:szCs w:val="28"/>
          <w14:ligatures w14:val="none"/>
        </w:rPr>
        <w:t xml:space="preserve"> даної роботи було використано матеріали з Інтернету.</w:t>
      </w:r>
    </w:p>
    <w:p w14:paraId="42D0C179" w14:textId="2425E817" w:rsidR="002F2C03" w:rsidRDefault="00742977" w:rsidP="002F2C03">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b/>
          <w:bCs/>
          <w:i/>
          <w:iCs/>
          <w:sz w:val="28"/>
          <w:szCs w:val="28"/>
        </w:rPr>
        <w:t>Наукова новизна отриманих результатів.</w:t>
      </w:r>
      <w:r w:rsidR="002F2C03">
        <w:rPr>
          <w:rFonts w:ascii="Times New Roman" w:hAnsi="Times New Roman" w:cs="Times New Roman"/>
          <w:sz w:val="28"/>
          <w:szCs w:val="28"/>
        </w:rPr>
        <w:t xml:space="preserve"> Виконані детальні</w:t>
      </w:r>
      <w:r w:rsidR="002F2C03" w:rsidRPr="002F2C03">
        <w:rPr>
          <w:rFonts w:ascii="Times New Roman" w:hAnsi="Times New Roman" w:cs="Times New Roman"/>
          <w:sz w:val="28"/>
          <w:szCs w:val="28"/>
        </w:rPr>
        <w:t xml:space="preserve"> дослідженн</w:t>
      </w:r>
      <w:r w:rsidR="002F2C03">
        <w:rPr>
          <w:rFonts w:ascii="Times New Roman" w:hAnsi="Times New Roman" w:cs="Times New Roman"/>
          <w:sz w:val="28"/>
          <w:szCs w:val="28"/>
        </w:rPr>
        <w:t xml:space="preserve">я </w:t>
      </w:r>
      <w:r w:rsidR="002F2C03" w:rsidRPr="002F2C03">
        <w:rPr>
          <w:rFonts w:ascii="Times New Roman" w:hAnsi="Times New Roman" w:cs="Times New Roman"/>
          <w:sz w:val="28"/>
          <w:szCs w:val="28"/>
        </w:rPr>
        <w:t xml:space="preserve"> </w:t>
      </w:r>
      <w:r w:rsidR="002F2C03">
        <w:rPr>
          <w:rFonts w:ascii="Times New Roman" w:hAnsi="Times New Roman" w:cs="Times New Roman"/>
          <w:sz w:val="28"/>
          <w:szCs w:val="28"/>
        </w:rPr>
        <w:t>лісових ресурсів Чернігівської області.</w:t>
      </w:r>
    </w:p>
    <w:p w14:paraId="6822F71E" w14:textId="1B8B1C7E" w:rsidR="00F84B96" w:rsidRPr="00DF3CF8" w:rsidRDefault="00A65773" w:rsidP="002F2C03">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b/>
          <w:bCs/>
          <w:i/>
          <w:iCs/>
          <w:sz w:val="28"/>
          <w:szCs w:val="28"/>
        </w:rPr>
        <w:t>Теоретичне та практичне</w:t>
      </w:r>
      <w:r w:rsidRPr="00DF3CF8">
        <w:rPr>
          <w:rFonts w:ascii="Times New Roman" w:hAnsi="Times New Roman" w:cs="Times New Roman"/>
          <w:sz w:val="28"/>
          <w:szCs w:val="28"/>
        </w:rPr>
        <w:t xml:space="preserve"> </w:t>
      </w:r>
      <w:r w:rsidRPr="002F2C03">
        <w:rPr>
          <w:rFonts w:ascii="Times New Roman" w:hAnsi="Times New Roman" w:cs="Times New Roman"/>
          <w:b/>
          <w:i/>
          <w:sz w:val="28"/>
          <w:szCs w:val="28"/>
        </w:rPr>
        <w:t>значення отриманих результатів.</w:t>
      </w:r>
      <w:r w:rsidRPr="00DF3CF8">
        <w:rPr>
          <w:rFonts w:ascii="Times New Roman" w:hAnsi="Times New Roman" w:cs="Times New Roman"/>
          <w:sz w:val="28"/>
          <w:szCs w:val="28"/>
        </w:rPr>
        <w:t xml:space="preserve"> Концептуальні положення кваліфікаційної роботи, методика вивчення лісових ресурсів можуть бути використані для проведення аналогічних досліджень на локальному та місцевому рівнях.</w:t>
      </w:r>
    </w:p>
    <w:p w14:paraId="36A3755D" w14:textId="59ACFF60" w:rsidR="00A33E0A" w:rsidRPr="002F2C03" w:rsidRDefault="00A33E0A" w:rsidP="002F2C03">
      <w:pPr>
        <w:spacing w:after="0" w:line="360" w:lineRule="auto"/>
        <w:ind w:firstLine="709"/>
        <w:jc w:val="both"/>
        <w:rPr>
          <w:rFonts w:ascii="Times New Roman" w:hAnsi="Times New Roman" w:cs="Times New Roman"/>
          <w:sz w:val="28"/>
          <w:szCs w:val="28"/>
        </w:rPr>
      </w:pPr>
      <w:r w:rsidRPr="002F2C03">
        <w:rPr>
          <w:rFonts w:ascii="Times New Roman" w:hAnsi="Times New Roman" w:cs="Times New Roman"/>
          <w:b/>
          <w:i/>
          <w:sz w:val="28"/>
          <w:szCs w:val="28"/>
        </w:rPr>
        <w:t>Апробація результатів роботи.</w:t>
      </w:r>
      <w:r w:rsidRPr="00DF3CF8">
        <w:rPr>
          <w:rFonts w:ascii="Times New Roman" w:hAnsi="Times New Roman" w:cs="Times New Roman"/>
          <w:sz w:val="28"/>
          <w:szCs w:val="28"/>
        </w:rPr>
        <w:t xml:space="preserve"> Матеріали дипломної роботи були представлені на </w:t>
      </w:r>
      <w:r w:rsidR="002F2C03">
        <w:rPr>
          <w:rFonts w:ascii="Times New Roman" w:hAnsi="Times New Roman" w:cs="Times New Roman"/>
          <w:sz w:val="28"/>
          <w:szCs w:val="28"/>
        </w:rPr>
        <w:t>Всеукраїнській науково-практичній</w:t>
      </w:r>
      <w:r w:rsidR="002F2C03" w:rsidRPr="002F2C03">
        <w:rPr>
          <w:rFonts w:ascii="Times New Roman" w:hAnsi="Times New Roman" w:cs="Times New Roman"/>
          <w:sz w:val="28"/>
          <w:szCs w:val="28"/>
        </w:rPr>
        <w:t xml:space="preserve"> конференції «Молодь у географічній науці»</w:t>
      </w:r>
      <w:r w:rsidR="002F2C03">
        <w:rPr>
          <w:rFonts w:ascii="Times New Roman" w:hAnsi="Times New Roman" w:cs="Times New Roman"/>
          <w:sz w:val="28"/>
          <w:szCs w:val="28"/>
        </w:rPr>
        <w:t xml:space="preserve"> (м. Ніжин, 18 квітня 2023 р.).</w:t>
      </w:r>
    </w:p>
    <w:p w14:paraId="617A3E24" w14:textId="61267FAF" w:rsidR="00A65773" w:rsidRPr="00DF3CF8" w:rsidRDefault="00A33E0A" w:rsidP="00F50EE0">
      <w:pPr>
        <w:spacing w:after="0" w:line="360" w:lineRule="auto"/>
        <w:ind w:firstLine="709"/>
        <w:jc w:val="both"/>
        <w:rPr>
          <w:rFonts w:ascii="Times New Roman" w:hAnsi="Times New Roman" w:cs="Times New Roman"/>
          <w:sz w:val="28"/>
          <w:szCs w:val="28"/>
        </w:rPr>
      </w:pPr>
      <w:r w:rsidRPr="002F2C03">
        <w:rPr>
          <w:rFonts w:ascii="Times New Roman" w:hAnsi="Times New Roman" w:cs="Times New Roman"/>
          <w:b/>
          <w:i/>
          <w:sz w:val="28"/>
          <w:szCs w:val="28"/>
        </w:rPr>
        <w:t>Публікації.</w:t>
      </w:r>
      <w:r w:rsidRPr="00DF3CF8">
        <w:rPr>
          <w:rFonts w:ascii="Times New Roman" w:hAnsi="Times New Roman" w:cs="Times New Roman"/>
          <w:sz w:val="28"/>
          <w:szCs w:val="28"/>
        </w:rPr>
        <w:t xml:space="preserve"> За результатами проведеного кваліфікаційного дослідження було опубліковано </w:t>
      </w:r>
      <w:r w:rsidR="002F2C03">
        <w:rPr>
          <w:rFonts w:ascii="Times New Roman" w:hAnsi="Times New Roman" w:cs="Times New Roman"/>
          <w:sz w:val="28"/>
          <w:szCs w:val="28"/>
        </w:rPr>
        <w:t xml:space="preserve">тези: </w:t>
      </w:r>
      <w:proofErr w:type="spellStart"/>
      <w:r w:rsidR="00712E00" w:rsidRPr="00712E00">
        <w:rPr>
          <w:rFonts w:ascii="Times New Roman" w:hAnsi="Times New Roman" w:cs="Times New Roman"/>
          <w:sz w:val="28"/>
          <w:szCs w:val="28"/>
        </w:rPr>
        <w:t>Фурдь</w:t>
      </w:r>
      <w:proofErr w:type="spellEnd"/>
      <w:r w:rsidR="00712E00" w:rsidRPr="00712E00">
        <w:rPr>
          <w:rFonts w:ascii="Times New Roman" w:hAnsi="Times New Roman" w:cs="Times New Roman"/>
          <w:sz w:val="28"/>
          <w:szCs w:val="28"/>
        </w:rPr>
        <w:t xml:space="preserve"> Д. Використання лісових ресурсів Чернігівської області</w:t>
      </w:r>
      <w:r w:rsidR="002F2C03">
        <w:rPr>
          <w:rFonts w:ascii="Times New Roman" w:hAnsi="Times New Roman" w:cs="Times New Roman"/>
          <w:sz w:val="28"/>
          <w:szCs w:val="28"/>
        </w:rPr>
        <w:t xml:space="preserve">. </w:t>
      </w:r>
      <w:r w:rsidR="00712E00" w:rsidRPr="002F2C03">
        <w:rPr>
          <w:rFonts w:ascii="Times New Roman" w:hAnsi="Times New Roman" w:cs="Times New Roman"/>
          <w:i/>
          <w:sz w:val="28"/>
          <w:szCs w:val="28"/>
        </w:rPr>
        <w:t>Молодь у географічній науці</w:t>
      </w:r>
      <w:r w:rsidR="002F2C03">
        <w:rPr>
          <w:rFonts w:ascii="Times New Roman" w:hAnsi="Times New Roman" w:cs="Times New Roman"/>
          <w:i/>
          <w:sz w:val="28"/>
          <w:szCs w:val="28"/>
        </w:rPr>
        <w:t>:</w:t>
      </w:r>
      <w:r w:rsidR="00712E00" w:rsidRPr="00712E00">
        <w:rPr>
          <w:rFonts w:ascii="Times New Roman" w:hAnsi="Times New Roman" w:cs="Times New Roman"/>
          <w:sz w:val="28"/>
          <w:szCs w:val="28"/>
        </w:rPr>
        <w:t xml:space="preserve"> </w:t>
      </w:r>
      <w:r w:rsidR="002F2C03" w:rsidRPr="002F2C03">
        <w:rPr>
          <w:rFonts w:ascii="Times New Roman" w:hAnsi="Times New Roman" w:cs="Times New Roman"/>
          <w:sz w:val="28"/>
          <w:szCs w:val="28"/>
        </w:rPr>
        <w:t xml:space="preserve">матеріали Всеукраїнської науково-практичної конференції </w:t>
      </w:r>
      <w:r w:rsidR="002F2C03">
        <w:rPr>
          <w:rFonts w:ascii="Times New Roman" w:hAnsi="Times New Roman" w:cs="Times New Roman"/>
          <w:sz w:val="28"/>
          <w:szCs w:val="28"/>
        </w:rPr>
        <w:t xml:space="preserve">(м. </w:t>
      </w:r>
      <w:r w:rsidR="00712E00" w:rsidRPr="00712E00">
        <w:rPr>
          <w:rFonts w:ascii="Times New Roman" w:hAnsi="Times New Roman" w:cs="Times New Roman"/>
          <w:sz w:val="28"/>
          <w:szCs w:val="28"/>
        </w:rPr>
        <w:t>Ніжин</w:t>
      </w:r>
      <w:r w:rsidR="002F2C03">
        <w:rPr>
          <w:rFonts w:ascii="Times New Roman" w:hAnsi="Times New Roman" w:cs="Times New Roman"/>
          <w:sz w:val="28"/>
          <w:szCs w:val="28"/>
        </w:rPr>
        <w:t>, 18 квітня 2023 р.). Ніжин</w:t>
      </w:r>
      <w:r w:rsidR="00712E00" w:rsidRPr="00712E00">
        <w:rPr>
          <w:rFonts w:ascii="Times New Roman" w:hAnsi="Times New Roman" w:cs="Times New Roman"/>
          <w:sz w:val="28"/>
          <w:szCs w:val="28"/>
        </w:rPr>
        <w:t>: НДУ ім. Миколи Гоголя, 2023. С. 25-28.</w:t>
      </w:r>
    </w:p>
    <w:p w14:paraId="29AEC61E" w14:textId="77777777" w:rsidR="00A65773" w:rsidRPr="00DF3CF8" w:rsidRDefault="00A65773" w:rsidP="00F50EE0">
      <w:pPr>
        <w:spacing w:after="0" w:line="360" w:lineRule="auto"/>
        <w:ind w:firstLine="709"/>
        <w:jc w:val="both"/>
        <w:rPr>
          <w:rFonts w:ascii="Times New Roman" w:hAnsi="Times New Roman" w:cs="Times New Roman"/>
          <w:sz w:val="28"/>
          <w:szCs w:val="28"/>
        </w:rPr>
      </w:pPr>
    </w:p>
    <w:p w14:paraId="36E4AF6F" w14:textId="77777777" w:rsidR="00A65773" w:rsidRPr="00DF3CF8" w:rsidRDefault="00A65773" w:rsidP="00F50EE0">
      <w:pPr>
        <w:spacing w:after="0" w:line="360" w:lineRule="auto"/>
        <w:ind w:firstLine="709"/>
        <w:jc w:val="center"/>
        <w:rPr>
          <w:rFonts w:ascii="Times New Roman" w:hAnsi="Times New Roman" w:cs="Times New Roman"/>
          <w:b/>
          <w:bCs/>
          <w:sz w:val="28"/>
          <w:szCs w:val="28"/>
        </w:rPr>
      </w:pPr>
      <w:r w:rsidRPr="00DF3CF8">
        <w:rPr>
          <w:rFonts w:ascii="Times New Roman" w:hAnsi="Times New Roman" w:cs="Times New Roman"/>
          <w:b/>
          <w:bCs/>
          <w:sz w:val="28"/>
          <w:szCs w:val="28"/>
        </w:rPr>
        <w:br w:type="page"/>
      </w:r>
    </w:p>
    <w:p w14:paraId="5E0AC587" w14:textId="102A961F" w:rsidR="00A33E0A" w:rsidRPr="00C90FF7" w:rsidRDefault="00A33E0A" w:rsidP="00C90FF7">
      <w:pPr>
        <w:pStyle w:val="1"/>
      </w:pPr>
      <w:bookmarkStart w:id="4" w:name="_Toc137681583"/>
      <w:r w:rsidRPr="00C90FF7">
        <w:lastRenderedPageBreak/>
        <w:t>РОЗДІЛ 1</w:t>
      </w:r>
      <w:r w:rsidR="006417F7" w:rsidRPr="00C90FF7">
        <w:t xml:space="preserve">. </w:t>
      </w:r>
      <w:r w:rsidRPr="00C90FF7">
        <w:t>ТЕОРЕТИКО-МЕТОДИЧНІ ПІДХОДИ ДО ВИВЧЕННЯ ЛІСОВИХ РЕСУРСІВ</w:t>
      </w:r>
      <w:bookmarkEnd w:id="4"/>
    </w:p>
    <w:p w14:paraId="5E48B876" w14:textId="77777777" w:rsidR="00A33E0A" w:rsidRPr="00DF3CF8" w:rsidRDefault="00A33E0A" w:rsidP="00F50EE0">
      <w:pPr>
        <w:spacing w:after="0" w:line="360" w:lineRule="auto"/>
        <w:ind w:firstLine="709"/>
        <w:rPr>
          <w:rFonts w:ascii="Times New Roman" w:hAnsi="Times New Roman" w:cs="Times New Roman"/>
          <w:sz w:val="28"/>
          <w:szCs w:val="28"/>
        </w:rPr>
      </w:pPr>
    </w:p>
    <w:p w14:paraId="26D980B4" w14:textId="77777777" w:rsidR="00A33E0A" w:rsidRPr="00DF3CF8" w:rsidRDefault="00A33E0A" w:rsidP="00AF28AA">
      <w:pPr>
        <w:pStyle w:val="2"/>
      </w:pPr>
    </w:p>
    <w:p w14:paraId="012B3A35" w14:textId="77777777" w:rsidR="00A33E0A" w:rsidRPr="00DF3CF8" w:rsidRDefault="00A33E0A" w:rsidP="00AF28AA">
      <w:pPr>
        <w:pStyle w:val="2"/>
      </w:pPr>
      <w:bookmarkStart w:id="5" w:name="_Toc137681584"/>
      <w:r w:rsidRPr="00DF3CF8">
        <w:t>1.1. Поняття «лісові ресурси» та їх структура</w:t>
      </w:r>
      <w:bookmarkEnd w:id="5"/>
    </w:p>
    <w:p w14:paraId="7264BB4C" w14:textId="7499499A"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Ліс є одним з найважливіших факторів, що визначає якість навколишнього середовища та того, наскільки це середовище підходить для людини. Ліси забезпечують різноманітні потреби людей, оскільки вони виступають не тільки середовищем проживання для людини, а й служать сировинною базою, лісовою та деревообробною промисловості, а також є одним з основних елементів рекреаційного потенціалу [</w:t>
      </w:r>
      <w:r w:rsidR="006D1BAC">
        <w:rPr>
          <w:rFonts w:ascii="Times New Roman" w:hAnsi="Times New Roman" w:cs="Times New Roman"/>
          <w:sz w:val="28"/>
          <w:szCs w:val="28"/>
        </w:rPr>
        <w:t>22</w:t>
      </w:r>
      <w:r w:rsidRPr="00DF3CF8">
        <w:rPr>
          <w:rFonts w:ascii="Times New Roman" w:hAnsi="Times New Roman" w:cs="Times New Roman"/>
          <w:sz w:val="28"/>
          <w:szCs w:val="28"/>
        </w:rPr>
        <w:t>]. Завдяки унікальності рослинного світу лісів, нам доступні дикорослі ягоди, горіхи, гриби, цінні види лікарських трав та специфічні види сировини для різних галузей промисловості.</w:t>
      </w:r>
    </w:p>
    <w:p w14:paraId="1D724DB8" w14:textId="06387C72"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Лісові ресурси – це економічні, екологічні та соціальні цінності, які можна отримати з лісів та лісосмуг, включаючи деревину, лісові плоди та ягоди, лікарські рослини, корми для тварин, воду, рибу, дичину, гриби, мед та інші продукти лісу. Лісові ресурси можуть бути використані для різних цілей, включаючи виробництво деревини для будівництва, виробництва паперу та інших товарів, виробництво дров та палива, рибальство, полювання, туризм та рекреацію [</w:t>
      </w:r>
      <w:r w:rsidR="006D1BAC">
        <w:rPr>
          <w:rFonts w:ascii="Times New Roman" w:hAnsi="Times New Roman" w:cs="Times New Roman"/>
          <w:sz w:val="28"/>
          <w:szCs w:val="28"/>
        </w:rPr>
        <w:t>6</w:t>
      </w:r>
      <w:r w:rsidRPr="00DF3CF8">
        <w:rPr>
          <w:rFonts w:ascii="Times New Roman" w:hAnsi="Times New Roman" w:cs="Times New Roman"/>
          <w:sz w:val="28"/>
          <w:szCs w:val="28"/>
        </w:rPr>
        <w:t>].</w:t>
      </w:r>
    </w:p>
    <w:p w14:paraId="451C5BA4" w14:textId="721A164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При вивченні типології лісів особливо важливе застосування ландшафтного підходу, який представляє напрямок методології сучасного природничого пізнання і соціальної практики. В основі даної методології лежить вчення про природний ландшафт, згідно з яким ландшафт є територіальною системою, що складається з взаємодіючих природних або природних та антропогенних компонентів та комплексів нижчого таксономічного рангу [</w:t>
      </w:r>
      <w:r w:rsidR="006D1BAC">
        <w:rPr>
          <w:rFonts w:ascii="Times New Roman" w:hAnsi="Times New Roman" w:cs="Times New Roman"/>
          <w:sz w:val="28"/>
          <w:szCs w:val="28"/>
        </w:rPr>
        <w:t>2</w:t>
      </w:r>
      <w:r w:rsidRPr="00DF3CF8">
        <w:rPr>
          <w:rFonts w:ascii="Times New Roman" w:hAnsi="Times New Roman" w:cs="Times New Roman"/>
          <w:sz w:val="28"/>
          <w:szCs w:val="28"/>
        </w:rPr>
        <w:t>].</w:t>
      </w:r>
    </w:p>
    <w:p w14:paraId="6BF48D93" w14:textId="1A3428C2" w:rsidR="00A33E0A" w:rsidRPr="00DF3CF8" w:rsidRDefault="00A33E0A" w:rsidP="00F50EE0">
      <w:pPr>
        <w:spacing w:after="0" w:line="360" w:lineRule="auto"/>
        <w:ind w:firstLine="709"/>
        <w:jc w:val="both"/>
        <w:rPr>
          <w:rFonts w:ascii="Times New Roman" w:hAnsi="Times New Roman" w:cs="Times New Roman"/>
          <w:sz w:val="28"/>
          <w:szCs w:val="28"/>
        </w:rPr>
      </w:pPr>
      <w:bookmarkStart w:id="6" w:name="_Hlk129891352"/>
      <w:r w:rsidRPr="00DF3CF8">
        <w:rPr>
          <w:rFonts w:ascii="Times New Roman" w:hAnsi="Times New Roman" w:cs="Times New Roman"/>
          <w:sz w:val="28"/>
          <w:szCs w:val="28"/>
        </w:rPr>
        <w:t xml:space="preserve">Лісові ландшафти (природні комплекси) – це різновид природного ландшафту, що характеризується наявністю густих лісових масивів. </w:t>
      </w:r>
      <w:bookmarkEnd w:id="6"/>
      <w:r w:rsidRPr="00DF3CF8">
        <w:rPr>
          <w:rFonts w:ascii="Times New Roman" w:hAnsi="Times New Roman" w:cs="Times New Roman"/>
          <w:sz w:val="28"/>
          <w:szCs w:val="28"/>
        </w:rPr>
        <w:t xml:space="preserve">Вони є важливою частиною екосистеми та відіграють значну роль у глобальному </w:t>
      </w:r>
      <w:r w:rsidRPr="00DF3CF8">
        <w:rPr>
          <w:rFonts w:ascii="Times New Roman" w:hAnsi="Times New Roman" w:cs="Times New Roman"/>
          <w:sz w:val="28"/>
          <w:szCs w:val="28"/>
        </w:rPr>
        <w:lastRenderedPageBreak/>
        <w:t>вуглецевому циклі. Лісові ландшафтні комплекси, які були створені людиною, в подальшому мають здатність до саморозвитку за умови, коли  їх функціонування не підтримується у межах якихось параметрів [</w:t>
      </w:r>
      <w:r w:rsidR="006D1BAC">
        <w:rPr>
          <w:rFonts w:ascii="Times New Roman" w:hAnsi="Times New Roman" w:cs="Times New Roman"/>
          <w:sz w:val="28"/>
          <w:szCs w:val="28"/>
        </w:rPr>
        <w:t>6</w:t>
      </w:r>
      <w:r w:rsidRPr="00DF3CF8">
        <w:rPr>
          <w:rFonts w:ascii="Times New Roman" w:hAnsi="Times New Roman" w:cs="Times New Roman"/>
          <w:sz w:val="28"/>
          <w:szCs w:val="28"/>
        </w:rPr>
        <w:t xml:space="preserve">, с. 56]. </w:t>
      </w:r>
    </w:p>
    <w:p w14:paraId="1FE828EE"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Розглянемо основні поняття, пов’язані з лісовими ресурсами (табл.1. 1).</w:t>
      </w:r>
    </w:p>
    <w:p w14:paraId="2876F4ED" w14:textId="77777777" w:rsidR="00A33E0A" w:rsidRPr="00DF3CF8" w:rsidRDefault="00A33E0A" w:rsidP="00F50EE0">
      <w:pPr>
        <w:spacing w:after="0" w:line="360" w:lineRule="auto"/>
        <w:ind w:firstLine="709"/>
        <w:jc w:val="right"/>
        <w:rPr>
          <w:rFonts w:ascii="Times New Roman" w:hAnsi="Times New Roman" w:cs="Times New Roman"/>
          <w:b/>
          <w:bCs/>
          <w:i/>
          <w:iCs/>
          <w:sz w:val="28"/>
          <w:szCs w:val="28"/>
        </w:rPr>
      </w:pPr>
      <w:r w:rsidRPr="00DF3CF8">
        <w:rPr>
          <w:rFonts w:ascii="Times New Roman" w:hAnsi="Times New Roman" w:cs="Times New Roman"/>
          <w:b/>
          <w:bCs/>
          <w:i/>
          <w:iCs/>
          <w:sz w:val="28"/>
          <w:szCs w:val="28"/>
        </w:rPr>
        <w:t>Таблиця 1. 1.</w:t>
      </w:r>
    </w:p>
    <w:p w14:paraId="769EDFFE" w14:textId="1387039C" w:rsidR="00A33E0A" w:rsidRPr="00DF3CF8" w:rsidRDefault="00A33E0A" w:rsidP="00F50EE0">
      <w:pPr>
        <w:spacing w:after="0" w:line="360" w:lineRule="auto"/>
        <w:ind w:firstLine="709"/>
        <w:jc w:val="both"/>
        <w:rPr>
          <w:rFonts w:ascii="Times New Roman" w:hAnsi="Times New Roman" w:cs="Times New Roman"/>
          <w:b/>
          <w:bCs/>
          <w:i/>
          <w:iCs/>
          <w:sz w:val="28"/>
          <w:szCs w:val="28"/>
        </w:rPr>
      </w:pPr>
      <w:r w:rsidRPr="00DF3CF8">
        <w:rPr>
          <w:rFonts w:ascii="Times New Roman" w:hAnsi="Times New Roman" w:cs="Times New Roman"/>
          <w:b/>
          <w:bCs/>
          <w:i/>
          <w:iCs/>
          <w:sz w:val="28"/>
          <w:szCs w:val="28"/>
        </w:rPr>
        <w:t>Основні поняття, п</w:t>
      </w:r>
      <w:r w:rsidR="00F16B82">
        <w:rPr>
          <w:rFonts w:ascii="Times New Roman" w:hAnsi="Times New Roman" w:cs="Times New Roman"/>
          <w:b/>
          <w:bCs/>
          <w:i/>
          <w:iCs/>
          <w:sz w:val="28"/>
          <w:szCs w:val="28"/>
        </w:rPr>
        <w:t>ов’язані з лісовими ресурсами [</w:t>
      </w:r>
      <w:r w:rsidR="006417F7" w:rsidRPr="00DF3CF8">
        <w:rPr>
          <w:rFonts w:ascii="Times New Roman" w:hAnsi="Times New Roman" w:cs="Times New Roman"/>
          <w:b/>
          <w:bCs/>
          <w:i/>
          <w:iCs/>
          <w:sz w:val="28"/>
          <w:szCs w:val="28"/>
        </w:rPr>
        <w:t xml:space="preserve"> </w:t>
      </w:r>
      <w:r w:rsidRPr="00DF3CF8">
        <w:rPr>
          <w:rFonts w:ascii="Times New Roman" w:hAnsi="Times New Roman" w:cs="Times New Roman"/>
          <w:b/>
          <w:bCs/>
          <w:i/>
          <w:iCs/>
          <w:sz w:val="28"/>
          <w:szCs w:val="28"/>
        </w:rPr>
        <w:t>5</w:t>
      </w:r>
      <w:r w:rsidR="006417F7" w:rsidRPr="00DF3CF8">
        <w:rPr>
          <w:rFonts w:ascii="Times New Roman" w:hAnsi="Times New Roman" w:cs="Times New Roman"/>
          <w:b/>
          <w:bCs/>
          <w:i/>
          <w:iCs/>
          <w:sz w:val="28"/>
          <w:szCs w:val="28"/>
        </w:rPr>
        <w:t xml:space="preserve">, </w:t>
      </w:r>
      <w:r w:rsidR="00F16B82">
        <w:rPr>
          <w:rFonts w:ascii="Times New Roman" w:hAnsi="Times New Roman" w:cs="Times New Roman"/>
          <w:b/>
          <w:bCs/>
          <w:i/>
          <w:iCs/>
          <w:sz w:val="28"/>
          <w:szCs w:val="28"/>
        </w:rPr>
        <w:t>7, 10</w:t>
      </w:r>
      <w:r w:rsidR="006417F7" w:rsidRPr="00DF3CF8">
        <w:rPr>
          <w:rFonts w:ascii="Times New Roman" w:hAnsi="Times New Roman" w:cs="Times New Roman"/>
          <w:b/>
          <w:bCs/>
          <w:i/>
          <w:iCs/>
          <w:sz w:val="28"/>
          <w:szCs w:val="28"/>
        </w:rPr>
        <w:t>, 1</w:t>
      </w:r>
      <w:r w:rsidR="00F16B82">
        <w:rPr>
          <w:rFonts w:ascii="Times New Roman" w:hAnsi="Times New Roman" w:cs="Times New Roman"/>
          <w:b/>
          <w:bCs/>
          <w:i/>
          <w:iCs/>
          <w:sz w:val="28"/>
          <w:szCs w:val="28"/>
        </w:rPr>
        <w:t>9</w:t>
      </w:r>
      <w:r w:rsidR="006417F7" w:rsidRPr="00DF3CF8">
        <w:rPr>
          <w:rFonts w:ascii="Times New Roman" w:hAnsi="Times New Roman" w:cs="Times New Roman"/>
          <w:b/>
          <w:bCs/>
          <w:i/>
          <w:iCs/>
          <w:sz w:val="28"/>
          <w:szCs w:val="28"/>
        </w:rPr>
        <w:t xml:space="preserve">, </w:t>
      </w:r>
      <w:r w:rsidR="00F16B82">
        <w:rPr>
          <w:rFonts w:ascii="Times New Roman" w:hAnsi="Times New Roman" w:cs="Times New Roman"/>
          <w:b/>
          <w:bCs/>
          <w:i/>
          <w:iCs/>
          <w:sz w:val="28"/>
          <w:szCs w:val="28"/>
        </w:rPr>
        <w:t>21</w:t>
      </w:r>
      <w:r w:rsidR="006417F7" w:rsidRPr="00DF3CF8">
        <w:rPr>
          <w:rFonts w:ascii="Times New Roman" w:hAnsi="Times New Roman" w:cs="Times New Roman"/>
          <w:b/>
          <w:bCs/>
          <w:i/>
          <w:iCs/>
          <w:sz w:val="28"/>
          <w:szCs w:val="28"/>
        </w:rPr>
        <w:t xml:space="preserve">, </w:t>
      </w:r>
      <w:r w:rsidR="00F16B82">
        <w:rPr>
          <w:rFonts w:ascii="Times New Roman" w:hAnsi="Times New Roman" w:cs="Times New Roman"/>
          <w:b/>
          <w:bCs/>
          <w:i/>
          <w:iCs/>
          <w:sz w:val="28"/>
          <w:szCs w:val="28"/>
        </w:rPr>
        <w:t>29</w:t>
      </w:r>
      <w:r w:rsidRPr="00DF3CF8">
        <w:rPr>
          <w:rFonts w:ascii="Times New Roman" w:hAnsi="Times New Roman" w:cs="Times New Roman"/>
          <w:b/>
          <w:bCs/>
          <w:i/>
          <w:iCs/>
          <w:sz w:val="28"/>
          <w:szCs w:val="28"/>
        </w:rPr>
        <w:t>]</w:t>
      </w:r>
    </w:p>
    <w:tbl>
      <w:tblPr>
        <w:tblStyle w:val="ab"/>
        <w:tblW w:w="9634" w:type="dxa"/>
        <w:tblLook w:val="04A0" w:firstRow="1" w:lastRow="0" w:firstColumn="1" w:lastColumn="0" w:noHBand="0" w:noVBand="1"/>
      </w:tblPr>
      <w:tblGrid>
        <w:gridCol w:w="2547"/>
        <w:gridCol w:w="7087"/>
      </w:tblGrid>
      <w:tr w:rsidR="00DF3CF8" w:rsidRPr="00DF3CF8" w14:paraId="6394B94E" w14:textId="77777777" w:rsidTr="00A33E0A">
        <w:tc>
          <w:tcPr>
            <w:tcW w:w="2547" w:type="dxa"/>
          </w:tcPr>
          <w:p w14:paraId="48040072" w14:textId="77777777" w:rsidR="00A33E0A" w:rsidRPr="00DF3CF8" w:rsidRDefault="00A33E0A" w:rsidP="00F50EE0">
            <w:pPr>
              <w:ind w:firstLine="709"/>
              <w:jc w:val="center"/>
              <w:rPr>
                <w:rFonts w:ascii="Times New Roman" w:hAnsi="Times New Roman" w:cs="Times New Roman"/>
                <w:sz w:val="24"/>
                <w:szCs w:val="24"/>
              </w:rPr>
            </w:pPr>
            <w:r w:rsidRPr="00DF3CF8">
              <w:rPr>
                <w:rFonts w:ascii="Times New Roman" w:hAnsi="Times New Roman" w:cs="Times New Roman"/>
                <w:sz w:val="24"/>
                <w:szCs w:val="24"/>
              </w:rPr>
              <w:t>Термін</w:t>
            </w:r>
          </w:p>
        </w:tc>
        <w:tc>
          <w:tcPr>
            <w:tcW w:w="7087" w:type="dxa"/>
          </w:tcPr>
          <w:p w14:paraId="5C91E1EA" w14:textId="77777777" w:rsidR="00A33E0A" w:rsidRPr="00DF3CF8" w:rsidRDefault="00A33E0A" w:rsidP="00F50EE0">
            <w:pPr>
              <w:ind w:firstLine="709"/>
              <w:jc w:val="center"/>
              <w:rPr>
                <w:rFonts w:ascii="Times New Roman" w:hAnsi="Times New Roman" w:cs="Times New Roman"/>
                <w:sz w:val="24"/>
                <w:szCs w:val="24"/>
              </w:rPr>
            </w:pPr>
            <w:r w:rsidRPr="00DF3CF8">
              <w:rPr>
                <w:rFonts w:ascii="Times New Roman" w:hAnsi="Times New Roman" w:cs="Times New Roman"/>
                <w:sz w:val="24"/>
                <w:szCs w:val="24"/>
              </w:rPr>
              <w:t>Визначення</w:t>
            </w:r>
          </w:p>
        </w:tc>
      </w:tr>
      <w:tr w:rsidR="00DF3CF8" w:rsidRPr="00DF3CF8" w14:paraId="5357A06D" w14:textId="77777777" w:rsidTr="00AF28AA">
        <w:tc>
          <w:tcPr>
            <w:tcW w:w="2547" w:type="dxa"/>
            <w:vAlign w:val="center"/>
          </w:tcPr>
          <w:p w14:paraId="043DAAD7"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Ліс</w:t>
            </w:r>
          </w:p>
        </w:tc>
        <w:tc>
          <w:tcPr>
            <w:tcW w:w="7087" w:type="dxa"/>
          </w:tcPr>
          <w:p w14:paraId="4CCF9A19" w14:textId="67052881"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природний комплекс, що складається з деревних рослин, а також інших рослинних та тваринних видів, які пов'язані між собою біологічними, генетичними та екологічними зв'язками</w:t>
            </w:r>
          </w:p>
        </w:tc>
      </w:tr>
      <w:tr w:rsidR="00DF3CF8" w:rsidRPr="00DF3CF8" w14:paraId="1E7D3C68" w14:textId="77777777" w:rsidTr="00AF28AA">
        <w:tc>
          <w:tcPr>
            <w:tcW w:w="2547" w:type="dxa"/>
            <w:vAlign w:val="center"/>
          </w:tcPr>
          <w:p w14:paraId="63B24C4A" w14:textId="77777777" w:rsidR="00A33E0A" w:rsidRPr="00DF3CF8" w:rsidRDefault="00A33E0A" w:rsidP="00AF28AA">
            <w:pPr>
              <w:rPr>
                <w:rFonts w:ascii="Times New Roman" w:hAnsi="Times New Roman" w:cs="Times New Roman"/>
                <w:sz w:val="24"/>
                <w:szCs w:val="24"/>
              </w:rPr>
            </w:pPr>
            <w:proofErr w:type="spellStart"/>
            <w:r w:rsidRPr="00DF3CF8">
              <w:rPr>
                <w:rFonts w:ascii="Times New Roman" w:hAnsi="Times New Roman" w:cs="Times New Roman"/>
                <w:sz w:val="24"/>
                <w:szCs w:val="24"/>
              </w:rPr>
              <w:t>Різнотравний</w:t>
            </w:r>
            <w:proofErr w:type="spellEnd"/>
            <w:r w:rsidRPr="00DF3CF8">
              <w:rPr>
                <w:rFonts w:ascii="Times New Roman" w:hAnsi="Times New Roman" w:cs="Times New Roman"/>
                <w:sz w:val="24"/>
                <w:szCs w:val="24"/>
              </w:rPr>
              <w:t xml:space="preserve"> ярус</w:t>
            </w:r>
          </w:p>
        </w:tc>
        <w:tc>
          <w:tcPr>
            <w:tcW w:w="7087" w:type="dxa"/>
          </w:tcPr>
          <w:p w14:paraId="4A2592CA" w14:textId="47FC3FE2"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шар лісової рослинності, що складається з багаторічних трав, чагарників та низькорослих дерев</w:t>
            </w:r>
          </w:p>
        </w:tc>
      </w:tr>
      <w:tr w:rsidR="00DF3CF8" w:rsidRPr="00DF3CF8" w14:paraId="291EC5A0" w14:textId="77777777" w:rsidTr="00AF28AA">
        <w:tc>
          <w:tcPr>
            <w:tcW w:w="2547" w:type="dxa"/>
            <w:vAlign w:val="center"/>
          </w:tcPr>
          <w:p w14:paraId="45832045"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Чагарниковий ярус</w:t>
            </w:r>
          </w:p>
        </w:tc>
        <w:tc>
          <w:tcPr>
            <w:tcW w:w="7087" w:type="dxa"/>
          </w:tcPr>
          <w:p w14:paraId="5279E3A3" w14:textId="1BC0B905"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шар лісової рослинності, що складається з чагарників та низькорослих дерев</w:t>
            </w:r>
          </w:p>
        </w:tc>
      </w:tr>
      <w:tr w:rsidR="00DF3CF8" w:rsidRPr="00DF3CF8" w14:paraId="42E7865A" w14:textId="77777777" w:rsidTr="00AF28AA">
        <w:tc>
          <w:tcPr>
            <w:tcW w:w="2547" w:type="dxa"/>
            <w:vAlign w:val="center"/>
          </w:tcPr>
          <w:p w14:paraId="1C9043B3"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Крона дерева</w:t>
            </w:r>
          </w:p>
        </w:tc>
        <w:tc>
          <w:tcPr>
            <w:tcW w:w="7087" w:type="dxa"/>
          </w:tcPr>
          <w:p w14:paraId="6581E2D2" w14:textId="293CE359"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верхня частина дерева, яка включає гілки, листя і плоди</w:t>
            </w:r>
          </w:p>
        </w:tc>
      </w:tr>
      <w:tr w:rsidR="00DF3CF8" w:rsidRPr="00DF3CF8" w14:paraId="1EB4C737" w14:textId="77777777" w:rsidTr="00AF28AA">
        <w:tc>
          <w:tcPr>
            <w:tcW w:w="2547" w:type="dxa"/>
            <w:vAlign w:val="center"/>
          </w:tcPr>
          <w:p w14:paraId="471A1265"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Підлісок</w:t>
            </w:r>
          </w:p>
        </w:tc>
        <w:tc>
          <w:tcPr>
            <w:tcW w:w="7087" w:type="dxa"/>
          </w:tcPr>
          <w:p w14:paraId="4E409584" w14:textId="5B53EE75"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шар рослинності, що знаходиться під кроною дерев і складається з трав, чагарників та молодих дерев</w:t>
            </w:r>
          </w:p>
        </w:tc>
      </w:tr>
      <w:tr w:rsidR="00DF3CF8" w:rsidRPr="00DF3CF8" w14:paraId="7BCB1D86" w14:textId="77777777" w:rsidTr="00AF28AA">
        <w:tc>
          <w:tcPr>
            <w:tcW w:w="2547" w:type="dxa"/>
            <w:vAlign w:val="center"/>
          </w:tcPr>
          <w:p w14:paraId="184B4FCA"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Лісовий покрив</w:t>
            </w:r>
          </w:p>
        </w:tc>
        <w:tc>
          <w:tcPr>
            <w:tcW w:w="7087" w:type="dxa"/>
          </w:tcPr>
          <w:p w14:paraId="1C40C4D0" w14:textId="08085BC8"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шар рослинності, який покриває ґрунт і включає листя, хвою та інші органічні матеріали</w:t>
            </w:r>
          </w:p>
        </w:tc>
      </w:tr>
      <w:tr w:rsidR="00DF3CF8" w:rsidRPr="00DF3CF8" w14:paraId="5F0406EC" w14:textId="77777777" w:rsidTr="00AF28AA">
        <w:tc>
          <w:tcPr>
            <w:tcW w:w="2547" w:type="dxa"/>
            <w:tcBorders>
              <w:bottom w:val="single" w:sz="4" w:space="0" w:color="auto"/>
            </w:tcBorders>
            <w:vAlign w:val="center"/>
          </w:tcPr>
          <w:p w14:paraId="3A38A633"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Лісовий інвентаризаційний блок</w:t>
            </w:r>
          </w:p>
        </w:tc>
        <w:tc>
          <w:tcPr>
            <w:tcW w:w="7087" w:type="dxa"/>
            <w:tcBorders>
              <w:bottom w:val="single" w:sz="4" w:space="0" w:color="auto"/>
            </w:tcBorders>
          </w:tcPr>
          <w:p w14:paraId="2A4CCA92" w14:textId="3CF04742"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 xml:space="preserve">встановлений нормативами площа лісової маси, де проводиться єдина </w:t>
            </w:r>
            <w:proofErr w:type="spellStart"/>
            <w:r w:rsidRPr="00DF3CF8">
              <w:rPr>
                <w:rFonts w:ascii="Times New Roman" w:hAnsi="Times New Roman" w:cs="Times New Roman"/>
                <w:sz w:val="24"/>
                <w:szCs w:val="24"/>
              </w:rPr>
              <w:t>лісовпорядкова</w:t>
            </w:r>
            <w:proofErr w:type="spellEnd"/>
            <w:r w:rsidRPr="00DF3CF8">
              <w:rPr>
                <w:rFonts w:ascii="Times New Roman" w:hAnsi="Times New Roman" w:cs="Times New Roman"/>
                <w:sz w:val="24"/>
                <w:szCs w:val="24"/>
              </w:rPr>
              <w:t xml:space="preserve"> робота</w:t>
            </w:r>
          </w:p>
        </w:tc>
      </w:tr>
      <w:tr w:rsidR="00DF3CF8" w:rsidRPr="00DF3CF8" w14:paraId="7AECC895" w14:textId="77777777" w:rsidTr="00AF28AA">
        <w:tc>
          <w:tcPr>
            <w:tcW w:w="2547" w:type="dxa"/>
            <w:tcBorders>
              <w:bottom w:val="single" w:sz="4" w:space="0" w:color="auto"/>
            </w:tcBorders>
            <w:vAlign w:val="center"/>
          </w:tcPr>
          <w:p w14:paraId="388A7B4E"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Лісовий фонд</w:t>
            </w:r>
          </w:p>
        </w:tc>
        <w:tc>
          <w:tcPr>
            <w:tcW w:w="7087" w:type="dxa"/>
            <w:tcBorders>
              <w:bottom w:val="single" w:sz="4" w:space="0" w:color="auto"/>
            </w:tcBorders>
          </w:tcPr>
          <w:p w14:paraId="33A92492" w14:textId="302EB821"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частина земельного фонду, призначена для використання у лісовому господарстві</w:t>
            </w:r>
          </w:p>
        </w:tc>
      </w:tr>
      <w:tr w:rsidR="00A33E0A" w:rsidRPr="00DF3CF8" w14:paraId="38DB7CB4" w14:textId="77777777" w:rsidTr="00AF28AA">
        <w:tc>
          <w:tcPr>
            <w:tcW w:w="2547" w:type="dxa"/>
            <w:vAlign w:val="center"/>
          </w:tcPr>
          <w:p w14:paraId="68D7EA45" w14:textId="77777777" w:rsidR="00A33E0A" w:rsidRPr="00DF3CF8" w:rsidRDefault="00A33E0A" w:rsidP="00AF28AA">
            <w:pPr>
              <w:rPr>
                <w:rFonts w:ascii="Times New Roman" w:hAnsi="Times New Roman" w:cs="Times New Roman"/>
                <w:sz w:val="24"/>
                <w:szCs w:val="24"/>
              </w:rPr>
            </w:pPr>
            <w:r w:rsidRPr="00DF3CF8">
              <w:rPr>
                <w:rFonts w:ascii="Times New Roman" w:hAnsi="Times New Roman" w:cs="Times New Roman"/>
                <w:sz w:val="24"/>
                <w:szCs w:val="24"/>
              </w:rPr>
              <w:t>Тип лісу</w:t>
            </w:r>
          </w:p>
        </w:tc>
        <w:tc>
          <w:tcPr>
            <w:tcW w:w="7087" w:type="dxa"/>
          </w:tcPr>
          <w:p w14:paraId="3E4359DE" w14:textId="39BF3497" w:rsidR="00A33E0A" w:rsidRPr="00DF3CF8" w:rsidRDefault="00A33E0A" w:rsidP="00AF28AA">
            <w:pPr>
              <w:jc w:val="both"/>
              <w:rPr>
                <w:rFonts w:ascii="Times New Roman" w:hAnsi="Times New Roman" w:cs="Times New Roman"/>
                <w:sz w:val="24"/>
                <w:szCs w:val="24"/>
              </w:rPr>
            </w:pPr>
            <w:r w:rsidRPr="00DF3CF8">
              <w:rPr>
                <w:rFonts w:ascii="Times New Roman" w:hAnsi="Times New Roman" w:cs="Times New Roman"/>
                <w:sz w:val="24"/>
                <w:szCs w:val="24"/>
              </w:rPr>
              <w:t xml:space="preserve">ділянка лісу або сукупність ділянок, що характеризуються загальним типом </w:t>
            </w:r>
            <w:proofErr w:type="spellStart"/>
            <w:r w:rsidRPr="00DF3CF8">
              <w:rPr>
                <w:rFonts w:ascii="Times New Roman" w:hAnsi="Times New Roman" w:cs="Times New Roman"/>
                <w:sz w:val="24"/>
                <w:szCs w:val="24"/>
              </w:rPr>
              <w:t>лісорослинних</w:t>
            </w:r>
            <w:proofErr w:type="spellEnd"/>
            <w:r w:rsidRPr="00DF3CF8">
              <w:rPr>
                <w:rFonts w:ascii="Times New Roman" w:hAnsi="Times New Roman" w:cs="Times New Roman"/>
                <w:sz w:val="24"/>
                <w:szCs w:val="24"/>
              </w:rPr>
              <w:t xml:space="preserve"> умов, однаковим складом деревних порід, кількістю ярусів та аналогічною фауною, що вимагають тих самих лісогосподарських заходів за рівних економічних умов</w:t>
            </w:r>
          </w:p>
        </w:tc>
      </w:tr>
    </w:tbl>
    <w:p w14:paraId="574BE42C" w14:textId="77777777" w:rsidR="00A33E0A" w:rsidRPr="00DF3CF8" w:rsidRDefault="00A33E0A" w:rsidP="00F50EE0">
      <w:pPr>
        <w:spacing w:after="0" w:line="360" w:lineRule="auto"/>
        <w:ind w:firstLine="709"/>
        <w:jc w:val="both"/>
        <w:rPr>
          <w:rFonts w:ascii="Times New Roman" w:hAnsi="Times New Roman" w:cs="Times New Roman"/>
          <w:sz w:val="28"/>
          <w:szCs w:val="28"/>
        </w:rPr>
      </w:pPr>
    </w:p>
    <w:p w14:paraId="157D6393" w14:textId="16FDE0B4"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Поняття, наведені в табл. 1. 1, допомагають зрозуміти структуру та компоненти лісових ресурсів, а також важливість лісів у природному середовищі. Одним з ключових понять лісових ресурсів є ліс та тип лісу. </w:t>
      </w:r>
    </w:p>
    <w:p w14:paraId="0661ADFC" w14:textId="47CA367E"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Найменування типу лісу дається по переважаючий деревній породі (або кільком породам), а також за чагарниковим, трав’яним або </w:t>
      </w:r>
      <w:proofErr w:type="spellStart"/>
      <w:r w:rsidRPr="00DF3CF8">
        <w:rPr>
          <w:rFonts w:ascii="Times New Roman" w:hAnsi="Times New Roman" w:cs="Times New Roman"/>
          <w:sz w:val="28"/>
          <w:szCs w:val="28"/>
        </w:rPr>
        <w:t>мохово</w:t>
      </w:r>
      <w:proofErr w:type="spellEnd"/>
      <w:r w:rsidRPr="00DF3CF8">
        <w:rPr>
          <w:rFonts w:ascii="Times New Roman" w:hAnsi="Times New Roman" w:cs="Times New Roman"/>
          <w:sz w:val="28"/>
          <w:szCs w:val="28"/>
        </w:rPr>
        <w:t>-лишайниковим покривом [</w:t>
      </w:r>
      <w:r w:rsidR="00F16B82">
        <w:rPr>
          <w:rFonts w:ascii="Times New Roman" w:hAnsi="Times New Roman" w:cs="Times New Roman"/>
          <w:sz w:val="28"/>
          <w:szCs w:val="28"/>
        </w:rPr>
        <w:t>6</w:t>
      </w:r>
      <w:r w:rsidRPr="00DF3CF8">
        <w:rPr>
          <w:rFonts w:ascii="Times New Roman" w:hAnsi="Times New Roman" w:cs="Times New Roman"/>
          <w:sz w:val="28"/>
          <w:szCs w:val="28"/>
        </w:rPr>
        <w:t xml:space="preserve">]. </w:t>
      </w:r>
    </w:p>
    <w:p w14:paraId="6C5C5D22" w14:textId="5A09EAF1"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Види лісів приурочені до простих урочищ, де найважливішою умовою формування лісової рослинності є місце розташування фацій у межах урочища (верхня чи нижня частина схилу, особливості гірських порід та крутість схилу). Можливе виділення та підвидів з урахуванням експозиції схилів, що впливають </w:t>
      </w:r>
      <w:r w:rsidRPr="00DF3CF8">
        <w:rPr>
          <w:rFonts w:ascii="Times New Roman" w:hAnsi="Times New Roman" w:cs="Times New Roman"/>
          <w:sz w:val="28"/>
          <w:szCs w:val="28"/>
        </w:rPr>
        <w:lastRenderedPageBreak/>
        <w:t>на мікрокліматичні умови та процеси теплообміну, а також на видовий склад порід лісу та трав’янисту рослинність [</w:t>
      </w:r>
      <w:r w:rsidR="006D1BAC">
        <w:rPr>
          <w:rFonts w:ascii="Times New Roman" w:hAnsi="Times New Roman" w:cs="Times New Roman"/>
          <w:sz w:val="28"/>
          <w:szCs w:val="28"/>
        </w:rPr>
        <w:t>6</w:t>
      </w:r>
      <w:r w:rsidRPr="00DF3CF8">
        <w:rPr>
          <w:rFonts w:ascii="Times New Roman" w:hAnsi="Times New Roman" w:cs="Times New Roman"/>
          <w:sz w:val="28"/>
          <w:szCs w:val="28"/>
        </w:rPr>
        <w:t>].</w:t>
      </w:r>
    </w:p>
    <w:p w14:paraId="2E6DD139" w14:textId="77777777" w:rsidR="00A33E0A" w:rsidRPr="00DF3CF8" w:rsidRDefault="00A33E0A" w:rsidP="00F50EE0">
      <w:pPr>
        <w:spacing w:after="0" w:line="360" w:lineRule="auto"/>
        <w:ind w:firstLine="709"/>
        <w:jc w:val="both"/>
        <w:rPr>
          <w:rFonts w:ascii="Times New Roman" w:hAnsi="Times New Roman" w:cs="Times New Roman"/>
          <w:sz w:val="28"/>
          <w:szCs w:val="28"/>
        </w:rPr>
      </w:pPr>
      <w:bookmarkStart w:id="7" w:name="_Hlk129891368"/>
      <w:r w:rsidRPr="00DF3CF8">
        <w:rPr>
          <w:rFonts w:ascii="Times New Roman" w:hAnsi="Times New Roman" w:cs="Times New Roman"/>
          <w:sz w:val="28"/>
          <w:szCs w:val="28"/>
        </w:rPr>
        <w:t>У науковій літературі існує кілька різних класифікацій ліс</w:t>
      </w:r>
      <w:bookmarkEnd w:id="7"/>
      <w:r w:rsidRPr="00DF3CF8">
        <w:rPr>
          <w:rFonts w:ascii="Times New Roman" w:hAnsi="Times New Roman" w:cs="Times New Roman"/>
          <w:sz w:val="28"/>
          <w:szCs w:val="28"/>
        </w:rPr>
        <w:t>ів (рис. 1. 1).</w:t>
      </w:r>
      <w:r w:rsidRPr="00DF3CF8">
        <w:rPr>
          <w:rFonts w:ascii="Times New Roman" w:hAnsi="Times New Roman" w:cs="Times New Roman"/>
          <w:i/>
          <w:sz w:val="28"/>
          <w:szCs w:val="28"/>
        </w:rPr>
        <w:t xml:space="preserve"> </w:t>
      </w:r>
    </w:p>
    <w:p w14:paraId="46003287" w14:textId="77777777" w:rsidR="00A33E0A" w:rsidRPr="00DF3CF8" w:rsidRDefault="00A33E0A" w:rsidP="00AF28AA">
      <w:pPr>
        <w:spacing w:after="0" w:line="360" w:lineRule="auto"/>
        <w:jc w:val="both"/>
        <w:rPr>
          <w:rFonts w:ascii="Times New Roman" w:hAnsi="Times New Roman" w:cs="Times New Roman"/>
          <w:sz w:val="28"/>
          <w:szCs w:val="28"/>
        </w:rPr>
      </w:pPr>
      <w:r w:rsidRPr="00DF3CF8">
        <w:rPr>
          <w:rFonts w:ascii="Times New Roman" w:hAnsi="Times New Roman" w:cs="Times New Roman"/>
          <w:noProof/>
          <w:sz w:val="28"/>
          <w:szCs w:val="28"/>
          <w:lang w:val="en-US"/>
        </w:rPr>
        <w:drawing>
          <wp:inline distT="0" distB="0" distL="0" distR="0" wp14:anchorId="7F98027B" wp14:editId="05A422E5">
            <wp:extent cx="6054090" cy="5847907"/>
            <wp:effectExtent l="19050" t="19050" r="3810" b="1968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09F2F13" w14:textId="77777777" w:rsidR="00A33E0A" w:rsidRPr="00DF3CF8" w:rsidRDefault="00A33E0A" w:rsidP="00F50EE0">
      <w:pPr>
        <w:tabs>
          <w:tab w:val="left" w:pos="709"/>
        </w:tabs>
        <w:spacing w:after="0" w:line="360" w:lineRule="auto"/>
        <w:ind w:firstLine="709"/>
        <w:jc w:val="center"/>
        <w:rPr>
          <w:rFonts w:ascii="Times New Roman" w:hAnsi="Times New Roman" w:cs="Times New Roman"/>
          <w:i/>
          <w:iCs/>
          <w:sz w:val="28"/>
          <w:szCs w:val="28"/>
        </w:rPr>
      </w:pPr>
      <w:r w:rsidRPr="00DF3CF8">
        <w:rPr>
          <w:rFonts w:ascii="Times New Roman" w:hAnsi="Times New Roman" w:cs="Times New Roman"/>
          <w:i/>
          <w:iCs/>
          <w:sz w:val="28"/>
          <w:szCs w:val="28"/>
        </w:rPr>
        <w:t xml:space="preserve">Рис.1. 1. </w:t>
      </w:r>
      <w:r w:rsidRPr="00DF3CF8">
        <w:rPr>
          <w:rFonts w:ascii="Times New Roman" w:hAnsi="Times New Roman" w:cs="Times New Roman"/>
          <w:b/>
          <w:bCs/>
          <w:i/>
          <w:iCs/>
          <w:sz w:val="28"/>
          <w:szCs w:val="28"/>
        </w:rPr>
        <w:t>Класифікації лісових ландшафтів</w:t>
      </w:r>
    </w:p>
    <w:p w14:paraId="45DDB110" w14:textId="6AF08691" w:rsidR="00A33E0A" w:rsidRPr="00DF3CF8" w:rsidRDefault="00A33E0A" w:rsidP="00F50EE0">
      <w:pPr>
        <w:spacing w:after="0" w:line="360" w:lineRule="auto"/>
        <w:ind w:firstLine="709"/>
        <w:jc w:val="center"/>
        <w:rPr>
          <w:rFonts w:ascii="Times New Roman" w:hAnsi="Times New Roman" w:cs="Times New Roman"/>
          <w:i/>
          <w:sz w:val="28"/>
          <w:szCs w:val="28"/>
        </w:rPr>
      </w:pPr>
      <w:r w:rsidRPr="00DF3CF8">
        <w:rPr>
          <w:rFonts w:ascii="Times New Roman" w:hAnsi="Times New Roman" w:cs="Times New Roman"/>
          <w:i/>
          <w:sz w:val="28"/>
          <w:szCs w:val="28"/>
        </w:rPr>
        <w:t>Джерело: складено автором за [</w:t>
      </w:r>
      <w:r w:rsidR="006D1BAC">
        <w:rPr>
          <w:rFonts w:ascii="Times New Roman" w:hAnsi="Times New Roman" w:cs="Times New Roman"/>
          <w:i/>
          <w:sz w:val="28"/>
          <w:szCs w:val="28"/>
        </w:rPr>
        <w:t>2</w:t>
      </w:r>
      <w:r w:rsidR="006417F7" w:rsidRPr="00DF3CF8">
        <w:rPr>
          <w:rFonts w:ascii="Times New Roman" w:hAnsi="Times New Roman" w:cs="Times New Roman"/>
          <w:i/>
          <w:sz w:val="28"/>
          <w:szCs w:val="28"/>
        </w:rPr>
        <w:t xml:space="preserve">, </w:t>
      </w:r>
      <w:r w:rsidR="00F16B82">
        <w:rPr>
          <w:rFonts w:ascii="Times New Roman" w:hAnsi="Times New Roman" w:cs="Times New Roman"/>
          <w:i/>
          <w:sz w:val="28"/>
          <w:szCs w:val="28"/>
        </w:rPr>
        <w:t>5</w:t>
      </w:r>
      <w:r w:rsidR="006417F7" w:rsidRPr="00DF3CF8">
        <w:rPr>
          <w:rFonts w:ascii="Times New Roman" w:hAnsi="Times New Roman" w:cs="Times New Roman"/>
          <w:i/>
          <w:sz w:val="28"/>
          <w:szCs w:val="28"/>
        </w:rPr>
        <w:t xml:space="preserve">, </w:t>
      </w:r>
      <w:r w:rsidR="006D1BAC">
        <w:rPr>
          <w:rFonts w:ascii="Times New Roman" w:hAnsi="Times New Roman" w:cs="Times New Roman"/>
          <w:i/>
          <w:sz w:val="28"/>
          <w:szCs w:val="28"/>
        </w:rPr>
        <w:t>6</w:t>
      </w:r>
      <w:r w:rsidR="006417F7" w:rsidRPr="00DF3CF8">
        <w:rPr>
          <w:rFonts w:ascii="Times New Roman" w:hAnsi="Times New Roman" w:cs="Times New Roman"/>
          <w:i/>
          <w:sz w:val="28"/>
          <w:szCs w:val="28"/>
        </w:rPr>
        <w:t>,</w:t>
      </w:r>
      <w:r w:rsidR="00F16B82">
        <w:rPr>
          <w:rFonts w:ascii="Times New Roman" w:hAnsi="Times New Roman" w:cs="Times New Roman"/>
          <w:i/>
          <w:sz w:val="28"/>
          <w:szCs w:val="28"/>
        </w:rPr>
        <w:t xml:space="preserve"> 15</w:t>
      </w:r>
      <w:r w:rsidRPr="00DF3CF8">
        <w:rPr>
          <w:rFonts w:ascii="Times New Roman" w:hAnsi="Times New Roman" w:cs="Times New Roman"/>
          <w:i/>
          <w:sz w:val="28"/>
          <w:szCs w:val="28"/>
        </w:rPr>
        <w:t>]</w:t>
      </w:r>
    </w:p>
    <w:p w14:paraId="64DE7F63" w14:textId="77777777" w:rsidR="00A33E0A" w:rsidRPr="00DF3CF8" w:rsidRDefault="00A33E0A" w:rsidP="00F50EE0">
      <w:pPr>
        <w:spacing w:after="0" w:line="360" w:lineRule="auto"/>
        <w:ind w:firstLine="709"/>
        <w:jc w:val="both"/>
        <w:rPr>
          <w:rFonts w:ascii="Times New Roman" w:hAnsi="Times New Roman" w:cs="Times New Roman"/>
          <w:sz w:val="28"/>
          <w:szCs w:val="28"/>
        </w:rPr>
      </w:pPr>
    </w:p>
    <w:p w14:paraId="46C9EB3B" w14:textId="6253D2EC"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За типом дерев ліси поділяють на хвойні, ли</w:t>
      </w:r>
      <w:r w:rsidR="00AF28AA" w:rsidRPr="00DF3CF8">
        <w:rPr>
          <w:rFonts w:ascii="Times New Roman" w:hAnsi="Times New Roman" w:cs="Times New Roman"/>
          <w:sz w:val="28"/>
          <w:szCs w:val="28"/>
        </w:rPr>
        <w:t xml:space="preserve">стяні та </w:t>
      </w:r>
      <w:r w:rsidRPr="00DF3CF8">
        <w:rPr>
          <w:rFonts w:ascii="Times New Roman" w:hAnsi="Times New Roman" w:cs="Times New Roman"/>
          <w:sz w:val="28"/>
          <w:szCs w:val="28"/>
        </w:rPr>
        <w:t>мішані. Тайга (хвойний ліс) поширена у холодних та помірних кліматичних зонах із суворою зимою. Деревні яруси складаються в основному з сосни, ялини, модрини та кедра [</w:t>
      </w:r>
      <w:r w:rsidR="00F16B82">
        <w:rPr>
          <w:rFonts w:ascii="Times New Roman" w:hAnsi="Times New Roman" w:cs="Times New Roman"/>
          <w:sz w:val="28"/>
          <w:szCs w:val="28"/>
        </w:rPr>
        <w:t>2</w:t>
      </w:r>
      <w:r w:rsidRPr="00DF3CF8">
        <w:rPr>
          <w:rFonts w:ascii="Times New Roman" w:hAnsi="Times New Roman" w:cs="Times New Roman"/>
          <w:sz w:val="28"/>
          <w:szCs w:val="28"/>
        </w:rPr>
        <w:t>].</w:t>
      </w:r>
    </w:p>
    <w:p w14:paraId="4B521059" w14:textId="086B88A4"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lastRenderedPageBreak/>
        <w:t>Листяний ліс – це ліс, в якому лісовий покрив складається в основному з дерев, які втрачають своє листя в зимовий час. У таких лісах можуть рости дуби, клени, ясені, берези, липи тощо [</w:t>
      </w:r>
      <w:r w:rsidR="00F16B82">
        <w:rPr>
          <w:rFonts w:ascii="Times New Roman" w:hAnsi="Times New Roman" w:cs="Times New Roman"/>
          <w:sz w:val="28"/>
          <w:szCs w:val="28"/>
        </w:rPr>
        <w:t>29</w:t>
      </w:r>
      <w:r w:rsidRPr="00DF3CF8">
        <w:rPr>
          <w:rFonts w:ascii="Times New Roman" w:hAnsi="Times New Roman" w:cs="Times New Roman"/>
          <w:sz w:val="28"/>
          <w:szCs w:val="28"/>
        </w:rPr>
        <w:t>].</w:t>
      </w:r>
    </w:p>
    <w:p w14:paraId="2649FEF9"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Мішані ліси – це тип лісової екосистеми, в якій зростають кілька видів дерев, розподілених разом на одній території. У таких лісах є дерева різних видів і порід, які можуть рости в одній ділянці землі або замінювати один одного в процесі природного відновлення лісу. Мішані ліси є найпоширенішим типом лісу у світі. Вони є збалансованою екосистемою, яка забезпечує безліч екологічних та економічних переваг. Наприклад, мішані ліси здатні утримувати більше вуглецю, ніж монокультури лісу, та забезпечувати біологічну різноманітність [</w:t>
      </w:r>
      <w:r w:rsidRPr="00DF3CF8">
        <w:rPr>
          <w:rFonts w:ascii="Times New Roman" w:hAnsi="Times New Roman" w:cs="Times New Roman"/>
          <w:sz w:val="28"/>
          <w:szCs w:val="28"/>
        </w:rPr>
        <w:fldChar w:fldCharType="begin"/>
      </w:r>
      <w:r w:rsidRPr="00DF3CF8">
        <w:rPr>
          <w:rFonts w:ascii="Times New Roman" w:hAnsi="Times New Roman" w:cs="Times New Roman"/>
          <w:sz w:val="28"/>
          <w:szCs w:val="28"/>
        </w:rPr>
        <w:instrText xml:space="preserve"> REF _Ref129889105 \r \h </w:instrText>
      </w:r>
      <w:r w:rsidRPr="00DF3CF8">
        <w:rPr>
          <w:rFonts w:ascii="Times New Roman" w:hAnsi="Times New Roman" w:cs="Times New Roman"/>
          <w:sz w:val="28"/>
          <w:szCs w:val="28"/>
        </w:rPr>
      </w:r>
      <w:r w:rsidRPr="00DF3CF8">
        <w:rPr>
          <w:rFonts w:ascii="Times New Roman" w:hAnsi="Times New Roman" w:cs="Times New Roman"/>
          <w:sz w:val="28"/>
          <w:szCs w:val="28"/>
        </w:rPr>
        <w:fldChar w:fldCharType="separate"/>
      </w:r>
      <w:r w:rsidRPr="00DF3CF8">
        <w:rPr>
          <w:rFonts w:ascii="Times New Roman" w:hAnsi="Times New Roman" w:cs="Times New Roman"/>
          <w:sz w:val="28"/>
          <w:szCs w:val="28"/>
        </w:rPr>
        <w:t>2</w:t>
      </w:r>
      <w:r w:rsidRPr="00DF3CF8">
        <w:rPr>
          <w:rFonts w:ascii="Times New Roman" w:hAnsi="Times New Roman" w:cs="Times New Roman"/>
          <w:sz w:val="28"/>
          <w:szCs w:val="28"/>
        </w:rPr>
        <w:fldChar w:fldCharType="end"/>
      </w:r>
      <w:r w:rsidRPr="00DF3CF8">
        <w:rPr>
          <w:rFonts w:ascii="Times New Roman" w:hAnsi="Times New Roman" w:cs="Times New Roman"/>
          <w:sz w:val="28"/>
          <w:szCs w:val="28"/>
        </w:rPr>
        <w:t>].</w:t>
      </w:r>
    </w:p>
    <w:p w14:paraId="7FC76BB9" w14:textId="3107BE5D"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Гірські ліси – це ліси, що знаходяться на висоті від 1,5 до 3 тисячі метрів над рівнем моря. У гірських лісах дерева можуть бути різних видів, включаючи листяні та хвойні. Дані ліси також характеризуються сильними перепадами висоти [</w:t>
      </w:r>
      <w:r w:rsidR="006D1BAC">
        <w:rPr>
          <w:rFonts w:ascii="Times New Roman" w:hAnsi="Times New Roman" w:cs="Times New Roman"/>
          <w:sz w:val="28"/>
          <w:szCs w:val="28"/>
        </w:rPr>
        <w:t>6</w:t>
      </w:r>
      <w:r w:rsidRPr="00DF3CF8">
        <w:rPr>
          <w:rFonts w:ascii="Times New Roman" w:hAnsi="Times New Roman" w:cs="Times New Roman"/>
          <w:sz w:val="28"/>
          <w:szCs w:val="28"/>
        </w:rPr>
        <w:t>].</w:t>
      </w:r>
    </w:p>
    <w:p w14:paraId="207C8D2C" w14:textId="66EDB0A0"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Мангрові ліси – це ліси, які знаходиться у прибережних зонах тропічних та субтропічних регіонів, у яких солона вода проникає у річки та лагуни. Мангрові ліси складаються з дерев, які можуть рости в солоній воді та затопленому ґрунті [</w:t>
      </w:r>
      <w:r w:rsidR="00F16B82">
        <w:rPr>
          <w:rFonts w:ascii="Times New Roman" w:hAnsi="Times New Roman" w:cs="Times New Roman"/>
          <w:sz w:val="28"/>
          <w:szCs w:val="28"/>
        </w:rPr>
        <w:t>29</w:t>
      </w:r>
      <w:r w:rsidRPr="00DF3CF8">
        <w:rPr>
          <w:rFonts w:ascii="Times New Roman" w:hAnsi="Times New Roman" w:cs="Times New Roman"/>
          <w:sz w:val="28"/>
          <w:szCs w:val="28"/>
        </w:rPr>
        <w:t>].</w:t>
      </w:r>
    </w:p>
    <w:p w14:paraId="6540994A"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За кліматичною зоною виділяють </w:t>
      </w:r>
      <w:proofErr w:type="spellStart"/>
      <w:r w:rsidRPr="00DF3CF8">
        <w:rPr>
          <w:rFonts w:ascii="Times New Roman" w:hAnsi="Times New Roman" w:cs="Times New Roman"/>
          <w:sz w:val="28"/>
          <w:szCs w:val="28"/>
        </w:rPr>
        <w:t>бореальні</w:t>
      </w:r>
      <w:proofErr w:type="spellEnd"/>
      <w:r w:rsidRPr="00DF3CF8">
        <w:rPr>
          <w:rFonts w:ascii="Times New Roman" w:hAnsi="Times New Roman" w:cs="Times New Roman"/>
          <w:sz w:val="28"/>
          <w:szCs w:val="28"/>
        </w:rPr>
        <w:t>, помірні, субтропічні та тропічні ліси.</w:t>
      </w:r>
    </w:p>
    <w:p w14:paraId="7A459095" w14:textId="7DC89A95" w:rsidR="00A33E0A" w:rsidRPr="00DF3CF8" w:rsidRDefault="00A33E0A" w:rsidP="00F50EE0">
      <w:pPr>
        <w:spacing w:after="0" w:line="360" w:lineRule="auto"/>
        <w:ind w:firstLine="709"/>
        <w:jc w:val="both"/>
        <w:rPr>
          <w:rFonts w:ascii="Times New Roman" w:hAnsi="Times New Roman" w:cs="Times New Roman"/>
          <w:sz w:val="28"/>
          <w:szCs w:val="28"/>
        </w:rPr>
      </w:pPr>
      <w:proofErr w:type="spellStart"/>
      <w:r w:rsidRPr="00DF3CF8">
        <w:rPr>
          <w:rFonts w:ascii="Times New Roman" w:hAnsi="Times New Roman" w:cs="Times New Roman"/>
          <w:sz w:val="28"/>
          <w:szCs w:val="28"/>
        </w:rPr>
        <w:t>Бореальні</w:t>
      </w:r>
      <w:proofErr w:type="spellEnd"/>
      <w:r w:rsidRPr="00DF3CF8">
        <w:rPr>
          <w:rFonts w:ascii="Times New Roman" w:hAnsi="Times New Roman" w:cs="Times New Roman"/>
          <w:sz w:val="28"/>
          <w:szCs w:val="28"/>
        </w:rPr>
        <w:t xml:space="preserve"> ліси поширені в північних регіонах Євразії та Північної Америки, де переважає холодний і помірний клімат. В таких лісах зустрічаються хвойні дерева, такі як сосни, модрини. Вони є важливим джерелом деревини, а також відіграють важливу роль у вуглецевому циклі Землі [</w:t>
      </w:r>
      <w:r w:rsidR="00F16B82">
        <w:rPr>
          <w:rFonts w:ascii="Times New Roman" w:hAnsi="Times New Roman" w:cs="Times New Roman"/>
          <w:sz w:val="28"/>
          <w:szCs w:val="28"/>
        </w:rPr>
        <w:t>9</w:t>
      </w:r>
      <w:r w:rsidRPr="00DF3CF8">
        <w:rPr>
          <w:rFonts w:ascii="Times New Roman" w:hAnsi="Times New Roman" w:cs="Times New Roman"/>
          <w:sz w:val="28"/>
          <w:szCs w:val="28"/>
        </w:rPr>
        <w:t>].</w:t>
      </w:r>
    </w:p>
    <w:p w14:paraId="59C8A920"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Помірні ліси знаходяться в зонах помірного клімату, де середня температура коливається від +5°C до +20°C. У помірних лісах ростуть як листяні, і хвойні дерева, наприклад, дуби, клени, берези, ялини, сосни. Помірні ліси є важливим джерелом деревини та інших ресурсів, а також є важливими для збереження біологічного розмаїття.</w:t>
      </w:r>
    </w:p>
    <w:p w14:paraId="020D1A5A" w14:textId="25AADEA2"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lastRenderedPageBreak/>
        <w:t xml:space="preserve">Тропічні ліси розташовані в тропічних регіонах, де температура і вологість високі протягом усього року. Вони мають високу біологічну різноманітність і є будинком для великої кількості тварин і рослинних видів. У таких лісах ростуть багато епіфітів, </w:t>
      </w:r>
      <w:proofErr w:type="spellStart"/>
      <w:r w:rsidRPr="00DF3CF8">
        <w:rPr>
          <w:rFonts w:ascii="Times New Roman" w:hAnsi="Times New Roman" w:cs="Times New Roman"/>
          <w:sz w:val="28"/>
          <w:szCs w:val="28"/>
        </w:rPr>
        <w:t>епіфілів</w:t>
      </w:r>
      <w:proofErr w:type="spellEnd"/>
      <w:r w:rsidRPr="00DF3CF8">
        <w:rPr>
          <w:rFonts w:ascii="Times New Roman" w:hAnsi="Times New Roman" w:cs="Times New Roman"/>
          <w:sz w:val="28"/>
          <w:szCs w:val="28"/>
        </w:rPr>
        <w:t xml:space="preserve">, </w:t>
      </w:r>
      <w:proofErr w:type="spellStart"/>
      <w:r w:rsidRPr="00DF3CF8">
        <w:rPr>
          <w:rFonts w:ascii="Times New Roman" w:hAnsi="Times New Roman" w:cs="Times New Roman"/>
          <w:sz w:val="28"/>
          <w:szCs w:val="28"/>
        </w:rPr>
        <w:t>епізонів</w:t>
      </w:r>
      <w:proofErr w:type="spellEnd"/>
      <w:r w:rsidRPr="00DF3CF8">
        <w:rPr>
          <w:rFonts w:ascii="Times New Roman" w:hAnsi="Times New Roman" w:cs="Times New Roman"/>
          <w:sz w:val="28"/>
          <w:szCs w:val="28"/>
        </w:rPr>
        <w:t>, які населяють крони дерев [</w:t>
      </w:r>
      <w:r w:rsidR="00F16B82">
        <w:rPr>
          <w:rFonts w:ascii="Times New Roman" w:hAnsi="Times New Roman" w:cs="Times New Roman"/>
          <w:sz w:val="28"/>
          <w:szCs w:val="28"/>
        </w:rPr>
        <w:t>20</w:t>
      </w:r>
      <w:r w:rsidRPr="00DF3CF8">
        <w:rPr>
          <w:rFonts w:ascii="Times New Roman" w:hAnsi="Times New Roman" w:cs="Times New Roman"/>
          <w:sz w:val="28"/>
          <w:szCs w:val="28"/>
        </w:rPr>
        <w:t>].</w:t>
      </w:r>
    </w:p>
    <w:p w14:paraId="4BB8AD7C" w14:textId="6269CC63"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Субтропічні ліси знаходяться в зонах субтропічного клімату, що знаходяться між тропіками та помірними ши</w:t>
      </w:r>
      <w:r w:rsidR="0021273E">
        <w:rPr>
          <w:rFonts w:ascii="Times New Roman" w:hAnsi="Times New Roman" w:cs="Times New Roman"/>
          <w:sz w:val="28"/>
          <w:szCs w:val="28"/>
        </w:rPr>
        <w:t>ротами. Вони характеризуються м’</w:t>
      </w:r>
      <w:r w:rsidRPr="00DF3CF8">
        <w:rPr>
          <w:rFonts w:ascii="Times New Roman" w:hAnsi="Times New Roman" w:cs="Times New Roman"/>
          <w:sz w:val="28"/>
          <w:szCs w:val="28"/>
        </w:rPr>
        <w:t>яким зимовим кліматом та спекотним літом. Рослинність суб</w:t>
      </w:r>
      <w:r w:rsidR="0021273E">
        <w:rPr>
          <w:rFonts w:ascii="Times New Roman" w:hAnsi="Times New Roman" w:cs="Times New Roman"/>
          <w:sz w:val="28"/>
          <w:szCs w:val="28"/>
        </w:rPr>
        <w:t xml:space="preserve">тропічних лісів складається із </w:t>
      </w:r>
      <w:r w:rsidRPr="00DF3CF8">
        <w:rPr>
          <w:rFonts w:ascii="Times New Roman" w:hAnsi="Times New Roman" w:cs="Times New Roman"/>
          <w:sz w:val="28"/>
          <w:szCs w:val="28"/>
        </w:rPr>
        <w:t>мішаних листяних та хвойних дерев, таких як дуби, каштани, сосни, евкаліпти, а також багатьох інших рослинних видів [</w:t>
      </w:r>
      <w:r w:rsidR="006D1BAC">
        <w:rPr>
          <w:rFonts w:ascii="Times New Roman" w:hAnsi="Times New Roman" w:cs="Times New Roman"/>
          <w:sz w:val="28"/>
          <w:szCs w:val="28"/>
        </w:rPr>
        <w:t>2</w:t>
      </w:r>
      <w:r w:rsidRPr="00DF3CF8">
        <w:rPr>
          <w:rFonts w:ascii="Times New Roman" w:hAnsi="Times New Roman" w:cs="Times New Roman"/>
          <w:sz w:val="28"/>
          <w:szCs w:val="28"/>
        </w:rPr>
        <w:t>].</w:t>
      </w:r>
    </w:p>
    <w:p w14:paraId="06E45022" w14:textId="63596D98"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Для вивчення лісових ресурсів Чернігівської області була обрана класифікація за типом дерев. Ліси Чернігів</w:t>
      </w:r>
      <w:r w:rsidR="0021273E">
        <w:rPr>
          <w:rFonts w:ascii="Times New Roman" w:hAnsi="Times New Roman" w:cs="Times New Roman"/>
          <w:sz w:val="28"/>
          <w:szCs w:val="28"/>
        </w:rPr>
        <w:t xml:space="preserve">ської області належать до зони </w:t>
      </w:r>
      <w:r w:rsidRPr="00DF3CF8">
        <w:rPr>
          <w:rFonts w:ascii="Times New Roman" w:hAnsi="Times New Roman" w:cs="Times New Roman"/>
          <w:sz w:val="28"/>
          <w:szCs w:val="28"/>
        </w:rPr>
        <w:t xml:space="preserve">мішаних лісів, де найбільш поширені </w:t>
      </w:r>
      <w:proofErr w:type="spellStart"/>
      <w:r w:rsidR="0021273E">
        <w:rPr>
          <w:rFonts w:ascii="Times New Roman" w:hAnsi="Times New Roman" w:cs="Times New Roman"/>
          <w:sz w:val="28"/>
          <w:szCs w:val="28"/>
        </w:rPr>
        <w:t>сосново</w:t>
      </w:r>
      <w:proofErr w:type="spellEnd"/>
      <w:r w:rsidR="0021273E">
        <w:rPr>
          <w:rFonts w:ascii="Times New Roman" w:hAnsi="Times New Roman" w:cs="Times New Roman"/>
          <w:sz w:val="28"/>
          <w:szCs w:val="28"/>
        </w:rPr>
        <w:t xml:space="preserve">-дубові, </w:t>
      </w:r>
      <w:r w:rsidR="0021273E" w:rsidRPr="00DF3CF8">
        <w:rPr>
          <w:rFonts w:ascii="Times New Roman" w:hAnsi="Times New Roman" w:cs="Times New Roman"/>
          <w:sz w:val="28"/>
          <w:szCs w:val="28"/>
        </w:rPr>
        <w:t>дубово-сос</w:t>
      </w:r>
      <w:r w:rsidR="0021273E">
        <w:rPr>
          <w:rFonts w:ascii="Times New Roman" w:hAnsi="Times New Roman" w:cs="Times New Roman"/>
          <w:sz w:val="28"/>
          <w:szCs w:val="28"/>
        </w:rPr>
        <w:t xml:space="preserve">нові, </w:t>
      </w:r>
      <w:proofErr w:type="spellStart"/>
      <w:r w:rsidRPr="00DF3CF8">
        <w:rPr>
          <w:rFonts w:ascii="Times New Roman" w:hAnsi="Times New Roman" w:cs="Times New Roman"/>
          <w:sz w:val="28"/>
          <w:szCs w:val="28"/>
        </w:rPr>
        <w:t>березово</w:t>
      </w:r>
      <w:proofErr w:type="spellEnd"/>
      <w:r w:rsidRPr="00DF3CF8">
        <w:rPr>
          <w:rFonts w:ascii="Times New Roman" w:hAnsi="Times New Roman" w:cs="Times New Roman"/>
          <w:sz w:val="28"/>
          <w:szCs w:val="28"/>
        </w:rPr>
        <w:t xml:space="preserve">-осинові, </w:t>
      </w:r>
      <w:proofErr w:type="spellStart"/>
      <w:r w:rsidRPr="00DF3CF8">
        <w:rPr>
          <w:rFonts w:ascii="Times New Roman" w:hAnsi="Times New Roman" w:cs="Times New Roman"/>
          <w:sz w:val="28"/>
          <w:szCs w:val="28"/>
        </w:rPr>
        <w:t>сосново</w:t>
      </w:r>
      <w:proofErr w:type="spellEnd"/>
      <w:r w:rsidRPr="00DF3CF8">
        <w:rPr>
          <w:rFonts w:ascii="Times New Roman" w:hAnsi="Times New Roman" w:cs="Times New Roman"/>
          <w:sz w:val="28"/>
          <w:szCs w:val="28"/>
        </w:rPr>
        <w:t xml:space="preserve">-березові та </w:t>
      </w:r>
      <w:r w:rsidR="0021273E">
        <w:rPr>
          <w:rFonts w:ascii="Times New Roman" w:hAnsi="Times New Roman" w:cs="Times New Roman"/>
          <w:sz w:val="28"/>
          <w:szCs w:val="28"/>
        </w:rPr>
        <w:t xml:space="preserve">ліси. Також зустрічаються </w:t>
      </w:r>
      <w:r w:rsidRPr="00DF3CF8">
        <w:rPr>
          <w:rFonts w:ascii="Times New Roman" w:hAnsi="Times New Roman" w:cs="Times New Roman"/>
          <w:sz w:val="28"/>
          <w:szCs w:val="28"/>
        </w:rPr>
        <w:t>мішані ліси з різних порід дерев, таких як ялина, липа, клен, ясен, вільха, верба та інші.</w:t>
      </w:r>
    </w:p>
    <w:p w14:paraId="7FE2E9E9" w14:textId="77777777" w:rsidR="00A33E0A" w:rsidRPr="00DF3CF8" w:rsidRDefault="00A33E0A" w:rsidP="00F50EE0">
      <w:pPr>
        <w:spacing w:after="0" w:line="360" w:lineRule="auto"/>
        <w:ind w:firstLine="709"/>
        <w:jc w:val="both"/>
        <w:rPr>
          <w:rFonts w:ascii="Times New Roman" w:hAnsi="Times New Roman" w:cs="Times New Roman"/>
          <w:sz w:val="28"/>
          <w:szCs w:val="28"/>
        </w:rPr>
      </w:pPr>
    </w:p>
    <w:p w14:paraId="3F348D60" w14:textId="77777777" w:rsidR="00A33E0A" w:rsidRPr="00DF3CF8" w:rsidRDefault="00A33E0A" w:rsidP="00F50EE0">
      <w:pPr>
        <w:spacing w:after="0" w:line="360" w:lineRule="auto"/>
        <w:ind w:firstLine="709"/>
        <w:rPr>
          <w:rFonts w:ascii="Times New Roman" w:hAnsi="Times New Roman" w:cs="Times New Roman"/>
          <w:b/>
          <w:bCs/>
          <w:sz w:val="28"/>
          <w:szCs w:val="28"/>
        </w:rPr>
      </w:pPr>
    </w:p>
    <w:p w14:paraId="5E206DEC" w14:textId="77777777" w:rsidR="00A33E0A" w:rsidRPr="00DF3CF8" w:rsidRDefault="00A33E0A" w:rsidP="00C90FF7">
      <w:pPr>
        <w:pStyle w:val="2"/>
      </w:pPr>
      <w:bookmarkStart w:id="8" w:name="_Toc137681585"/>
      <w:r w:rsidRPr="00DF3CF8">
        <w:t>1.2. Методичні підходи до вивчення лісових ресурсів</w:t>
      </w:r>
      <w:bookmarkEnd w:id="8"/>
    </w:p>
    <w:p w14:paraId="1D25CC9B" w14:textId="040AD9B0"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Оцінка лісових ресурсів – це процес визначення їх кількості та якості на певній території. Вона проводиться для виявлення обсягів деревини, складу деревних порід, вікової структури лісів, щільності насаджень, можливості їх використання та відтворення у майбутньому [</w:t>
      </w:r>
      <w:r w:rsidR="00193183">
        <w:rPr>
          <w:rFonts w:ascii="Times New Roman" w:hAnsi="Times New Roman" w:cs="Times New Roman"/>
          <w:sz w:val="28"/>
          <w:szCs w:val="28"/>
        </w:rPr>
        <w:t>7</w:t>
      </w:r>
      <w:r w:rsidRPr="00DF3CF8">
        <w:rPr>
          <w:rFonts w:ascii="Times New Roman" w:hAnsi="Times New Roman" w:cs="Times New Roman"/>
          <w:sz w:val="28"/>
          <w:szCs w:val="28"/>
        </w:rPr>
        <w:t>].</w:t>
      </w:r>
    </w:p>
    <w:p w14:paraId="4E270FEE" w14:textId="2941A8CB"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Оцінка лісових ресурсів включає різні етапи і методи, такі як інвентар</w:t>
      </w:r>
      <w:r w:rsidR="0021273E">
        <w:rPr>
          <w:rFonts w:ascii="Times New Roman" w:hAnsi="Times New Roman" w:cs="Times New Roman"/>
          <w:sz w:val="28"/>
          <w:szCs w:val="28"/>
        </w:rPr>
        <w:t>изація лісів, картування, дерев’</w:t>
      </w:r>
      <w:r w:rsidRPr="00DF3CF8">
        <w:rPr>
          <w:rFonts w:ascii="Times New Roman" w:hAnsi="Times New Roman" w:cs="Times New Roman"/>
          <w:sz w:val="28"/>
          <w:szCs w:val="28"/>
        </w:rPr>
        <w:t>яний інвентаризаційний облік, обробка даних та аналіз результатів. Інформація, отримана в результаті оцінки, використовується для прийняття рішень щодо управління лісами, розробки планів лісокористування, визначення обсягів лісових заготовок та визначення дій щодо збереження та охорони лісів [</w:t>
      </w:r>
      <w:r w:rsidR="00F16B82">
        <w:rPr>
          <w:rFonts w:ascii="Times New Roman" w:hAnsi="Times New Roman" w:cs="Times New Roman"/>
          <w:sz w:val="28"/>
          <w:szCs w:val="28"/>
        </w:rPr>
        <w:t>2</w:t>
      </w:r>
      <w:r w:rsidRPr="00DF3CF8">
        <w:rPr>
          <w:rFonts w:ascii="Times New Roman" w:hAnsi="Times New Roman" w:cs="Times New Roman"/>
          <w:sz w:val="28"/>
          <w:szCs w:val="28"/>
        </w:rPr>
        <w:t xml:space="preserve">, </w:t>
      </w:r>
      <w:r w:rsidR="00193183">
        <w:rPr>
          <w:rFonts w:ascii="Times New Roman" w:hAnsi="Times New Roman" w:cs="Times New Roman"/>
          <w:sz w:val="28"/>
          <w:szCs w:val="28"/>
        </w:rPr>
        <w:t>7</w:t>
      </w:r>
      <w:r w:rsidRPr="00DF3CF8">
        <w:rPr>
          <w:rFonts w:ascii="Times New Roman" w:hAnsi="Times New Roman" w:cs="Times New Roman"/>
          <w:sz w:val="28"/>
          <w:szCs w:val="28"/>
        </w:rPr>
        <w:t>].</w:t>
      </w:r>
    </w:p>
    <w:p w14:paraId="4B9AEB16" w14:textId="77777777" w:rsidR="00A33E0A" w:rsidRPr="00DF3CF8" w:rsidRDefault="00A33E0A" w:rsidP="00F50EE0">
      <w:pPr>
        <w:spacing w:after="0" w:line="360" w:lineRule="auto"/>
        <w:ind w:firstLine="709"/>
        <w:jc w:val="both"/>
        <w:rPr>
          <w:rFonts w:ascii="Times New Roman" w:hAnsi="Times New Roman" w:cs="Times New Roman"/>
          <w:sz w:val="28"/>
          <w:szCs w:val="28"/>
        </w:rPr>
      </w:pPr>
      <w:bookmarkStart w:id="9" w:name="_Hlk129891463"/>
      <w:r w:rsidRPr="00DF3CF8">
        <w:rPr>
          <w:rFonts w:ascii="Times New Roman" w:hAnsi="Times New Roman" w:cs="Times New Roman"/>
          <w:sz w:val="28"/>
          <w:szCs w:val="28"/>
        </w:rPr>
        <w:t>Вивчення лісових ресурсів є багатогранним процесом, що вимагає застосування різних теоретичних та методичних підходів (рис.1. 2).</w:t>
      </w:r>
      <w:bookmarkEnd w:id="9"/>
      <w:r w:rsidRPr="00DF3CF8">
        <w:rPr>
          <w:rFonts w:ascii="Times New Roman" w:hAnsi="Times New Roman" w:cs="Times New Roman"/>
          <w:sz w:val="28"/>
          <w:szCs w:val="28"/>
        </w:rPr>
        <w:t xml:space="preserve"> </w:t>
      </w:r>
    </w:p>
    <w:p w14:paraId="11398BBA"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noProof/>
          <w:sz w:val="28"/>
          <w:szCs w:val="28"/>
          <w:lang w:val="en-US"/>
        </w:rPr>
        <w:lastRenderedPageBreak/>
        <w:drawing>
          <wp:inline distT="0" distB="0" distL="0" distR="0" wp14:anchorId="04DB6890" wp14:editId="704706B8">
            <wp:extent cx="5754413" cy="3231931"/>
            <wp:effectExtent l="0" t="0" r="0" b="2603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7B22527" w14:textId="1746805F" w:rsidR="00A33E0A" w:rsidRPr="00DF3CF8" w:rsidRDefault="00A33E0A" w:rsidP="00F50EE0">
      <w:pPr>
        <w:spacing w:after="0" w:line="360" w:lineRule="auto"/>
        <w:ind w:firstLine="709"/>
        <w:jc w:val="both"/>
        <w:rPr>
          <w:rFonts w:ascii="Times New Roman" w:hAnsi="Times New Roman" w:cs="Times New Roman"/>
          <w:i/>
          <w:iCs/>
          <w:sz w:val="28"/>
          <w:szCs w:val="28"/>
        </w:rPr>
      </w:pPr>
      <w:r w:rsidRPr="00DF3CF8">
        <w:rPr>
          <w:rFonts w:ascii="Times New Roman" w:hAnsi="Times New Roman" w:cs="Times New Roman"/>
          <w:i/>
          <w:iCs/>
          <w:sz w:val="28"/>
          <w:szCs w:val="28"/>
        </w:rPr>
        <w:t xml:space="preserve">Рис.1. 2. </w:t>
      </w:r>
      <w:r w:rsidRPr="00DF3CF8">
        <w:rPr>
          <w:rFonts w:ascii="Times New Roman" w:hAnsi="Times New Roman" w:cs="Times New Roman"/>
          <w:b/>
          <w:bCs/>
          <w:i/>
          <w:iCs/>
          <w:sz w:val="28"/>
          <w:szCs w:val="28"/>
        </w:rPr>
        <w:t>Ме</w:t>
      </w:r>
      <w:r w:rsidR="00A625E2" w:rsidRPr="00DF3CF8">
        <w:rPr>
          <w:rFonts w:ascii="Times New Roman" w:hAnsi="Times New Roman" w:cs="Times New Roman"/>
          <w:b/>
          <w:bCs/>
          <w:i/>
          <w:iCs/>
          <w:sz w:val="28"/>
          <w:szCs w:val="28"/>
        </w:rPr>
        <w:t>тодичні підходи до вивчення лісов</w:t>
      </w:r>
      <w:r w:rsidRPr="00DF3CF8">
        <w:rPr>
          <w:rFonts w:ascii="Times New Roman" w:hAnsi="Times New Roman" w:cs="Times New Roman"/>
          <w:b/>
          <w:bCs/>
          <w:i/>
          <w:iCs/>
          <w:sz w:val="28"/>
          <w:szCs w:val="28"/>
        </w:rPr>
        <w:t>их ресурсів</w:t>
      </w:r>
    </w:p>
    <w:p w14:paraId="3848270E" w14:textId="2BFF8F2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Джерело: складено автором за [</w:t>
      </w:r>
      <w:r w:rsidR="00193183">
        <w:rPr>
          <w:rFonts w:ascii="Times New Roman" w:hAnsi="Times New Roman" w:cs="Times New Roman"/>
          <w:sz w:val="28"/>
          <w:szCs w:val="28"/>
        </w:rPr>
        <w:t>5</w:t>
      </w:r>
      <w:r w:rsidR="006417F7" w:rsidRPr="00DF3CF8">
        <w:rPr>
          <w:rFonts w:ascii="Times New Roman" w:hAnsi="Times New Roman" w:cs="Times New Roman"/>
          <w:sz w:val="28"/>
          <w:szCs w:val="28"/>
        </w:rPr>
        <w:t>,</w:t>
      </w:r>
      <w:r w:rsidR="00193183">
        <w:rPr>
          <w:rFonts w:ascii="Times New Roman" w:hAnsi="Times New Roman" w:cs="Times New Roman"/>
          <w:sz w:val="28"/>
          <w:szCs w:val="28"/>
        </w:rPr>
        <w:t xml:space="preserve"> 12</w:t>
      </w:r>
      <w:r w:rsidR="006417F7" w:rsidRPr="00DF3CF8">
        <w:rPr>
          <w:rFonts w:ascii="Times New Roman" w:hAnsi="Times New Roman" w:cs="Times New Roman"/>
          <w:sz w:val="28"/>
          <w:szCs w:val="28"/>
        </w:rPr>
        <w:t xml:space="preserve">, </w:t>
      </w:r>
      <w:r w:rsidR="00193183">
        <w:rPr>
          <w:rFonts w:ascii="Times New Roman" w:hAnsi="Times New Roman" w:cs="Times New Roman"/>
          <w:sz w:val="28"/>
          <w:szCs w:val="28"/>
        </w:rPr>
        <w:t>33</w:t>
      </w:r>
      <w:r w:rsidR="006417F7" w:rsidRPr="00DF3CF8">
        <w:rPr>
          <w:rFonts w:ascii="Times New Roman" w:hAnsi="Times New Roman" w:cs="Times New Roman"/>
          <w:sz w:val="28"/>
          <w:szCs w:val="28"/>
        </w:rPr>
        <w:t xml:space="preserve">, </w:t>
      </w:r>
      <w:r w:rsidR="00193183">
        <w:rPr>
          <w:rFonts w:ascii="Times New Roman" w:hAnsi="Times New Roman" w:cs="Times New Roman"/>
          <w:sz w:val="28"/>
          <w:szCs w:val="28"/>
        </w:rPr>
        <w:t>22</w:t>
      </w:r>
      <w:r w:rsidR="006417F7" w:rsidRPr="00DF3CF8">
        <w:rPr>
          <w:rFonts w:ascii="Times New Roman" w:hAnsi="Times New Roman" w:cs="Times New Roman"/>
          <w:sz w:val="28"/>
          <w:szCs w:val="28"/>
        </w:rPr>
        <w:t xml:space="preserve">, </w:t>
      </w:r>
      <w:r w:rsidR="00193183">
        <w:rPr>
          <w:rFonts w:ascii="Times New Roman" w:hAnsi="Times New Roman" w:cs="Times New Roman"/>
          <w:sz w:val="28"/>
          <w:szCs w:val="28"/>
        </w:rPr>
        <w:t>24</w:t>
      </w:r>
      <w:r w:rsidRPr="00DF3CF8">
        <w:rPr>
          <w:rFonts w:ascii="Times New Roman" w:hAnsi="Times New Roman" w:cs="Times New Roman"/>
          <w:sz w:val="28"/>
          <w:szCs w:val="28"/>
        </w:rPr>
        <w:t>]</w:t>
      </w:r>
    </w:p>
    <w:p w14:paraId="430F0E6A" w14:textId="77777777" w:rsidR="00A33E0A" w:rsidRPr="00DF3CF8" w:rsidRDefault="00A33E0A" w:rsidP="00F50EE0">
      <w:pPr>
        <w:spacing w:after="0" w:line="360" w:lineRule="auto"/>
        <w:ind w:firstLine="709"/>
        <w:jc w:val="both"/>
        <w:rPr>
          <w:rFonts w:ascii="Times New Roman" w:hAnsi="Times New Roman" w:cs="Times New Roman"/>
          <w:sz w:val="28"/>
          <w:szCs w:val="28"/>
        </w:rPr>
      </w:pPr>
    </w:p>
    <w:p w14:paraId="33A8D98B"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Розглянемо основні з них:</w:t>
      </w:r>
    </w:p>
    <w:p w14:paraId="6FAE6596" w14:textId="3BBD8C9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1. Екологічний підхід. Цей підхід передбачає вивчення лісових ресурсів у контексті їх екологічних функцій та взаємодій з іншими компонентами екосистеми. Це дозволяє враховувати екологічні особливості лісу та його роль у підтримці </w:t>
      </w:r>
      <w:proofErr w:type="spellStart"/>
      <w:r w:rsidRPr="00DF3CF8">
        <w:rPr>
          <w:rFonts w:ascii="Times New Roman" w:hAnsi="Times New Roman" w:cs="Times New Roman"/>
          <w:sz w:val="28"/>
          <w:szCs w:val="28"/>
        </w:rPr>
        <w:t>біорізноманіття</w:t>
      </w:r>
      <w:proofErr w:type="spellEnd"/>
      <w:r w:rsidRPr="00DF3CF8">
        <w:rPr>
          <w:rFonts w:ascii="Times New Roman" w:hAnsi="Times New Roman" w:cs="Times New Roman"/>
          <w:sz w:val="28"/>
          <w:szCs w:val="28"/>
        </w:rPr>
        <w:t xml:space="preserve"> [</w:t>
      </w:r>
      <w:r w:rsidR="00193183">
        <w:rPr>
          <w:rFonts w:ascii="Times New Roman" w:hAnsi="Times New Roman" w:cs="Times New Roman"/>
          <w:sz w:val="28"/>
          <w:szCs w:val="28"/>
        </w:rPr>
        <w:t>6</w:t>
      </w:r>
      <w:r w:rsidRPr="00DF3CF8">
        <w:rPr>
          <w:rFonts w:ascii="Times New Roman" w:hAnsi="Times New Roman" w:cs="Times New Roman"/>
          <w:sz w:val="28"/>
          <w:szCs w:val="28"/>
        </w:rPr>
        <w:t>].</w:t>
      </w:r>
    </w:p>
    <w:p w14:paraId="107C1F42"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2. Економічний підхід. Цей підхід орієнтований на вивчення лісових ресурсів з погляду їх економічної цінності та використання. Він дозволяє визначити оптимальні способи використання лісу та підвищення його економічної ефективності.</w:t>
      </w:r>
    </w:p>
    <w:p w14:paraId="04C7F2E2"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3. Соціологічний підхід. Цей підхід передбачає аналіз взаємодії лісу із суспільством та враховує соціальні аспекти використання лісу. Це дозволяє враховувати інтереси різних соціальних груп та забезпечувати сталий розвиток лісової галузі.</w:t>
      </w:r>
    </w:p>
    <w:p w14:paraId="05BD7BA8"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4. Технологічний підхід. Цей підхід орієнтований на вивчення технологій використання лісу, включаючи збирання, переробку і транспортування лісових </w:t>
      </w:r>
      <w:r w:rsidRPr="00DF3CF8">
        <w:rPr>
          <w:rFonts w:ascii="Times New Roman" w:hAnsi="Times New Roman" w:cs="Times New Roman"/>
          <w:sz w:val="28"/>
          <w:szCs w:val="28"/>
        </w:rPr>
        <w:lastRenderedPageBreak/>
        <w:t>ресурсів. Він дозволяє підвищувати ефективність використання лісу та мінімізувати негативний вплив на навколишнє середовище.</w:t>
      </w:r>
    </w:p>
    <w:p w14:paraId="513D8E4F" w14:textId="17813D95"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5. Методологічний підхід. Цей підхід передбачає розробку </w:t>
      </w:r>
      <w:proofErr w:type="spellStart"/>
      <w:r w:rsidRPr="00DF3CF8">
        <w:rPr>
          <w:rFonts w:ascii="Times New Roman" w:hAnsi="Times New Roman" w:cs="Times New Roman"/>
          <w:sz w:val="28"/>
          <w:szCs w:val="28"/>
        </w:rPr>
        <w:t>методик</w:t>
      </w:r>
      <w:proofErr w:type="spellEnd"/>
      <w:r w:rsidRPr="00DF3CF8">
        <w:rPr>
          <w:rFonts w:ascii="Times New Roman" w:hAnsi="Times New Roman" w:cs="Times New Roman"/>
          <w:sz w:val="28"/>
          <w:szCs w:val="28"/>
        </w:rPr>
        <w:t xml:space="preserve"> та інструментів для вивчення лісових ресурсів, включаючи різні методи дослідження, моделювання та оцінки екологічних, економічних та соціальних аспектів лісового господарства. Він дозволяє систематизувати та структурувати знання про лісові ресурси та забезпечити більш ефективне їх використання [</w:t>
      </w:r>
      <w:r w:rsidR="00193183">
        <w:rPr>
          <w:rFonts w:ascii="Times New Roman" w:hAnsi="Times New Roman" w:cs="Times New Roman"/>
          <w:sz w:val="28"/>
          <w:szCs w:val="28"/>
        </w:rPr>
        <w:t>6</w:t>
      </w:r>
      <w:r w:rsidRPr="00DF3CF8">
        <w:rPr>
          <w:rFonts w:ascii="Times New Roman" w:hAnsi="Times New Roman" w:cs="Times New Roman"/>
          <w:sz w:val="28"/>
          <w:szCs w:val="28"/>
        </w:rPr>
        <w:t>].</w:t>
      </w:r>
    </w:p>
    <w:p w14:paraId="418941F8"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Вибір методів вивчення лісових ресурсів регіону залежить від цілей та завдань дослідження, доступних ресурсів та експертної думки фахівців.</w:t>
      </w:r>
    </w:p>
    <w:p w14:paraId="49B495B1"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Вивчення лісових ресурсів є складним процесом, який включає низку етапів. Перший етап передбачає формулювання цілей та завдань вивчення лісових ресурсів, вибір методів дослідження. Для вивчення лісових ресурсів використовують різні методи, включаючи літературний, статистичний і картографічний.</w:t>
      </w:r>
    </w:p>
    <w:p w14:paraId="2FDF95E5"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Літературний метод полягає в аналізі та систематизації літературних джерел, з тематики, що досліджується. Цей метод дозволяє вивчити досвід інших регіонів чи країн у галузі лісового господарства, визначити особливості лісів певної території, їх вік, породний склад, щільність насаджень, а також сучасні проблеми та тенденції розвитку лісового господарства.</w:t>
      </w:r>
    </w:p>
    <w:p w14:paraId="2F864FEE" w14:textId="2DEBC249"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Статистичний метод включає збирання та обробку статистичних даних про лісові ресурси на певній території. Статистичні дані можуть включати в себе інформацію про площу лісів, кількість деревини, її якість, склад деревних порід і вікову структуру лісів. Цей метод дозволяє оцінити сучасний стан лісів та їх потенціал для використання та відтворення у майбутньому [</w:t>
      </w:r>
      <w:r w:rsidR="00193183">
        <w:rPr>
          <w:rFonts w:ascii="Times New Roman" w:hAnsi="Times New Roman" w:cs="Times New Roman"/>
          <w:sz w:val="28"/>
          <w:szCs w:val="28"/>
        </w:rPr>
        <w:t>23</w:t>
      </w:r>
      <w:r w:rsidRPr="00DF3CF8">
        <w:rPr>
          <w:rFonts w:ascii="Times New Roman" w:hAnsi="Times New Roman" w:cs="Times New Roman"/>
          <w:sz w:val="28"/>
          <w:szCs w:val="28"/>
        </w:rPr>
        <w:t>].</w:t>
      </w:r>
    </w:p>
    <w:p w14:paraId="4EB519DA"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Картографічний метод в аналізі наявних карт, на яких відображаються дані про лісові ресурси, включаючи їх розташування, площу, склад деревних порід, вік тощо. Картографічний метод дозволяє візуалізувати та аналізувати інформацію про лісові ресурси на певній території, що полегшує прийняття рішень щодо управління лісами та планування лісокористування.</w:t>
      </w:r>
    </w:p>
    <w:p w14:paraId="14ADA979"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lastRenderedPageBreak/>
        <w:t>Кожен з цих методів має свої переваги та обмеження, тому для повного та об’єктивного вивчення лісових ресурсів на певній території часто використовують комплексний підхід, що включає декілька методів і підходів.</w:t>
      </w:r>
    </w:p>
    <w:p w14:paraId="654B424C"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На наступному етапі проводиться збір даних для вивчення лісових ресурсів. На цьому етапі проводиться збір та аналіз наявних даних про ліси Чернігівської області, включаючи дані про їх структуру, склад порід, вік деревостою і т. д. </w:t>
      </w:r>
    </w:p>
    <w:p w14:paraId="133B586B"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Кожен із цих методів має свої переваги та недоліки і має вибиратися залежно від завдання, доступних ресурсів та регіональних особливостей.</w:t>
      </w:r>
    </w:p>
    <w:p w14:paraId="66BBCF8B"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На третьому етапі  проводиться обробка зібраних даних, їх аналіз та інтерпретація. Це дозволяє визначити поточний стан лісових ресурсів, виявити проблеми та визначити потенціал для розвитку.</w:t>
      </w:r>
    </w:p>
    <w:p w14:paraId="428CE1AE" w14:textId="5874B9AD" w:rsidR="0021273E"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Наступним кроком </w:t>
      </w:r>
      <w:r w:rsidR="0021273E">
        <w:rPr>
          <w:rFonts w:ascii="Times New Roman" w:hAnsi="Times New Roman" w:cs="Times New Roman"/>
          <w:sz w:val="28"/>
          <w:szCs w:val="28"/>
        </w:rPr>
        <w:t xml:space="preserve">є визначення особливостей використання лісових ресурсів Чернігівської області, </w:t>
      </w:r>
      <w:r w:rsidR="0021273E" w:rsidRPr="0021273E">
        <w:rPr>
          <w:rFonts w:ascii="Times New Roman" w:hAnsi="Times New Roman" w:cs="Times New Roman"/>
          <w:sz w:val="28"/>
          <w:szCs w:val="28"/>
        </w:rPr>
        <w:t>оцінка соціально-економічного значення лісів регіону, включаючи дослідження їх ролі в економіці, туризмі та інших галузях.</w:t>
      </w:r>
    </w:p>
    <w:p w14:paraId="3C9A0210" w14:textId="2D6F2FAA"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На шостому етапі проводиться </w:t>
      </w:r>
      <w:r w:rsidR="0021273E" w:rsidRPr="00DF3CF8">
        <w:rPr>
          <w:rFonts w:ascii="Times New Roman" w:hAnsi="Times New Roman" w:cs="Times New Roman"/>
          <w:sz w:val="28"/>
          <w:szCs w:val="28"/>
        </w:rPr>
        <w:t>оцінка екологічного стану лісів регіону, включаючи оцінку їхньої біологічної різноманітності, екологічної стійкості тощо.</w:t>
      </w:r>
    </w:p>
    <w:p w14:paraId="7B4E02F0" w14:textId="2C98D3A2"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Заключним етапом дослідження лісових ресурсів є аналіз отриманих результатів. На цьому етапі проводиться аналіз результатів оцінки лісових ресурсів та</w:t>
      </w:r>
      <w:r w:rsidR="0021273E">
        <w:rPr>
          <w:rFonts w:ascii="Times New Roman" w:hAnsi="Times New Roman" w:cs="Times New Roman"/>
          <w:sz w:val="28"/>
          <w:szCs w:val="28"/>
        </w:rPr>
        <w:t xml:space="preserve"> </w:t>
      </w:r>
      <w:r w:rsidR="0021273E" w:rsidRPr="0021273E">
        <w:rPr>
          <w:rFonts w:ascii="Times New Roman" w:hAnsi="Times New Roman" w:cs="Times New Roman"/>
          <w:sz w:val="28"/>
          <w:szCs w:val="28"/>
        </w:rPr>
        <w:t>визначення основних напрямів їх захисту та охорони</w:t>
      </w:r>
      <w:r w:rsidR="0021273E">
        <w:rPr>
          <w:rFonts w:ascii="Times New Roman" w:hAnsi="Times New Roman" w:cs="Times New Roman"/>
          <w:sz w:val="28"/>
          <w:szCs w:val="28"/>
        </w:rPr>
        <w:t>. Також формуються загальні висновки дослідження, здійснюється оформлення роботи та підготовка презентації.</w:t>
      </w:r>
    </w:p>
    <w:p w14:paraId="7AD3BD4D"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Отже, вивчення лісових ресурсів – це процес, який включає в себе збір та аналіз інформації про стан лісів, їх біологічні та екологічні характеристики, вік лісу, композиції порід тощо. Ці дані можуть використовуватися для планування використання лісових ресурсів, контролю за їх експлуатацією, розробки заходів щодо збереження та управління лісами.</w:t>
      </w:r>
    </w:p>
    <w:p w14:paraId="5B5F2CD2" w14:textId="26E7AE51" w:rsidR="00A33E0A" w:rsidRDefault="00A33E0A" w:rsidP="00F50EE0">
      <w:pPr>
        <w:spacing w:after="0" w:line="360" w:lineRule="auto"/>
        <w:ind w:firstLine="709"/>
        <w:rPr>
          <w:rFonts w:ascii="Times New Roman" w:hAnsi="Times New Roman" w:cs="Times New Roman"/>
          <w:b/>
          <w:bCs/>
          <w:i/>
          <w:sz w:val="28"/>
          <w:szCs w:val="28"/>
        </w:rPr>
      </w:pPr>
    </w:p>
    <w:p w14:paraId="21171B71" w14:textId="77777777" w:rsidR="0021273E" w:rsidRPr="00DF3CF8" w:rsidRDefault="0021273E" w:rsidP="00F50EE0">
      <w:pPr>
        <w:spacing w:after="0" w:line="360" w:lineRule="auto"/>
        <w:ind w:firstLine="709"/>
        <w:rPr>
          <w:rFonts w:ascii="Times New Roman" w:hAnsi="Times New Roman" w:cs="Times New Roman"/>
          <w:b/>
          <w:bCs/>
          <w:i/>
          <w:sz w:val="28"/>
          <w:szCs w:val="28"/>
        </w:rPr>
      </w:pPr>
    </w:p>
    <w:p w14:paraId="6D475671" w14:textId="77777777" w:rsidR="00A33E0A" w:rsidRPr="00C90FF7" w:rsidRDefault="00A33E0A" w:rsidP="00C90FF7">
      <w:pPr>
        <w:pStyle w:val="2"/>
      </w:pPr>
      <w:bookmarkStart w:id="10" w:name="_Toc137681586"/>
      <w:bookmarkStart w:id="11" w:name="_Hlk129891333"/>
      <w:r w:rsidRPr="00C90FF7">
        <w:lastRenderedPageBreak/>
        <w:t>Висновки до розділу 1</w:t>
      </w:r>
      <w:bookmarkEnd w:id="10"/>
    </w:p>
    <w:p w14:paraId="64CC2B4E" w14:textId="77777777" w:rsidR="00A33E0A" w:rsidRPr="00DF3CF8" w:rsidRDefault="00A33E0A" w:rsidP="00F50EE0">
      <w:pPr>
        <w:spacing w:after="0" w:line="360" w:lineRule="auto"/>
        <w:ind w:firstLine="709"/>
        <w:jc w:val="both"/>
        <w:rPr>
          <w:rFonts w:ascii="Times New Roman" w:hAnsi="Times New Roman" w:cs="Times New Roman"/>
          <w:sz w:val="28"/>
          <w:szCs w:val="28"/>
        </w:rPr>
      </w:pPr>
      <w:bookmarkStart w:id="12" w:name="_Hlk137523795"/>
      <w:r w:rsidRPr="00DF3CF8">
        <w:rPr>
          <w:rFonts w:ascii="Times New Roman" w:hAnsi="Times New Roman" w:cs="Times New Roman"/>
          <w:sz w:val="28"/>
          <w:szCs w:val="28"/>
        </w:rPr>
        <w:t>Лісові ресурси – це всі види природних ресурсів, пов’язаних із лісами. Це може включати такі елементи як дерева, лісовий ґрунт, деревина, лісова рослинність, дикі тварини, водоймища, ґрунт, мінерали, які знаходяться в лісах і використовуються для різних цілей людиною.</w:t>
      </w:r>
    </w:p>
    <w:p w14:paraId="07A62BBA"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Лісові ресурси мають велике значення для економіки та суспільства в цілому, оскільки вони можуть використовуватися для різних цілей: заготівля деревини та інших </w:t>
      </w:r>
      <w:proofErr w:type="spellStart"/>
      <w:r w:rsidRPr="00DF3CF8">
        <w:rPr>
          <w:rFonts w:ascii="Times New Roman" w:hAnsi="Times New Roman" w:cs="Times New Roman"/>
          <w:sz w:val="28"/>
          <w:szCs w:val="28"/>
        </w:rPr>
        <w:t>лісопродуктів</w:t>
      </w:r>
      <w:proofErr w:type="spellEnd"/>
      <w:r w:rsidRPr="00DF3CF8">
        <w:rPr>
          <w:rFonts w:ascii="Times New Roman" w:hAnsi="Times New Roman" w:cs="Times New Roman"/>
          <w:sz w:val="28"/>
          <w:szCs w:val="28"/>
        </w:rPr>
        <w:t>, туризм, полювання, рибальство, захист ґрунту та водних ресурсів, а також для підтримки біологічної різноманітності та екологічної стійкості.</w:t>
      </w:r>
    </w:p>
    <w:p w14:paraId="0CE830A0"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Однак необхідно враховувати, що використання лісових ресурсів може призводити до їх деградації та виснаження, а також до порушення екологічного балансу. Тому необхідно здійснювати стійке лісокористування, яке дозволить зберігати лісові ресурси на довгостроковій основі та забезпечувати їхнє ефективне використання для різних цілей.</w:t>
      </w:r>
    </w:p>
    <w:p w14:paraId="429E2A7D"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Лісові ландшафти – це різновид природного ландшафту, що характеризується наявністю густих лісових масивів. Існує кілька способів класифікації лісів: за типом дерев, за кліматичною зоною, за висотою над рівнем моря, за типом ґрунтового покрову, за наявністю водних ресурсів. При написанні даної дипломної роботи використовувалась класифікація лісових ресурсів за типом дерев.</w:t>
      </w:r>
    </w:p>
    <w:p w14:paraId="48D0D85F" w14:textId="77777777" w:rsidR="00A33E0A"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Оцінка лісових ресурсів – це процес визначення їх кількості та якості на певній території. Вона проводиться виявлення обсягів деревини, складу деревних порід, вікової структури лісів, можливості їх використання та відтворення у майбутньому.</w:t>
      </w:r>
    </w:p>
    <w:p w14:paraId="656AEE71" w14:textId="187F3E99" w:rsidR="00742977" w:rsidRPr="00DF3CF8" w:rsidRDefault="00A33E0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Оцінка лісових ресурсів може проводитись різними методами, </w:t>
      </w:r>
      <w:r w:rsidR="00A625E2" w:rsidRPr="00DF3CF8">
        <w:rPr>
          <w:rFonts w:ascii="Times New Roman" w:hAnsi="Times New Roman" w:cs="Times New Roman"/>
          <w:sz w:val="28"/>
          <w:szCs w:val="28"/>
        </w:rPr>
        <w:t>серед яких</w:t>
      </w:r>
      <w:r w:rsidRPr="00DF3CF8">
        <w:rPr>
          <w:rFonts w:ascii="Times New Roman" w:hAnsi="Times New Roman" w:cs="Times New Roman"/>
          <w:sz w:val="28"/>
          <w:szCs w:val="28"/>
        </w:rPr>
        <w:t xml:space="preserve"> </w:t>
      </w:r>
      <w:r w:rsidR="00A625E2" w:rsidRPr="00DF3CF8">
        <w:rPr>
          <w:rFonts w:ascii="Times New Roman" w:hAnsi="Times New Roman" w:cs="Times New Roman"/>
          <w:sz w:val="28"/>
          <w:szCs w:val="28"/>
        </w:rPr>
        <w:t>найоптимальнішими є</w:t>
      </w:r>
      <w:r w:rsidRPr="00DF3CF8">
        <w:rPr>
          <w:rFonts w:ascii="Times New Roman" w:hAnsi="Times New Roman" w:cs="Times New Roman"/>
          <w:sz w:val="28"/>
          <w:szCs w:val="28"/>
        </w:rPr>
        <w:t xml:space="preserve"> літературний, картографічний, статистичний. Кожен із цих методів може використовуватись залежно від конкретних цілей вивчення лісових ресурсів.</w:t>
      </w:r>
      <w:bookmarkEnd w:id="11"/>
      <w:bookmarkEnd w:id="12"/>
      <w:r w:rsidR="00742977" w:rsidRPr="00DF3CF8">
        <w:rPr>
          <w:rFonts w:ascii="Times New Roman" w:hAnsi="Times New Roman" w:cs="Times New Roman"/>
          <w:sz w:val="28"/>
          <w:szCs w:val="28"/>
        </w:rPr>
        <w:br w:type="page"/>
      </w:r>
    </w:p>
    <w:p w14:paraId="05D71CF1" w14:textId="71847EEB" w:rsidR="009D489C" w:rsidRPr="00C90FF7" w:rsidRDefault="009D489C" w:rsidP="00C90FF7">
      <w:pPr>
        <w:pStyle w:val="1"/>
      </w:pPr>
      <w:bookmarkStart w:id="13" w:name="_Toc137681587"/>
      <w:bookmarkStart w:id="14" w:name="_Hlk132678976"/>
      <w:r w:rsidRPr="00C90FF7">
        <w:lastRenderedPageBreak/>
        <w:t>РОЗДІЛ 2</w:t>
      </w:r>
      <w:r w:rsidR="00AF28AA" w:rsidRPr="00C90FF7">
        <w:t xml:space="preserve">. </w:t>
      </w:r>
      <w:r w:rsidRPr="00C90FF7">
        <w:t>ЗАГАЛЬНА ХАРАКТЕРИСТИКА ЛІСІВ ЧЕРНІГІВСЬКОЇ ОБЛАСТІ</w:t>
      </w:r>
      <w:bookmarkEnd w:id="13"/>
    </w:p>
    <w:p w14:paraId="287E0B31" w14:textId="77777777" w:rsidR="00A80211" w:rsidRPr="00DF3CF8" w:rsidRDefault="00A80211" w:rsidP="00F50EE0">
      <w:pPr>
        <w:spacing w:after="0" w:line="360" w:lineRule="auto"/>
        <w:ind w:firstLine="709"/>
        <w:jc w:val="both"/>
        <w:rPr>
          <w:rFonts w:ascii="Times New Roman" w:hAnsi="Times New Roman" w:cs="Times New Roman"/>
          <w:b/>
          <w:bCs/>
          <w:sz w:val="28"/>
          <w:szCs w:val="28"/>
        </w:rPr>
      </w:pPr>
    </w:p>
    <w:p w14:paraId="06800EC7" w14:textId="77777777" w:rsidR="00A80211" w:rsidRPr="00DF3CF8" w:rsidRDefault="00A80211" w:rsidP="00AF28AA">
      <w:pPr>
        <w:pStyle w:val="2"/>
      </w:pPr>
    </w:p>
    <w:p w14:paraId="6F962556" w14:textId="77777777" w:rsidR="00A625E2" w:rsidRPr="00C90FF7" w:rsidRDefault="00A625E2" w:rsidP="00C90FF7">
      <w:pPr>
        <w:pStyle w:val="2"/>
      </w:pPr>
      <w:bookmarkStart w:id="15" w:name="_Toc137681588"/>
      <w:r w:rsidRPr="00C90FF7">
        <w:t>2.1. Фізико-географічні чинники формування лісової рослинності</w:t>
      </w:r>
      <w:bookmarkEnd w:id="15"/>
    </w:p>
    <w:p w14:paraId="5B857581" w14:textId="0A63B5A4"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Площа Чернігівської області дорівнює 31,9 тис. км</w:t>
      </w:r>
      <w:r w:rsidRPr="00DF3CF8">
        <w:rPr>
          <w:rFonts w:ascii="Times New Roman" w:eastAsia="Times New Roman" w:hAnsi="Times New Roman" w:cs="Times New Roman"/>
          <w:kern w:val="0"/>
          <w:sz w:val="28"/>
          <w:szCs w:val="28"/>
          <w:vertAlign w:val="superscript"/>
          <w:lang w:eastAsia="uk-UA"/>
          <w14:ligatures w14:val="none"/>
        </w:rPr>
        <w:t>2</w:t>
      </w:r>
      <w:r w:rsidRPr="00DF3CF8">
        <w:rPr>
          <w:rFonts w:ascii="Times New Roman" w:eastAsia="Times New Roman" w:hAnsi="Times New Roman" w:cs="Times New Roman"/>
          <w:kern w:val="0"/>
          <w:sz w:val="28"/>
          <w:szCs w:val="28"/>
          <w:lang w:eastAsia="uk-UA"/>
          <w14:ligatures w14:val="none"/>
        </w:rPr>
        <w:t xml:space="preserve">, це майже 5,3 % від площі нашої країни. Територія області знаходиться у середній течії Дніпра та басейні Десни. Територія </w:t>
      </w:r>
      <w:r w:rsidR="0021273E">
        <w:rPr>
          <w:rFonts w:ascii="Times New Roman" w:eastAsia="Times New Roman" w:hAnsi="Times New Roman" w:cs="Times New Roman"/>
          <w:kern w:val="0"/>
          <w:sz w:val="28"/>
          <w:szCs w:val="28"/>
          <w:lang w:eastAsia="uk-UA"/>
          <w14:ligatures w14:val="none"/>
        </w:rPr>
        <w:t xml:space="preserve">області </w:t>
      </w:r>
      <w:r w:rsidRPr="00DF3CF8">
        <w:rPr>
          <w:rFonts w:ascii="Times New Roman" w:eastAsia="Times New Roman" w:hAnsi="Times New Roman" w:cs="Times New Roman"/>
          <w:kern w:val="0"/>
          <w:sz w:val="28"/>
          <w:szCs w:val="28"/>
          <w:lang w:eastAsia="uk-UA"/>
          <w14:ligatures w14:val="none"/>
        </w:rPr>
        <w:t xml:space="preserve">має </w:t>
      </w:r>
      <w:r w:rsidR="0021273E" w:rsidRPr="00DF3CF8">
        <w:rPr>
          <w:rFonts w:ascii="Times New Roman" w:eastAsia="Times New Roman" w:hAnsi="Times New Roman" w:cs="Times New Roman"/>
          <w:kern w:val="0"/>
          <w:sz w:val="28"/>
          <w:szCs w:val="28"/>
          <w:lang w:eastAsia="uk-UA"/>
          <w14:ligatures w14:val="none"/>
        </w:rPr>
        <w:t xml:space="preserve">на півночі </w:t>
      </w:r>
      <w:r w:rsidRPr="00DF3CF8">
        <w:rPr>
          <w:rFonts w:ascii="Times New Roman" w:eastAsia="Times New Roman" w:hAnsi="Times New Roman" w:cs="Times New Roman"/>
          <w:kern w:val="0"/>
          <w:sz w:val="28"/>
          <w:szCs w:val="28"/>
          <w:lang w:eastAsia="uk-UA"/>
          <w14:ligatures w14:val="none"/>
        </w:rPr>
        <w:t xml:space="preserve">спільні кордони з іншими державами: республікою </w:t>
      </w:r>
      <w:proofErr w:type="spellStart"/>
      <w:r w:rsidRPr="00DF3CF8">
        <w:rPr>
          <w:rFonts w:ascii="Times New Roman" w:eastAsia="Times New Roman" w:hAnsi="Times New Roman" w:cs="Times New Roman"/>
          <w:kern w:val="0"/>
          <w:sz w:val="28"/>
          <w:szCs w:val="28"/>
          <w:lang w:eastAsia="uk-UA"/>
          <w14:ligatures w14:val="none"/>
        </w:rPr>
        <w:t>білорусь</w:t>
      </w:r>
      <w:proofErr w:type="spellEnd"/>
      <w:r w:rsidRPr="00DF3CF8">
        <w:rPr>
          <w:rFonts w:ascii="Times New Roman" w:eastAsia="Times New Roman" w:hAnsi="Times New Roman" w:cs="Times New Roman"/>
          <w:kern w:val="0"/>
          <w:sz w:val="28"/>
          <w:szCs w:val="28"/>
          <w:lang w:eastAsia="uk-UA"/>
          <w14:ligatures w14:val="none"/>
        </w:rPr>
        <w:t xml:space="preserve"> та російською федерацією. У сучасних умовах, коли відбулося вторгнення російських військ на територію України, це негативно вплинуло на господарство області, зокрема і на лісове господарство.</w:t>
      </w:r>
    </w:p>
    <w:p w14:paraId="29F9CD13" w14:textId="045937C3"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Територія Чернігівської області приурочена до таких тектонічних структур: Воронезький кристалічний масив, </w:t>
      </w:r>
      <w:proofErr w:type="spellStart"/>
      <w:r w:rsidRPr="00DF3CF8">
        <w:rPr>
          <w:rFonts w:ascii="Times New Roman" w:eastAsia="Times New Roman" w:hAnsi="Times New Roman" w:cs="Times New Roman"/>
          <w:kern w:val="0"/>
          <w:sz w:val="28"/>
          <w:szCs w:val="28"/>
          <w:lang w:eastAsia="uk-UA"/>
          <w14:ligatures w14:val="none"/>
        </w:rPr>
        <w:t>Дніпровсько</w:t>
      </w:r>
      <w:proofErr w:type="spellEnd"/>
      <w:r w:rsidRPr="00DF3CF8">
        <w:rPr>
          <w:rFonts w:ascii="Times New Roman" w:eastAsia="Times New Roman" w:hAnsi="Times New Roman" w:cs="Times New Roman"/>
          <w:kern w:val="0"/>
          <w:sz w:val="28"/>
          <w:szCs w:val="28"/>
          <w:lang w:eastAsia="uk-UA"/>
          <w14:ligatures w14:val="none"/>
        </w:rPr>
        <w:t xml:space="preserve">-Донецька западина. Антропогенні відклади: льодовикові та водно-льодовикові, а також є </w:t>
      </w:r>
      <w:proofErr w:type="spellStart"/>
      <w:r w:rsidRPr="00DF3CF8">
        <w:rPr>
          <w:rFonts w:ascii="Times New Roman" w:eastAsia="Times New Roman" w:hAnsi="Times New Roman" w:cs="Times New Roman"/>
          <w:kern w:val="0"/>
          <w:sz w:val="28"/>
          <w:szCs w:val="28"/>
          <w:lang w:eastAsia="uk-UA"/>
          <w14:ligatures w14:val="none"/>
        </w:rPr>
        <w:t>леси</w:t>
      </w:r>
      <w:proofErr w:type="spellEnd"/>
      <w:r w:rsidRPr="00DF3CF8">
        <w:rPr>
          <w:rFonts w:ascii="Times New Roman" w:eastAsia="Times New Roman" w:hAnsi="Times New Roman" w:cs="Times New Roman"/>
          <w:kern w:val="0"/>
          <w:sz w:val="28"/>
          <w:szCs w:val="28"/>
          <w:lang w:eastAsia="uk-UA"/>
          <w14:ligatures w14:val="none"/>
        </w:rPr>
        <w:t xml:space="preserve"> та лесоподібні суглинки. Рельєф області залежить від тектонічної будови, геологічної будови. Виокремлюються такі форми рельєфу: Придеснянське плато, Полтавська рівнина, Придніпровська низовина. Максимальна абсолютна висота в межах області дорівнює 222 м.</w:t>
      </w:r>
    </w:p>
    <w:p w14:paraId="6A6C44E5" w14:textId="56E8BC8D" w:rsidR="007C2EC3"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bookmarkStart w:id="16" w:name="_Hlk137515365"/>
      <w:r w:rsidRPr="00DF3CF8">
        <w:rPr>
          <w:rFonts w:ascii="Times New Roman" w:eastAsia="Times New Roman" w:hAnsi="Times New Roman" w:cs="Times New Roman"/>
          <w:kern w:val="0"/>
          <w:sz w:val="28"/>
          <w:szCs w:val="28"/>
          <w:lang w:eastAsia="uk-UA"/>
          <w14:ligatures w14:val="none"/>
        </w:rPr>
        <w:t xml:space="preserve">Чернігівська область розташована в помірному кліматичному поясі,  характеризується </w:t>
      </w:r>
      <w:proofErr w:type="spellStart"/>
      <w:r w:rsidRPr="00DF3CF8">
        <w:rPr>
          <w:rFonts w:ascii="Times New Roman" w:eastAsia="Times New Roman" w:hAnsi="Times New Roman" w:cs="Times New Roman"/>
          <w:kern w:val="0"/>
          <w:sz w:val="28"/>
          <w:szCs w:val="28"/>
          <w:lang w:eastAsia="uk-UA"/>
          <w14:ligatures w14:val="none"/>
        </w:rPr>
        <w:t>помірно</w:t>
      </w:r>
      <w:proofErr w:type="spellEnd"/>
      <w:r w:rsidRPr="00DF3CF8">
        <w:rPr>
          <w:rFonts w:ascii="Times New Roman" w:eastAsia="Times New Roman" w:hAnsi="Times New Roman" w:cs="Times New Roman"/>
          <w:kern w:val="0"/>
          <w:sz w:val="28"/>
          <w:szCs w:val="28"/>
          <w:lang w:eastAsia="uk-UA"/>
          <w14:ligatures w14:val="none"/>
        </w:rPr>
        <w:t xml:space="preserve">-континентальним типом клімату. </w:t>
      </w:r>
      <w:bookmarkEnd w:id="16"/>
      <w:r w:rsidRPr="00DF3CF8">
        <w:rPr>
          <w:rFonts w:ascii="Times New Roman" w:eastAsia="Times New Roman" w:hAnsi="Times New Roman" w:cs="Times New Roman"/>
          <w:kern w:val="0"/>
          <w:sz w:val="28"/>
          <w:szCs w:val="28"/>
          <w:lang w:eastAsia="uk-UA"/>
          <w14:ligatures w14:val="none"/>
        </w:rPr>
        <w:t xml:space="preserve">Кількість сумарної сонячної радіації, яка надходить на поверхню, </w:t>
      </w:r>
      <w:r w:rsidR="007C2EC3" w:rsidRPr="00DF3CF8">
        <w:rPr>
          <w:rFonts w:ascii="Times New Roman" w:eastAsia="Times New Roman" w:hAnsi="Times New Roman" w:cs="Times New Roman"/>
          <w:kern w:val="0"/>
          <w:sz w:val="28"/>
          <w:szCs w:val="28"/>
          <w:lang w:eastAsia="uk-UA"/>
          <w14:ligatures w14:val="none"/>
        </w:rPr>
        <w:t xml:space="preserve">збільшується з півночі на південь і </w:t>
      </w:r>
      <w:r w:rsidRPr="00DF3CF8">
        <w:rPr>
          <w:rFonts w:ascii="Times New Roman" w:eastAsia="Times New Roman" w:hAnsi="Times New Roman" w:cs="Times New Roman"/>
          <w:kern w:val="0"/>
          <w:sz w:val="28"/>
          <w:szCs w:val="28"/>
          <w:lang w:eastAsia="uk-UA"/>
          <w14:ligatures w14:val="none"/>
        </w:rPr>
        <w:t xml:space="preserve">становить 3900-4000 М </w:t>
      </w:r>
      <w:proofErr w:type="spellStart"/>
      <w:r w:rsidRPr="00DF3CF8">
        <w:rPr>
          <w:rFonts w:ascii="Times New Roman" w:eastAsia="Times New Roman" w:hAnsi="Times New Roman" w:cs="Times New Roman"/>
          <w:kern w:val="0"/>
          <w:sz w:val="28"/>
          <w:szCs w:val="28"/>
          <w:lang w:eastAsia="uk-UA"/>
          <w14:ligatures w14:val="none"/>
        </w:rPr>
        <w:t>Дж</w:t>
      </w:r>
      <w:proofErr w:type="spellEnd"/>
      <w:r w:rsidRPr="00DF3CF8">
        <w:rPr>
          <w:rFonts w:ascii="Times New Roman" w:eastAsia="Times New Roman" w:hAnsi="Times New Roman" w:cs="Times New Roman"/>
          <w:kern w:val="0"/>
          <w:sz w:val="28"/>
          <w:szCs w:val="28"/>
          <w:lang w:eastAsia="uk-UA"/>
          <w14:ligatures w14:val="none"/>
        </w:rPr>
        <w:t>/м</w:t>
      </w:r>
      <w:r w:rsidRPr="00DF3CF8">
        <w:rPr>
          <w:rFonts w:ascii="Times New Roman" w:eastAsia="Times New Roman" w:hAnsi="Times New Roman" w:cs="Times New Roman"/>
          <w:kern w:val="0"/>
          <w:sz w:val="28"/>
          <w:szCs w:val="28"/>
          <w:vertAlign w:val="superscript"/>
          <w:lang w:eastAsia="uk-UA"/>
          <w14:ligatures w14:val="none"/>
        </w:rPr>
        <w:t>2</w:t>
      </w:r>
      <w:r w:rsidRPr="00DF3CF8">
        <w:rPr>
          <w:rFonts w:ascii="Times New Roman" w:eastAsia="Times New Roman" w:hAnsi="Times New Roman" w:cs="Times New Roman"/>
          <w:kern w:val="0"/>
          <w:sz w:val="28"/>
          <w:szCs w:val="28"/>
          <w:lang w:eastAsia="uk-UA"/>
          <w14:ligatures w14:val="none"/>
        </w:rPr>
        <w:t>.  Радіаційний  баланс</w:t>
      </w:r>
      <w:r w:rsidR="007C2EC3" w:rsidRPr="00DF3CF8">
        <w:rPr>
          <w:rFonts w:ascii="Times New Roman" w:eastAsia="Times New Roman" w:hAnsi="Times New Roman" w:cs="Times New Roman"/>
          <w:kern w:val="0"/>
          <w:sz w:val="28"/>
          <w:szCs w:val="28"/>
          <w:lang w:eastAsia="uk-UA"/>
          <w14:ligatures w14:val="none"/>
        </w:rPr>
        <w:t xml:space="preserve"> (різниця між надходженням і витратою сонячної радіації)</w:t>
      </w:r>
      <w:r w:rsidRPr="00DF3CF8">
        <w:rPr>
          <w:rFonts w:ascii="Times New Roman" w:eastAsia="Times New Roman" w:hAnsi="Times New Roman" w:cs="Times New Roman"/>
          <w:kern w:val="0"/>
          <w:sz w:val="28"/>
          <w:szCs w:val="28"/>
          <w:lang w:eastAsia="uk-UA"/>
          <w14:ligatures w14:val="none"/>
        </w:rPr>
        <w:t xml:space="preserve">  дорівнює  1650-1780 М </w:t>
      </w:r>
      <w:proofErr w:type="spellStart"/>
      <w:r w:rsidRPr="00DF3CF8">
        <w:rPr>
          <w:rFonts w:ascii="Times New Roman" w:eastAsia="Times New Roman" w:hAnsi="Times New Roman" w:cs="Times New Roman"/>
          <w:kern w:val="0"/>
          <w:sz w:val="28"/>
          <w:szCs w:val="28"/>
          <w:lang w:eastAsia="uk-UA"/>
          <w14:ligatures w14:val="none"/>
        </w:rPr>
        <w:t>Дж</w:t>
      </w:r>
      <w:proofErr w:type="spellEnd"/>
      <w:r w:rsidRPr="00DF3CF8">
        <w:rPr>
          <w:rFonts w:ascii="Times New Roman" w:eastAsia="Times New Roman" w:hAnsi="Times New Roman" w:cs="Times New Roman"/>
          <w:kern w:val="0"/>
          <w:sz w:val="28"/>
          <w:szCs w:val="28"/>
          <w:lang w:eastAsia="uk-UA"/>
          <w14:ligatures w14:val="none"/>
        </w:rPr>
        <w:t>/м</w:t>
      </w:r>
      <w:r w:rsidRPr="00DF3CF8">
        <w:rPr>
          <w:rFonts w:ascii="Times New Roman" w:eastAsia="Times New Roman" w:hAnsi="Times New Roman" w:cs="Times New Roman"/>
          <w:kern w:val="0"/>
          <w:sz w:val="28"/>
          <w:szCs w:val="28"/>
          <w:vertAlign w:val="superscript"/>
          <w:lang w:eastAsia="uk-UA"/>
          <w14:ligatures w14:val="none"/>
        </w:rPr>
        <w:t>2</w:t>
      </w:r>
      <w:r w:rsidRPr="00DF3CF8">
        <w:rPr>
          <w:rFonts w:ascii="Times New Roman" w:eastAsia="Times New Roman" w:hAnsi="Times New Roman" w:cs="Times New Roman"/>
          <w:kern w:val="0"/>
          <w:sz w:val="28"/>
          <w:szCs w:val="28"/>
          <w:lang w:eastAsia="uk-UA"/>
          <w14:ligatures w14:val="none"/>
        </w:rPr>
        <w:t xml:space="preserve"> за рік, влітку він додатній, а взимку – від’ємний. </w:t>
      </w:r>
    </w:p>
    <w:p w14:paraId="6DBCE91D" w14:textId="1B6DAF40"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Середня багаторічна температура найбільш теплого місяця (липня) коливається від +18,4</w:t>
      </w:r>
      <w:r w:rsidRPr="00DF3CF8">
        <w:rPr>
          <w:rFonts w:ascii="Times New Roman" w:eastAsia="Times New Roman" w:hAnsi="Times New Roman" w:cs="Times New Roman"/>
          <w:kern w:val="0"/>
          <w:sz w:val="28"/>
          <w:szCs w:val="28"/>
          <w:vertAlign w:val="superscript"/>
          <w:lang w:eastAsia="uk-UA"/>
          <w14:ligatures w14:val="none"/>
        </w:rPr>
        <w:t>о</w:t>
      </w:r>
      <w:r w:rsidRPr="00DF3CF8">
        <w:rPr>
          <w:rFonts w:ascii="Times New Roman" w:eastAsia="Times New Roman" w:hAnsi="Times New Roman" w:cs="Times New Roman"/>
          <w:kern w:val="0"/>
          <w:sz w:val="28"/>
          <w:szCs w:val="28"/>
          <w:lang w:eastAsia="uk-UA"/>
          <w14:ligatures w14:val="none"/>
        </w:rPr>
        <w:t xml:space="preserve"> на півночі та +19,6</w:t>
      </w:r>
      <w:r w:rsidRPr="00DF3CF8">
        <w:rPr>
          <w:rFonts w:ascii="Times New Roman" w:eastAsia="Times New Roman" w:hAnsi="Times New Roman" w:cs="Times New Roman"/>
          <w:kern w:val="0"/>
          <w:sz w:val="28"/>
          <w:szCs w:val="28"/>
          <w:vertAlign w:val="superscript"/>
          <w:lang w:eastAsia="uk-UA"/>
          <w14:ligatures w14:val="none"/>
        </w:rPr>
        <w:t>о</w:t>
      </w:r>
      <w:r w:rsidRPr="00DF3CF8">
        <w:rPr>
          <w:rFonts w:ascii="Times New Roman" w:eastAsia="Times New Roman" w:hAnsi="Times New Roman" w:cs="Times New Roman"/>
          <w:kern w:val="0"/>
          <w:sz w:val="28"/>
          <w:szCs w:val="28"/>
          <w:lang w:eastAsia="uk-UA"/>
          <w14:ligatures w14:val="none"/>
        </w:rPr>
        <w:t xml:space="preserve"> на півдні, а найбільш холодного місяця (січня) – від -8</w:t>
      </w:r>
      <w:r w:rsidRPr="00DF3CF8">
        <w:rPr>
          <w:rFonts w:ascii="Times New Roman" w:eastAsia="Times New Roman" w:hAnsi="Times New Roman" w:cs="Times New Roman"/>
          <w:kern w:val="0"/>
          <w:sz w:val="28"/>
          <w:szCs w:val="28"/>
          <w:vertAlign w:val="superscript"/>
          <w:lang w:eastAsia="uk-UA"/>
          <w14:ligatures w14:val="none"/>
        </w:rPr>
        <w:t>о</w:t>
      </w:r>
      <w:r w:rsidRPr="00DF3CF8">
        <w:rPr>
          <w:rFonts w:ascii="Times New Roman" w:eastAsia="Times New Roman" w:hAnsi="Times New Roman" w:cs="Times New Roman"/>
          <w:kern w:val="0"/>
          <w:sz w:val="28"/>
          <w:szCs w:val="28"/>
          <w:lang w:eastAsia="uk-UA"/>
          <w14:ligatures w14:val="none"/>
        </w:rPr>
        <w:t xml:space="preserve"> на півночі до -6</w:t>
      </w:r>
      <w:r w:rsidRPr="00DF3CF8">
        <w:rPr>
          <w:rFonts w:ascii="Times New Roman" w:eastAsia="Times New Roman" w:hAnsi="Times New Roman" w:cs="Times New Roman"/>
          <w:kern w:val="0"/>
          <w:sz w:val="28"/>
          <w:szCs w:val="28"/>
          <w:vertAlign w:val="superscript"/>
          <w:lang w:eastAsia="uk-UA"/>
          <w14:ligatures w14:val="none"/>
        </w:rPr>
        <w:t>о</w:t>
      </w:r>
      <w:r w:rsidRPr="00DF3CF8">
        <w:rPr>
          <w:rFonts w:ascii="Times New Roman" w:eastAsia="Times New Roman" w:hAnsi="Times New Roman" w:cs="Times New Roman"/>
          <w:kern w:val="0"/>
          <w:sz w:val="28"/>
          <w:szCs w:val="28"/>
          <w:lang w:eastAsia="uk-UA"/>
          <w14:ligatures w14:val="none"/>
        </w:rPr>
        <w:t xml:space="preserve"> на півдні.</w:t>
      </w:r>
      <w:r w:rsidR="00FE18DD">
        <w:rPr>
          <w:rFonts w:ascii="Times New Roman" w:eastAsia="Times New Roman" w:hAnsi="Times New Roman" w:cs="Times New Roman"/>
          <w:kern w:val="0"/>
          <w:sz w:val="28"/>
          <w:szCs w:val="28"/>
          <w:lang w:eastAsia="uk-UA"/>
          <w14:ligatures w14:val="none"/>
        </w:rPr>
        <w:t xml:space="preserve"> </w:t>
      </w:r>
      <w:r w:rsidR="00FE18DD" w:rsidRPr="00FE18DD">
        <w:rPr>
          <w:rFonts w:ascii="Times New Roman" w:eastAsia="Times New Roman" w:hAnsi="Times New Roman" w:cs="Times New Roman"/>
          <w:kern w:val="0"/>
          <w:sz w:val="28"/>
          <w:szCs w:val="28"/>
          <w:lang w:eastAsia="uk-UA"/>
          <w14:ligatures w14:val="none"/>
        </w:rPr>
        <w:t xml:space="preserve">Абсолютна максимальна температура </w:t>
      </w:r>
      <w:r w:rsidR="00FE18DD">
        <w:rPr>
          <w:rFonts w:ascii="Times New Roman" w:eastAsia="Times New Roman" w:hAnsi="Times New Roman" w:cs="Times New Roman"/>
          <w:kern w:val="0"/>
          <w:sz w:val="28"/>
          <w:szCs w:val="28"/>
          <w:lang w:eastAsia="uk-UA"/>
          <w14:ligatures w14:val="none"/>
        </w:rPr>
        <w:t xml:space="preserve">становить </w:t>
      </w:r>
      <w:r w:rsidR="00FE18DD" w:rsidRPr="00FE18DD">
        <w:rPr>
          <w:rFonts w:ascii="Times New Roman" w:eastAsia="Times New Roman" w:hAnsi="Times New Roman" w:cs="Times New Roman"/>
          <w:kern w:val="0"/>
          <w:sz w:val="28"/>
          <w:szCs w:val="28"/>
          <w:lang w:eastAsia="uk-UA"/>
          <w14:ligatures w14:val="none"/>
        </w:rPr>
        <w:t>+38°C, а мінімальна</w:t>
      </w:r>
      <w:r w:rsidR="00FE18DD">
        <w:rPr>
          <w:rFonts w:ascii="Times New Roman" w:eastAsia="Times New Roman" w:hAnsi="Times New Roman" w:cs="Times New Roman"/>
          <w:kern w:val="0"/>
          <w:sz w:val="28"/>
          <w:szCs w:val="28"/>
          <w:lang w:eastAsia="uk-UA"/>
          <w14:ligatures w14:val="none"/>
        </w:rPr>
        <w:t xml:space="preserve"> –</w:t>
      </w:r>
      <w:r w:rsidR="00FE18DD" w:rsidRPr="00FE18DD">
        <w:rPr>
          <w:rFonts w:ascii="Times New Roman" w:eastAsia="Times New Roman" w:hAnsi="Times New Roman" w:cs="Times New Roman"/>
          <w:kern w:val="0"/>
          <w:sz w:val="28"/>
          <w:szCs w:val="28"/>
          <w:lang w:eastAsia="uk-UA"/>
          <w14:ligatures w14:val="none"/>
        </w:rPr>
        <w:t xml:space="preserve"> -34°C. </w:t>
      </w:r>
      <w:r w:rsidR="007C2EC3" w:rsidRPr="00DF3CF8">
        <w:rPr>
          <w:rFonts w:ascii="Times New Roman" w:eastAsia="Times New Roman" w:hAnsi="Times New Roman" w:cs="Times New Roman"/>
          <w:kern w:val="0"/>
          <w:sz w:val="28"/>
          <w:szCs w:val="28"/>
          <w:lang w:eastAsia="uk-UA"/>
          <w14:ligatures w14:val="none"/>
        </w:rPr>
        <w:t xml:space="preserve"> Показник середньорічної </w:t>
      </w:r>
      <w:r w:rsidR="007C2EC3" w:rsidRPr="00DF3CF8">
        <w:rPr>
          <w:rFonts w:ascii="Times New Roman" w:eastAsia="Times New Roman" w:hAnsi="Times New Roman" w:cs="Times New Roman"/>
          <w:kern w:val="0"/>
          <w:sz w:val="28"/>
          <w:szCs w:val="28"/>
          <w:lang w:eastAsia="uk-UA"/>
          <w14:ligatures w14:val="none"/>
        </w:rPr>
        <w:lastRenderedPageBreak/>
        <w:t>кількості опадів в області знаходиться в межах від 500 мм на півдні до 580 мм на півночі</w:t>
      </w:r>
      <w:r w:rsidR="00ED5D18">
        <w:rPr>
          <w:rFonts w:ascii="Times New Roman" w:eastAsia="Times New Roman" w:hAnsi="Times New Roman" w:cs="Times New Roman"/>
          <w:kern w:val="0"/>
          <w:sz w:val="28"/>
          <w:szCs w:val="28"/>
          <w:lang w:eastAsia="uk-UA"/>
          <w14:ligatures w14:val="none"/>
        </w:rPr>
        <w:t xml:space="preserve"> </w:t>
      </w:r>
      <w:r w:rsidR="00ED5D18">
        <w:rPr>
          <w:rFonts w:ascii="Times New Roman" w:eastAsia="Times New Roman" w:hAnsi="Times New Roman" w:cs="Times New Roman"/>
          <w:kern w:val="0"/>
          <w:sz w:val="28"/>
          <w:szCs w:val="28"/>
          <w:lang w:eastAsia="uk-UA"/>
          <w14:ligatures w14:val="none"/>
        </w:rPr>
        <w:sym w:font="Symbol" w:char="F05B"/>
      </w:r>
      <w:r w:rsidR="00ED5D18">
        <w:rPr>
          <w:rFonts w:ascii="Times New Roman" w:eastAsia="Times New Roman" w:hAnsi="Times New Roman" w:cs="Times New Roman"/>
          <w:kern w:val="0"/>
          <w:sz w:val="28"/>
          <w:szCs w:val="28"/>
          <w:lang w:eastAsia="uk-UA"/>
          <w14:ligatures w14:val="none"/>
        </w:rPr>
        <w:t>1, 35</w:t>
      </w:r>
      <w:r w:rsidR="00ED5D18">
        <w:rPr>
          <w:rFonts w:ascii="Times New Roman" w:eastAsia="Times New Roman" w:hAnsi="Times New Roman" w:cs="Times New Roman"/>
          <w:kern w:val="0"/>
          <w:sz w:val="28"/>
          <w:szCs w:val="28"/>
          <w:lang w:eastAsia="uk-UA"/>
          <w14:ligatures w14:val="none"/>
        </w:rPr>
        <w:sym w:font="Symbol" w:char="F05D"/>
      </w:r>
      <w:r w:rsidR="007C2EC3" w:rsidRPr="00DF3CF8">
        <w:rPr>
          <w:rFonts w:ascii="Times New Roman" w:eastAsia="Times New Roman" w:hAnsi="Times New Roman" w:cs="Times New Roman"/>
          <w:kern w:val="0"/>
          <w:sz w:val="28"/>
          <w:szCs w:val="28"/>
          <w:lang w:eastAsia="uk-UA"/>
          <w14:ligatures w14:val="none"/>
        </w:rPr>
        <w:t>.</w:t>
      </w:r>
    </w:p>
    <w:p w14:paraId="1C7694D3" w14:textId="00295E4D"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F3D2B5D" w14:textId="77777777" w:rsidR="00A625E2" w:rsidRPr="00DF3CF8" w:rsidRDefault="00A625E2" w:rsidP="00F50EE0">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noProof/>
          <w:kern w:val="0"/>
          <w:sz w:val="28"/>
          <w:szCs w:val="28"/>
          <w:lang w:val="en-US"/>
          <w14:ligatures w14:val="none"/>
        </w:rPr>
        <w:drawing>
          <wp:inline distT="0" distB="0" distL="0" distR="0" wp14:anchorId="2402C86B" wp14:editId="4CC57331">
            <wp:extent cx="4178788" cy="4467644"/>
            <wp:effectExtent l="0" t="0" r="0" b="0"/>
            <wp:docPr id="7" name="Рисунок 7" descr="https://geomap.com.ua/images/gra/Maps/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https://geomap.com.ua/images/gra/Maps/2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4214270" cy="4505579"/>
                    </a:xfrm>
                    <a:prstGeom prst="rect">
                      <a:avLst/>
                    </a:prstGeom>
                    <a:noFill/>
                    <a:ln>
                      <a:noFill/>
                    </a:ln>
                  </pic:spPr>
                </pic:pic>
              </a:graphicData>
            </a:graphic>
          </wp:inline>
        </w:drawing>
      </w:r>
    </w:p>
    <w:p w14:paraId="18B58A58" w14:textId="0B1750C9" w:rsidR="00A625E2" w:rsidRPr="00DF3CF8" w:rsidRDefault="00A625E2" w:rsidP="00F50EE0">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i/>
          <w:kern w:val="0"/>
          <w:sz w:val="28"/>
          <w:szCs w:val="28"/>
          <w:lang w:eastAsia="uk-UA"/>
          <w14:ligatures w14:val="none"/>
        </w:rPr>
        <w:t>Рис. 2. 1.</w:t>
      </w:r>
      <w:r w:rsidRPr="00DF3CF8">
        <w:rPr>
          <w:rFonts w:ascii="Times New Roman" w:eastAsia="Times New Roman" w:hAnsi="Times New Roman" w:cs="Times New Roman"/>
          <w:kern w:val="0"/>
          <w:sz w:val="28"/>
          <w:szCs w:val="28"/>
          <w:lang w:eastAsia="uk-UA"/>
          <w14:ligatures w14:val="none"/>
        </w:rPr>
        <w:t xml:space="preserve"> </w:t>
      </w:r>
      <w:r w:rsidRPr="00DF3CF8">
        <w:rPr>
          <w:rFonts w:ascii="Times New Roman" w:eastAsia="Times New Roman" w:hAnsi="Times New Roman" w:cs="Times New Roman"/>
          <w:b/>
          <w:i/>
          <w:kern w:val="0"/>
          <w:sz w:val="28"/>
          <w:szCs w:val="28"/>
          <w:lang w:eastAsia="uk-UA"/>
          <w14:ligatures w14:val="none"/>
        </w:rPr>
        <w:t>Фізич</w:t>
      </w:r>
      <w:r w:rsidR="00EF0C40">
        <w:rPr>
          <w:rFonts w:ascii="Times New Roman" w:eastAsia="Times New Roman" w:hAnsi="Times New Roman" w:cs="Times New Roman"/>
          <w:b/>
          <w:i/>
          <w:kern w:val="0"/>
          <w:sz w:val="28"/>
          <w:szCs w:val="28"/>
          <w:lang w:eastAsia="uk-UA"/>
          <w14:ligatures w14:val="none"/>
        </w:rPr>
        <w:t>на карта Чернігівської області</w:t>
      </w:r>
    </w:p>
    <w:p w14:paraId="23E9F91E" w14:textId="77777777" w:rsidR="007C2EC3" w:rsidRPr="00DF3CF8" w:rsidRDefault="007C2EC3"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788C5F48" w14:textId="1534E64D" w:rsidR="00A625E2" w:rsidRPr="00DF3CF8" w:rsidRDefault="007C2EC3"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На території Чернігівщини присутня доволі густа гідрографічна мережа – середнє значення 0,26 км/км</w:t>
      </w:r>
      <w:r w:rsidRPr="00DF3CF8">
        <w:rPr>
          <w:rFonts w:ascii="Times New Roman" w:eastAsia="Times New Roman" w:hAnsi="Times New Roman" w:cs="Times New Roman"/>
          <w:kern w:val="0"/>
          <w:sz w:val="28"/>
          <w:szCs w:val="28"/>
          <w:vertAlign w:val="superscript"/>
          <w:lang w:eastAsia="uk-UA"/>
          <w14:ligatures w14:val="none"/>
        </w:rPr>
        <w:t>2</w:t>
      </w:r>
      <w:r w:rsidRPr="00DF3CF8">
        <w:rPr>
          <w:rFonts w:ascii="Times New Roman" w:eastAsia="Times New Roman" w:hAnsi="Times New Roman" w:cs="Times New Roman"/>
          <w:kern w:val="0"/>
          <w:sz w:val="28"/>
          <w:szCs w:val="28"/>
          <w:lang w:eastAsia="uk-UA"/>
          <w14:ligatures w14:val="none"/>
        </w:rPr>
        <w:t>. По території області цей показник з</w:t>
      </w:r>
      <w:r w:rsidR="00DC6AA2">
        <w:rPr>
          <w:rFonts w:ascii="Times New Roman" w:eastAsia="Times New Roman" w:hAnsi="Times New Roman" w:cs="Times New Roman"/>
          <w:kern w:val="0"/>
          <w:sz w:val="28"/>
          <w:szCs w:val="28"/>
          <w:lang w:eastAsia="uk-UA"/>
          <w14:ligatures w14:val="none"/>
        </w:rPr>
        <w:t>мінює</w:t>
      </w:r>
      <w:r w:rsidRPr="00DF3CF8">
        <w:rPr>
          <w:rFonts w:ascii="Times New Roman" w:eastAsia="Times New Roman" w:hAnsi="Times New Roman" w:cs="Times New Roman"/>
          <w:kern w:val="0"/>
          <w:sz w:val="28"/>
          <w:szCs w:val="28"/>
          <w:lang w:eastAsia="uk-UA"/>
          <w14:ligatures w14:val="none"/>
        </w:rPr>
        <w:t>ться в межах від 0,29 км/км</w:t>
      </w:r>
      <w:r w:rsidRPr="00DF3CF8">
        <w:rPr>
          <w:rFonts w:ascii="Times New Roman" w:eastAsia="Times New Roman" w:hAnsi="Times New Roman" w:cs="Times New Roman"/>
          <w:kern w:val="0"/>
          <w:sz w:val="28"/>
          <w:szCs w:val="28"/>
          <w:vertAlign w:val="superscript"/>
          <w:lang w:eastAsia="uk-UA"/>
          <w14:ligatures w14:val="none"/>
        </w:rPr>
        <w:t>2</w:t>
      </w:r>
      <w:r w:rsidRPr="00DF3CF8">
        <w:rPr>
          <w:rFonts w:ascii="Times New Roman" w:eastAsia="Times New Roman" w:hAnsi="Times New Roman" w:cs="Times New Roman"/>
          <w:kern w:val="0"/>
          <w:sz w:val="28"/>
          <w:szCs w:val="28"/>
          <w:lang w:eastAsia="uk-UA"/>
          <w14:ligatures w14:val="none"/>
        </w:rPr>
        <w:t xml:space="preserve"> на півночі до 0,16 км/км</w:t>
      </w:r>
      <w:r w:rsidRPr="00DF3CF8">
        <w:rPr>
          <w:rFonts w:ascii="Times New Roman" w:eastAsia="Times New Roman" w:hAnsi="Times New Roman" w:cs="Times New Roman"/>
          <w:kern w:val="0"/>
          <w:sz w:val="28"/>
          <w:szCs w:val="28"/>
          <w:vertAlign w:val="superscript"/>
          <w:lang w:eastAsia="uk-UA"/>
          <w14:ligatures w14:val="none"/>
        </w:rPr>
        <w:t>2</w:t>
      </w:r>
      <w:r w:rsidRPr="00DF3CF8">
        <w:rPr>
          <w:rFonts w:ascii="Times New Roman" w:eastAsia="Times New Roman" w:hAnsi="Times New Roman" w:cs="Times New Roman"/>
          <w:kern w:val="0"/>
          <w:sz w:val="28"/>
          <w:szCs w:val="28"/>
          <w:lang w:eastAsia="uk-UA"/>
          <w14:ligatures w14:val="none"/>
        </w:rPr>
        <w:t xml:space="preserve"> на півдні. </w:t>
      </w:r>
      <w:r w:rsidR="00A625E2" w:rsidRPr="00DF3CF8">
        <w:rPr>
          <w:rFonts w:ascii="Times New Roman" w:eastAsia="Times New Roman" w:hAnsi="Times New Roman" w:cs="Times New Roman"/>
          <w:kern w:val="0"/>
          <w:sz w:val="28"/>
          <w:szCs w:val="28"/>
          <w:lang w:eastAsia="uk-UA"/>
          <w14:ligatures w14:val="none"/>
        </w:rPr>
        <w:t>Чернігівська область нараховує 1570 річок (8336 км), але довжиною понад 10 км – тільки 170. Річки регіону за характером річкової течії є пов</w:t>
      </w:r>
      <w:r w:rsidR="00DC6AA2">
        <w:rPr>
          <w:rFonts w:ascii="Times New Roman" w:eastAsia="Times New Roman" w:hAnsi="Times New Roman" w:cs="Times New Roman"/>
          <w:kern w:val="0"/>
          <w:sz w:val="28"/>
          <w:szCs w:val="28"/>
          <w:lang w:eastAsia="uk-UA"/>
          <w14:ligatures w14:val="none"/>
        </w:rPr>
        <w:t>ільними зі швидкістю течії 0,1-</w:t>
      </w:r>
      <w:r w:rsidR="00A625E2" w:rsidRPr="00DF3CF8">
        <w:rPr>
          <w:rFonts w:ascii="Times New Roman" w:eastAsia="Times New Roman" w:hAnsi="Times New Roman" w:cs="Times New Roman"/>
          <w:kern w:val="0"/>
          <w:sz w:val="28"/>
          <w:szCs w:val="28"/>
          <w:lang w:eastAsia="uk-UA"/>
          <w14:ligatures w14:val="none"/>
        </w:rPr>
        <w:t>0,3 м/с. Для річок типовим є змішаний тип живлення</w:t>
      </w:r>
      <w:r w:rsidR="00DC6AA2">
        <w:rPr>
          <w:rFonts w:ascii="Times New Roman" w:eastAsia="Times New Roman" w:hAnsi="Times New Roman" w:cs="Times New Roman"/>
          <w:kern w:val="0"/>
          <w:sz w:val="28"/>
          <w:szCs w:val="28"/>
          <w:lang w:eastAsia="uk-UA"/>
          <w14:ligatures w14:val="none"/>
        </w:rPr>
        <w:t xml:space="preserve">. </w:t>
      </w:r>
      <w:r w:rsidR="00A625E2" w:rsidRPr="00DF3CF8">
        <w:rPr>
          <w:rFonts w:ascii="Times New Roman" w:eastAsia="Times New Roman" w:hAnsi="Times New Roman" w:cs="Times New Roman"/>
          <w:kern w:val="0"/>
          <w:sz w:val="28"/>
          <w:szCs w:val="28"/>
          <w:lang w:eastAsia="uk-UA"/>
          <w14:ligatures w14:val="none"/>
        </w:rPr>
        <w:t xml:space="preserve">Режим річок характеризується яскраво вираженою весняною повінню і низькою літньою меженню з невеликими дощовими паводками в окремі роки. Найбільшими річками в області є Дніпро та його ліва притока Десна. Найбільшими притоками Десни є Сейм, Остер, </w:t>
      </w:r>
      <w:proofErr w:type="spellStart"/>
      <w:r w:rsidR="00A625E2" w:rsidRPr="00DF3CF8">
        <w:rPr>
          <w:rFonts w:ascii="Times New Roman" w:eastAsia="Times New Roman" w:hAnsi="Times New Roman" w:cs="Times New Roman"/>
          <w:kern w:val="0"/>
          <w:sz w:val="28"/>
          <w:szCs w:val="28"/>
          <w:lang w:eastAsia="uk-UA"/>
          <w14:ligatures w14:val="none"/>
        </w:rPr>
        <w:t>Доч</w:t>
      </w:r>
      <w:proofErr w:type="spellEnd"/>
      <w:r w:rsidR="00A625E2" w:rsidRPr="00DF3CF8">
        <w:rPr>
          <w:rFonts w:ascii="Times New Roman" w:eastAsia="Times New Roman" w:hAnsi="Times New Roman" w:cs="Times New Roman"/>
          <w:kern w:val="0"/>
          <w:sz w:val="28"/>
          <w:szCs w:val="28"/>
          <w:lang w:eastAsia="uk-UA"/>
          <w14:ligatures w14:val="none"/>
        </w:rPr>
        <w:t xml:space="preserve"> (ліві) та Убідь, Снов, </w:t>
      </w:r>
      <w:proofErr w:type="spellStart"/>
      <w:r w:rsidR="00A625E2" w:rsidRPr="00DF3CF8">
        <w:rPr>
          <w:rFonts w:ascii="Times New Roman" w:eastAsia="Times New Roman" w:hAnsi="Times New Roman" w:cs="Times New Roman"/>
          <w:kern w:val="0"/>
          <w:sz w:val="28"/>
          <w:szCs w:val="28"/>
          <w:lang w:eastAsia="uk-UA"/>
          <w14:ligatures w14:val="none"/>
        </w:rPr>
        <w:t>Мена</w:t>
      </w:r>
      <w:proofErr w:type="spellEnd"/>
      <w:r w:rsidR="00A625E2" w:rsidRPr="00DF3CF8">
        <w:rPr>
          <w:rFonts w:ascii="Times New Roman" w:eastAsia="Times New Roman" w:hAnsi="Times New Roman" w:cs="Times New Roman"/>
          <w:kern w:val="0"/>
          <w:sz w:val="28"/>
          <w:szCs w:val="28"/>
          <w:lang w:eastAsia="uk-UA"/>
          <w14:ligatures w14:val="none"/>
        </w:rPr>
        <w:t>, Білоус (праві). До того ж, на північному-</w:t>
      </w:r>
      <w:r w:rsidR="00A625E2" w:rsidRPr="00DF3CF8">
        <w:rPr>
          <w:rFonts w:ascii="Times New Roman" w:eastAsia="Times New Roman" w:hAnsi="Times New Roman" w:cs="Times New Roman"/>
          <w:kern w:val="0"/>
          <w:sz w:val="28"/>
          <w:szCs w:val="28"/>
          <w:lang w:eastAsia="uk-UA"/>
          <w14:ligatures w14:val="none"/>
        </w:rPr>
        <w:lastRenderedPageBreak/>
        <w:t>заході протікає річка Сож (притока Дніпра</w:t>
      </w:r>
      <w:r w:rsidR="00DC6AA2">
        <w:rPr>
          <w:rFonts w:ascii="Times New Roman" w:eastAsia="Times New Roman" w:hAnsi="Times New Roman" w:cs="Times New Roman"/>
          <w:kern w:val="0"/>
          <w:sz w:val="28"/>
          <w:szCs w:val="28"/>
          <w:lang w:eastAsia="uk-UA"/>
          <w14:ligatures w14:val="none"/>
        </w:rPr>
        <w:t>)</w:t>
      </w:r>
      <w:r w:rsidR="00A625E2" w:rsidRPr="00DF3CF8">
        <w:rPr>
          <w:rFonts w:ascii="Times New Roman" w:eastAsia="Times New Roman" w:hAnsi="Times New Roman" w:cs="Times New Roman"/>
          <w:kern w:val="0"/>
          <w:sz w:val="28"/>
          <w:szCs w:val="28"/>
          <w:lang w:eastAsia="uk-UA"/>
          <w14:ligatures w14:val="none"/>
        </w:rPr>
        <w:t xml:space="preserve"> та на півдні – Удай, котрий є притокою Сули. Чернігівщина знаходиться в межах </w:t>
      </w:r>
      <w:proofErr w:type="spellStart"/>
      <w:r w:rsidR="00A625E2" w:rsidRPr="00DF3CF8">
        <w:rPr>
          <w:rFonts w:ascii="Times New Roman" w:eastAsia="Times New Roman" w:hAnsi="Times New Roman" w:cs="Times New Roman"/>
          <w:kern w:val="0"/>
          <w:sz w:val="28"/>
          <w:szCs w:val="28"/>
          <w:lang w:eastAsia="uk-UA"/>
          <w14:ligatures w14:val="none"/>
        </w:rPr>
        <w:t>Дніпровсько</w:t>
      </w:r>
      <w:proofErr w:type="spellEnd"/>
      <w:r w:rsidR="00A625E2" w:rsidRPr="00DF3CF8">
        <w:rPr>
          <w:rFonts w:ascii="Times New Roman" w:eastAsia="Times New Roman" w:hAnsi="Times New Roman" w:cs="Times New Roman"/>
          <w:kern w:val="0"/>
          <w:sz w:val="28"/>
          <w:szCs w:val="28"/>
          <w:lang w:eastAsia="uk-UA"/>
          <w14:ligatures w14:val="none"/>
        </w:rPr>
        <w:t>-Донецького артезіанського басейну, що в свою чергу визначає наявність потужних підземних вод. Залягання прісних вод – близько 500-600 м.</w:t>
      </w:r>
    </w:p>
    <w:p w14:paraId="3C305274" w14:textId="074710C2"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Чернігівська область нараховує близько 1800 озер, водосховищ та ставків</w:t>
      </w:r>
      <w:r w:rsidR="00DC6AA2">
        <w:rPr>
          <w:rFonts w:ascii="Times New Roman" w:eastAsia="Times New Roman" w:hAnsi="Times New Roman" w:cs="Times New Roman"/>
          <w:kern w:val="0"/>
          <w:sz w:val="28"/>
          <w:szCs w:val="28"/>
          <w:lang w:eastAsia="uk-UA"/>
          <w14:ligatures w14:val="none"/>
        </w:rPr>
        <w:t>. Вони</w:t>
      </w:r>
      <w:r w:rsidRPr="00DF3CF8">
        <w:rPr>
          <w:rFonts w:ascii="Times New Roman" w:eastAsia="Times New Roman" w:hAnsi="Times New Roman" w:cs="Times New Roman"/>
          <w:kern w:val="0"/>
          <w:sz w:val="28"/>
          <w:szCs w:val="28"/>
          <w:lang w:eastAsia="uk-UA"/>
          <w14:ligatures w14:val="none"/>
        </w:rPr>
        <w:t xml:space="preserve"> займа</w:t>
      </w:r>
      <w:r w:rsidR="00DC6AA2">
        <w:rPr>
          <w:rFonts w:ascii="Times New Roman" w:eastAsia="Times New Roman" w:hAnsi="Times New Roman" w:cs="Times New Roman"/>
          <w:kern w:val="0"/>
          <w:sz w:val="28"/>
          <w:szCs w:val="28"/>
          <w:lang w:eastAsia="uk-UA"/>
          <w14:ligatures w14:val="none"/>
        </w:rPr>
        <w:t>ють</w:t>
      </w:r>
      <w:r w:rsidRPr="00DF3CF8">
        <w:rPr>
          <w:rFonts w:ascii="Times New Roman" w:eastAsia="Times New Roman" w:hAnsi="Times New Roman" w:cs="Times New Roman"/>
          <w:kern w:val="0"/>
          <w:sz w:val="28"/>
          <w:szCs w:val="28"/>
          <w:lang w:eastAsia="uk-UA"/>
          <w14:ligatures w14:val="none"/>
        </w:rPr>
        <w:t xml:space="preserve"> близько 0,3</w:t>
      </w:r>
      <w:r w:rsidR="00DC6AA2">
        <w:rPr>
          <w:rFonts w:ascii="Times New Roman" w:eastAsia="Times New Roman" w:hAnsi="Times New Roman" w:cs="Times New Roman"/>
          <w:kern w:val="0"/>
          <w:sz w:val="28"/>
          <w:szCs w:val="28"/>
          <w:lang w:eastAsia="uk-UA"/>
          <w14:ligatures w14:val="none"/>
        </w:rPr>
        <w:t xml:space="preserve"> </w:t>
      </w:r>
      <w:r w:rsidRPr="00DF3CF8">
        <w:rPr>
          <w:rFonts w:ascii="Times New Roman" w:eastAsia="Times New Roman" w:hAnsi="Times New Roman" w:cs="Times New Roman"/>
          <w:kern w:val="0"/>
          <w:sz w:val="28"/>
          <w:szCs w:val="28"/>
          <w:lang w:eastAsia="uk-UA"/>
          <w14:ligatures w14:val="none"/>
        </w:rPr>
        <w:t xml:space="preserve">% площі області. Великі озера в межах регіону відсутні, але налічується безліч дрібних (близько 680), переважну більшість з яких становлять заплавні озера. Середня глибина цих озер дорівнює 2,5-3 м. До найбільших озер області відносяться: Святе, </w:t>
      </w:r>
      <w:proofErr w:type="spellStart"/>
      <w:r w:rsidRPr="00DF3CF8">
        <w:rPr>
          <w:rFonts w:ascii="Times New Roman" w:eastAsia="Times New Roman" w:hAnsi="Times New Roman" w:cs="Times New Roman"/>
          <w:kern w:val="0"/>
          <w:sz w:val="28"/>
          <w:szCs w:val="28"/>
          <w:lang w:eastAsia="uk-UA"/>
          <w14:ligatures w14:val="none"/>
        </w:rPr>
        <w:t>Варгав</w:t>
      </w:r>
      <w:proofErr w:type="spellEnd"/>
      <w:r w:rsidRPr="00DF3CF8">
        <w:rPr>
          <w:rFonts w:ascii="Times New Roman" w:eastAsia="Times New Roman" w:hAnsi="Times New Roman" w:cs="Times New Roman"/>
          <w:kern w:val="0"/>
          <w:sz w:val="28"/>
          <w:szCs w:val="28"/>
          <w:lang w:eastAsia="uk-UA"/>
          <w14:ligatures w14:val="none"/>
        </w:rPr>
        <w:t>, Грузьке.</w:t>
      </w:r>
    </w:p>
    <w:p w14:paraId="24D80B60" w14:textId="2147BD0D"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Для Чернігівщини характерний значний рівень заболочуваності. В межах області налічується близько 400 боліт загальною площею 120 тис. га. Найбільш поширені болота в поліській частині області, у заплавах Дніпра, Десни та їх </w:t>
      </w:r>
      <w:proofErr w:type="spellStart"/>
      <w:r w:rsidRPr="00DF3CF8">
        <w:rPr>
          <w:rFonts w:ascii="Times New Roman" w:eastAsia="Times New Roman" w:hAnsi="Times New Roman" w:cs="Times New Roman"/>
          <w:kern w:val="0"/>
          <w:sz w:val="28"/>
          <w:szCs w:val="28"/>
          <w:lang w:eastAsia="uk-UA"/>
          <w14:ligatures w14:val="none"/>
        </w:rPr>
        <w:t>приток</w:t>
      </w:r>
      <w:proofErr w:type="spellEnd"/>
      <w:r w:rsidRPr="00DF3CF8">
        <w:rPr>
          <w:rFonts w:ascii="Times New Roman" w:eastAsia="Times New Roman" w:hAnsi="Times New Roman" w:cs="Times New Roman"/>
          <w:kern w:val="0"/>
          <w:sz w:val="28"/>
          <w:szCs w:val="28"/>
          <w:lang w:eastAsia="uk-UA"/>
          <w14:ligatures w14:val="none"/>
        </w:rPr>
        <w:t xml:space="preserve">. Виокремлюють такі найбільші болота: </w:t>
      </w:r>
      <w:proofErr w:type="spellStart"/>
      <w:r w:rsidRPr="00DF3CF8">
        <w:rPr>
          <w:rFonts w:ascii="Times New Roman" w:eastAsia="Times New Roman" w:hAnsi="Times New Roman" w:cs="Times New Roman"/>
          <w:kern w:val="0"/>
          <w:sz w:val="28"/>
          <w:szCs w:val="28"/>
          <w:lang w:eastAsia="uk-UA"/>
          <w14:ligatures w14:val="none"/>
        </w:rPr>
        <w:t>Остерське</w:t>
      </w:r>
      <w:proofErr w:type="spellEnd"/>
      <w:r w:rsidRPr="00DF3CF8">
        <w:rPr>
          <w:rFonts w:ascii="Times New Roman" w:eastAsia="Times New Roman" w:hAnsi="Times New Roman" w:cs="Times New Roman"/>
          <w:kern w:val="0"/>
          <w:sz w:val="28"/>
          <w:szCs w:val="28"/>
          <w:lang w:eastAsia="uk-UA"/>
          <w14:ligatures w14:val="none"/>
        </w:rPr>
        <w:t xml:space="preserve"> (10558 га), </w:t>
      </w:r>
      <w:proofErr w:type="spellStart"/>
      <w:r w:rsidRPr="00DF3CF8">
        <w:rPr>
          <w:rFonts w:ascii="Times New Roman" w:eastAsia="Times New Roman" w:hAnsi="Times New Roman" w:cs="Times New Roman"/>
          <w:kern w:val="0"/>
          <w:sz w:val="28"/>
          <w:szCs w:val="28"/>
          <w:lang w:eastAsia="uk-UA"/>
          <w14:ligatures w14:val="none"/>
        </w:rPr>
        <w:t>Сновське</w:t>
      </w:r>
      <w:proofErr w:type="spellEnd"/>
      <w:r w:rsidRPr="00DF3CF8">
        <w:rPr>
          <w:rFonts w:ascii="Times New Roman" w:eastAsia="Times New Roman" w:hAnsi="Times New Roman" w:cs="Times New Roman"/>
          <w:kern w:val="0"/>
          <w:sz w:val="28"/>
          <w:szCs w:val="28"/>
          <w:lang w:eastAsia="uk-UA"/>
          <w14:ligatures w14:val="none"/>
        </w:rPr>
        <w:t xml:space="preserve"> ( 9400 га), Замглай (8334 га), Паристе ( 2340 га), </w:t>
      </w:r>
      <w:proofErr w:type="spellStart"/>
      <w:r w:rsidRPr="00DF3CF8">
        <w:rPr>
          <w:rFonts w:ascii="Times New Roman" w:eastAsia="Times New Roman" w:hAnsi="Times New Roman" w:cs="Times New Roman"/>
          <w:kern w:val="0"/>
          <w:sz w:val="28"/>
          <w:szCs w:val="28"/>
          <w:lang w:eastAsia="uk-UA"/>
          <w14:ligatures w14:val="none"/>
        </w:rPr>
        <w:t>Мньов</w:t>
      </w:r>
      <w:proofErr w:type="spellEnd"/>
      <w:r w:rsidRPr="00DF3CF8">
        <w:rPr>
          <w:rFonts w:ascii="Times New Roman" w:eastAsia="Times New Roman" w:hAnsi="Times New Roman" w:cs="Times New Roman"/>
          <w:kern w:val="0"/>
          <w:sz w:val="28"/>
          <w:szCs w:val="28"/>
          <w:lang w:eastAsia="uk-UA"/>
          <w14:ligatures w14:val="none"/>
        </w:rPr>
        <w:t xml:space="preserve"> (1745 га) </w:t>
      </w:r>
      <w:r w:rsidRPr="00ED5D18">
        <w:rPr>
          <w:rFonts w:ascii="Times New Roman" w:eastAsia="Times New Roman" w:hAnsi="Times New Roman" w:cs="Times New Roman"/>
          <w:kern w:val="0"/>
          <w:sz w:val="28"/>
          <w:szCs w:val="28"/>
          <w:lang w:eastAsia="uk-UA"/>
          <w14:ligatures w14:val="none"/>
        </w:rPr>
        <w:t>[</w:t>
      </w:r>
      <w:r w:rsidR="00ED5D18" w:rsidRPr="00ED5D18">
        <w:rPr>
          <w:rFonts w:ascii="Times New Roman" w:eastAsia="Times New Roman" w:hAnsi="Times New Roman" w:cs="Times New Roman"/>
          <w:kern w:val="0"/>
          <w:sz w:val="28"/>
          <w:szCs w:val="28"/>
          <w:lang w:eastAsia="uk-UA"/>
          <w14:ligatures w14:val="none"/>
        </w:rPr>
        <w:t>1</w:t>
      </w:r>
      <w:r w:rsidR="006F2A6E" w:rsidRPr="00ED5D18">
        <w:rPr>
          <w:rFonts w:ascii="Times New Roman" w:eastAsia="Times New Roman" w:hAnsi="Times New Roman" w:cs="Times New Roman"/>
          <w:kern w:val="0"/>
          <w:sz w:val="28"/>
          <w:szCs w:val="28"/>
          <w:lang w:eastAsia="uk-UA"/>
          <w14:ligatures w14:val="none"/>
        </w:rPr>
        <w:t>]</w:t>
      </w:r>
      <w:r w:rsidRPr="00ED5D18">
        <w:rPr>
          <w:rFonts w:ascii="Times New Roman" w:eastAsia="Times New Roman" w:hAnsi="Times New Roman" w:cs="Times New Roman"/>
          <w:kern w:val="0"/>
          <w:sz w:val="28"/>
          <w:szCs w:val="28"/>
          <w:lang w:eastAsia="uk-UA"/>
          <w14:ligatures w14:val="none"/>
        </w:rPr>
        <w:t xml:space="preserve">. </w:t>
      </w:r>
    </w:p>
    <w:p w14:paraId="0F39368C"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bookmarkStart w:id="17" w:name="_Hlk137515391"/>
      <w:r w:rsidRPr="00DF3CF8">
        <w:rPr>
          <w:rFonts w:ascii="Times New Roman" w:eastAsia="Times New Roman" w:hAnsi="Times New Roman" w:cs="Times New Roman"/>
          <w:kern w:val="0"/>
          <w:sz w:val="28"/>
          <w:szCs w:val="28"/>
          <w:lang w:eastAsia="uk-UA"/>
          <w14:ligatures w14:val="none"/>
        </w:rPr>
        <w:t xml:space="preserve">Ґрунтовий покрив Чернігівської області є достатньо строкатим завдяки різноманітності механічного і </w:t>
      </w:r>
      <w:proofErr w:type="spellStart"/>
      <w:r w:rsidRPr="00DF3CF8">
        <w:rPr>
          <w:rFonts w:ascii="Times New Roman" w:eastAsia="Times New Roman" w:hAnsi="Times New Roman" w:cs="Times New Roman"/>
          <w:kern w:val="0"/>
          <w:sz w:val="28"/>
          <w:szCs w:val="28"/>
          <w:lang w:eastAsia="uk-UA"/>
          <w14:ligatures w14:val="none"/>
        </w:rPr>
        <w:t>літогенного</w:t>
      </w:r>
      <w:proofErr w:type="spellEnd"/>
      <w:r w:rsidRPr="00DF3CF8">
        <w:rPr>
          <w:rFonts w:ascii="Times New Roman" w:eastAsia="Times New Roman" w:hAnsi="Times New Roman" w:cs="Times New Roman"/>
          <w:kern w:val="0"/>
          <w:sz w:val="28"/>
          <w:szCs w:val="28"/>
          <w:lang w:eastAsia="uk-UA"/>
          <w14:ligatures w14:val="none"/>
        </w:rPr>
        <w:t xml:space="preserve"> складу ґрунтоутворюючих порід, рельєфу, рослинного покриву та характеру зволоження.</w:t>
      </w:r>
    </w:p>
    <w:bookmarkEnd w:id="17"/>
    <w:p w14:paraId="20EE5614"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Дерново-підзолисті ґрунти найбільш поширені у поліській частині області. Ці ґрунти сформувались на водно-льодовикових, </w:t>
      </w:r>
      <w:proofErr w:type="spellStart"/>
      <w:r w:rsidRPr="00DF3CF8">
        <w:rPr>
          <w:rFonts w:ascii="Times New Roman" w:eastAsia="Times New Roman" w:hAnsi="Times New Roman" w:cs="Times New Roman"/>
          <w:kern w:val="0"/>
          <w:sz w:val="28"/>
          <w:szCs w:val="28"/>
          <w:lang w:eastAsia="uk-UA"/>
          <w14:ligatures w14:val="none"/>
        </w:rPr>
        <w:t>давньоалювальних</w:t>
      </w:r>
      <w:proofErr w:type="spellEnd"/>
      <w:r w:rsidRPr="00DF3CF8">
        <w:rPr>
          <w:rFonts w:ascii="Times New Roman" w:eastAsia="Times New Roman" w:hAnsi="Times New Roman" w:cs="Times New Roman"/>
          <w:kern w:val="0"/>
          <w:sz w:val="28"/>
          <w:szCs w:val="28"/>
          <w:lang w:eastAsia="uk-UA"/>
          <w14:ligatures w14:val="none"/>
        </w:rPr>
        <w:t xml:space="preserve"> і моренних відкладах піщаного, супіщаного та, інколи, суглинкового механічного складу. Дані ґрунти можна вважати одними з найбідніших ґрунтів на поживні речовини в області. </w:t>
      </w:r>
    </w:p>
    <w:p w14:paraId="72690019"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Більшу продуктивність мають дерново-</w:t>
      </w:r>
      <w:proofErr w:type="spellStart"/>
      <w:r w:rsidRPr="00DF3CF8">
        <w:rPr>
          <w:rFonts w:ascii="Times New Roman" w:eastAsia="Times New Roman" w:hAnsi="Times New Roman" w:cs="Times New Roman"/>
          <w:kern w:val="0"/>
          <w:sz w:val="28"/>
          <w:szCs w:val="28"/>
          <w:lang w:eastAsia="uk-UA"/>
          <w14:ligatures w14:val="none"/>
        </w:rPr>
        <w:t>середньопідзолисті</w:t>
      </w:r>
      <w:proofErr w:type="spellEnd"/>
      <w:r w:rsidRPr="00DF3CF8">
        <w:rPr>
          <w:rFonts w:ascii="Times New Roman" w:eastAsia="Times New Roman" w:hAnsi="Times New Roman" w:cs="Times New Roman"/>
          <w:kern w:val="0"/>
          <w:sz w:val="28"/>
          <w:szCs w:val="28"/>
          <w:lang w:eastAsia="uk-UA"/>
          <w14:ligatures w14:val="none"/>
        </w:rPr>
        <w:t xml:space="preserve"> ґрунти легкосуглинкового та супіщаного механічного складу. Дані ґрунти займають вагоме місце у сільськогосподарській діяльності, охоплюючи близько 30% орних земель Чернігівської області. Вміст гумусу цих ґрунтів дорівнює близько від 1,2-1,8%,  </w:t>
      </w:r>
      <w:proofErr w:type="spellStart"/>
      <w:r w:rsidRPr="00DF3CF8">
        <w:rPr>
          <w:rFonts w:ascii="Times New Roman" w:eastAsia="Times New Roman" w:hAnsi="Times New Roman" w:cs="Times New Roman"/>
          <w:kern w:val="0"/>
          <w:sz w:val="28"/>
          <w:szCs w:val="28"/>
          <w:lang w:eastAsia="uk-UA"/>
          <w14:ligatures w14:val="none"/>
        </w:rPr>
        <w:t>Ph</w:t>
      </w:r>
      <w:proofErr w:type="spellEnd"/>
      <w:r w:rsidRPr="00DF3CF8">
        <w:rPr>
          <w:rFonts w:ascii="Times New Roman" w:eastAsia="Times New Roman" w:hAnsi="Times New Roman" w:cs="Times New Roman"/>
          <w:kern w:val="0"/>
          <w:sz w:val="28"/>
          <w:szCs w:val="28"/>
          <w:lang w:eastAsia="uk-UA"/>
          <w14:ligatures w14:val="none"/>
        </w:rPr>
        <w:t xml:space="preserve"> – кисле, яке коливається у межах 5,2-5,4. </w:t>
      </w:r>
    </w:p>
    <w:p w14:paraId="4135C02F"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Дернові ґрунти переважно супіщаного механічного складу отримали поширення в заплавах річок та на широких вододільних зниженнях рельєфу на Поліссі. Спільно з вищезгаданими ґрунтами  також залягають лучні ґрунти. </w:t>
      </w:r>
    </w:p>
    <w:p w14:paraId="461AA3B7" w14:textId="3C11E80D"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lastRenderedPageBreak/>
        <w:t xml:space="preserve">Неабияке поширення в Чернігівській області мають такі ґрунти як сірі, темно-сірі лісові та чорноземи опідзолені. Ці ґрунти сформувалися на лесових породах і </w:t>
      </w:r>
      <w:r w:rsidR="007C2EC3" w:rsidRPr="00DF3CF8">
        <w:rPr>
          <w:rFonts w:ascii="Times New Roman" w:eastAsia="Times New Roman" w:hAnsi="Times New Roman" w:cs="Times New Roman"/>
          <w:kern w:val="0"/>
          <w:sz w:val="28"/>
          <w:szCs w:val="28"/>
          <w:lang w:eastAsia="uk-UA"/>
          <w14:ligatures w14:val="none"/>
        </w:rPr>
        <w:t>розташовані</w:t>
      </w:r>
      <w:r w:rsidRPr="00DF3CF8">
        <w:rPr>
          <w:rFonts w:ascii="Times New Roman" w:eastAsia="Times New Roman" w:hAnsi="Times New Roman" w:cs="Times New Roman"/>
          <w:kern w:val="0"/>
          <w:sz w:val="28"/>
          <w:szCs w:val="28"/>
          <w:lang w:eastAsia="uk-UA"/>
          <w14:ligatures w14:val="none"/>
        </w:rPr>
        <w:t xml:space="preserve"> в перехідній частині між лісостепом та Поліссям. Згадані типи ґрунтів є багатшими на поживні речовини, а саме на азот, калій та фосфор. Вміст гумусу дорівнює близько 1,5%-3,2%. Реакція ґрунтового розчину нейтральна або </w:t>
      </w:r>
      <w:proofErr w:type="spellStart"/>
      <w:r w:rsidRPr="00DF3CF8">
        <w:rPr>
          <w:rFonts w:ascii="Times New Roman" w:eastAsia="Times New Roman" w:hAnsi="Times New Roman" w:cs="Times New Roman"/>
          <w:kern w:val="0"/>
          <w:sz w:val="28"/>
          <w:szCs w:val="28"/>
          <w:lang w:eastAsia="uk-UA"/>
          <w14:ligatures w14:val="none"/>
        </w:rPr>
        <w:t>слабкокисла</w:t>
      </w:r>
      <w:proofErr w:type="spellEnd"/>
      <w:r w:rsidRPr="00DF3CF8">
        <w:rPr>
          <w:rFonts w:ascii="Times New Roman" w:eastAsia="Times New Roman" w:hAnsi="Times New Roman" w:cs="Times New Roman"/>
          <w:kern w:val="0"/>
          <w:sz w:val="28"/>
          <w:szCs w:val="28"/>
          <w:lang w:eastAsia="uk-UA"/>
          <w14:ligatures w14:val="none"/>
        </w:rPr>
        <w:t xml:space="preserve"> (</w:t>
      </w:r>
      <w:proofErr w:type="spellStart"/>
      <w:r w:rsidRPr="00DF3CF8">
        <w:rPr>
          <w:rFonts w:ascii="Times New Roman" w:eastAsia="Times New Roman" w:hAnsi="Times New Roman" w:cs="Times New Roman"/>
          <w:kern w:val="0"/>
          <w:sz w:val="28"/>
          <w:szCs w:val="28"/>
          <w:lang w:eastAsia="uk-UA"/>
          <w14:ligatures w14:val="none"/>
        </w:rPr>
        <w:t>Ph</w:t>
      </w:r>
      <w:proofErr w:type="spellEnd"/>
      <w:r w:rsidRPr="00DF3CF8">
        <w:rPr>
          <w:rFonts w:ascii="Times New Roman" w:eastAsia="Times New Roman" w:hAnsi="Times New Roman" w:cs="Times New Roman"/>
          <w:kern w:val="0"/>
          <w:sz w:val="28"/>
          <w:szCs w:val="28"/>
          <w:lang w:eastAsia="uk-UA"/>
          <w14:ligatures w14:val="none"/>
        </w:rPr>
        <w:t xml:space="preserve"> 5,4-6,1).</w:t>
      </w:r>
    </w:p>
    <w:p w14:paraId="070778C1" w14:textId="02CE9511"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Чорноземи типові та вилугувані </w:t>
      </w:r>
      <w:proofErr w:type="spellStart"/>
      <w:r w:rsidRPr="00DF3CF8">
        <w:rPr>
          <w:rFonts w:ascii="Times New Roman" w:eastAsia="Times New Roman" w:hAnsi="Times New Roman" w:cs="Times New Roman"/>
          <w:kern w:val="0"/>
          <w:sz w:val="28"/>
          <w:szCs w:val="28"/>
          <w:lang w:eastAsia="uk-UA"/>
          <w14:ligatures w14:val="none"/>
        </w:rPr>
        <w:t>малогумусні</w:t>
      </w:r>
      <w:proofErr w:type="spellEnd"/>
      <w:r w:rsidRPr="00DF3CF8">
        <w:rPr>
          <w:rFonts w:ascii="Times New Roman" w:eastAsia="Times New Roman" w:hAnsi="Times New Roman" w:cs="Times New Roman"/>
          <w:kern w:val="0"/>
          <w:sz w:val="28"/>
          <w:szCs w:val="28"/>
          <w:lang w:eastAsia="uk-UA"/>
          <w14:ligatures w14:val="none"/>
        </w:rPr>
        <w:t>, що характеризуються як найродючіші ґрунти в області, набули поширення у південно-східній її частині. Вони мають легкосуглинковий механічний склад. Вилугувані чорноземи характерні для знижених ділянок. Реакція ґрунтового розчину є нейтральною або близькою до нейтральної (</w:t>
      </w:r>
      <w:proofErr w:type="spellStart"/>
      <w:r w:rsidRPr="00DF3CF8">
        <w:rPr>
          <w:rFonts w:ascii="Times New Roman" w:eastAsia="Times New Roman" w:hAnsi="Times New Roman" w:cs="Times New Roman"/>
          <w:kern w:val="0"/>
          <w:sz w:val="28"/>
          <w:szCs w:val="28"/>
          <w:lang w:eastAsia="uk-UA"/>
          <w14:ligatures w14:val="none"/>
        </w:rPr>
        <w:t>Ph</w:t>
      </w:r>
      <w:proofErr w:type="spellEnd"/>
      <w:r w:rsidRPr="00DF3CF8">
        <w:rPr>
          <w:rFonts w:ascii="Times New Roman" w:eastAsia="Times New Roman" w:hAnsi="Times New Roman" w:cs="Times New Roman"/>
          <w:kern w:val="0"/>
          <w:sz w:val="28"/>
          <w:szCs w:val="28"/>
          <w:lang w:eastAsia="uk-UA"/>
          <w14:ligatures w14:val="none"/>
        </w:rPr>
        <w:t xml:space="preserve"> 6,0-6,5). </w:t>
      </w:r>
    </w:p>
    <w:p w14:paraId="44B02C5A" w14:textId="60C2FBE3"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На зниженнях і западинах тераси Дніпра поширеними є лучні та </w:t>
      </w:r>
      <w:proofErr w:type="spellStart"/>
      <w:r w:rsidRPr="00DF3CF8">
        <w:rPr>
          <w:rFonts w:ascii="Times New Roman" w:eastAsia="Times New Roman" w:hAnsi="Times New Roman" w:cs="Times New Roman"/>
          <w:kern w:val="0"/>
          <w:sz w:val="28"/>
          <w:szCs w:val="28"/>
          <w:lang w:eastAsia="uk-UA"/>
          <w14:ligatures w14:val="none"/>
        </w:rPr>
        <w:t>лучно</w:t>
      </w:r>
      <w:proofErr w:type="spellEnd"/>
      <w:r w:rsidRPr="00DF3CF8">
        <w:rPr>
          <w:rFonts w:ascii="Times New Roman" w:eastAsia="Times New Roman" w:hAnsi="Times New Roman" w:cs="Times New Roman"/>
          <w:kern w:val="0"/>
          <w:sz w:val="28"/>
          <w:szCs w:val="28"/>
          <w:lang w:eastAsia="uk-UA"/>
          <w14:ligatures w14:val="none"/>
        </w:rPr>
        <w:t xml:space="preserve">-чорноземні типи ґрунтів. Ці ґрунти мають великий уміст гумусу (3-3,7 %) але вони є засоленими, що визначає слабкі родючі властивості, не маючи вагомого </w:t>
      </w:r>
      <w:r w:rsidR="007C2EC3" w:rsidRPr="00DF3CF8">
        <w:rPr>
          <w:rFonts w:ascii="Times New Roman" w:eastAsia="Times New Roman" w:hAnsi="Times New Roman" w:cs="Times New Roman"/>
          <w:kern w:val="0"/>
          <w:sz w:val="28"/>
          <w:szCs w:val="28"/>
          <w:lang w:eastAsia="uk-UA"/>
          <w14:ligatures w14:val="none"/>
        </w:rPr>
        <w:t>сільськогосподарського</w:t>
      </w:r>
      <w:r w:rsidRPr="00DF3CF8">
        <w:rPr>
          <w:rFonts w:ascii="Times New Roman" w:eastAsia="Times New Roman" w:hAnsi="Times New Roman" w:cs="Times New Roman"/>
          <w:kern w:val="0"/>
          <w:sz w:val="28"/>
          <w:szCs w:val="28"/>
          <w:lang w:eastAsia="uk-UA"/>
          <w14:ligatures w14:val="none"/>
        </w:rPr>
        <w:t xml:space="preserve"> значення.    </w:t>
      </w:r>
    </w:p>
    <w:p w14:paraId="35A240ED"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Також доцільно згадати про болотяні ґрунти, що утворились в умовах надмірного зволоження та високому заляганні ґрунтових вод, займаючи близько 11 % території області.</w:t>
      </w:r>
    </w:p>
    <w:p w14:paraId="2CA1A1D6" w14:textId="2738C318"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bookmarkStart w:id="18" w:name="_Hlk137515413"/>
      <w:r w:rsidRPr="00DF3CF8">
        <w:rPr>
          <w:rFonts w:ascii="Times New Roman" w:eastAsia="Times New Roman" w:hAnsi="Times New Roman" w:cs="Times New Roman"/>
          <w:kern w:val="0"/>
          <w:sz w:val="28"/>
          <w:szCs w:val="28"/>
          <w:lang w:eastAsia="uk-UA"/>
          <w14:ligatures w14:val="none"/>
        </w:rPr>
        <w:t>Чернігівська область розташована у двох геоботанічних провінціях – Східноєвропейській лісостеповій та Східноєвропейській широколистяній</w:t>
      </w:r>
      <w:bookmarkEnd w:id="18"/>
      <w:r w:rsidR="006F2A6E" w:rsidRPr="00ED5D18">
        <w:rPr>
          <w:rFonts w:ascii="Times New Roman" w:eastAsia="Times New Roman" w:hAnsi="Times New Roman" w:cs="Times New Roman"/>
          <w:kern w:val="0"/>
          <w:sz w:val="28"/>
          <w:szCs w:val="28"/>
          <w:lang w:eastAsia="uk-UA"/>
          <w14:ligatures w14:val="none"/>
        </w:rPr>
        <w:t>.</w:t>
      </w:r>
      <w:r w:rsidR="006F2A6E" w:rsidRPr="00DF3CF8">
        <w:rPr>
          <w:rFonts w:ascii="Times New Roman" w:eastAsia="Times New Roman" w:hAnsi="Times New Roman" w:cs="Times New Roman"/>
          <w:kern w:val="0"/>
          <w:sz w:val="28"/>
          <w:szCs w:val="28"/>
          <w:lang w:eastAsia="uk-UA"/>
          <w14:ligatures w14:val="none"/>
        </w:rPr>
        <w:t xml:space="preserve"> </w:t>
      </w:r>
      <w:r w:rsidRPr="00DF3CF8">
        <w:rPr>
          <w:rFonts w:ascii="Times New Roman" w:eastAsia="Times New Roman" w:hAnsi="Times New Roman" w:cs="Times New Roman"/>
          <w:kern w:val="0"/>
          <w:sz w:val="28"/>
          <w:szCs w:val="28"/>
          <w:lang w:eastAsia="uk-UA"/>
          <w14:ligatures w14:val="none"/>
        </w:rPr>
        <w:t xml:space="preserve">На території області представлена лісова, лучна та болотна рослинність. На півночі та на правобережжі Десни сконцентровані найбільші лісові масиви. Найменша частка лісів нагромаджується у південній частині Чернігівської області. Досить широко в області представлена лучна рослинність, яка вирізняється переважанням осоки та злаків. Найбільш поширеними серед злаків є костриця, тонконіг лучний, тимофіївка, а серед </w:t>
      </w:r>
      <w:proofErr w:type="spellStart"/>
      <w:r w:rsidRPr="00DF3CF8">
        <w:rPr>
          <w:rFonts w:ascii="Times New Roman" w:eastAsia="Times New Roman" w:hAnsi="Times New Roman" w:cs="Times New Roman"/>
          <w:kern w:val="0"/>
          <w:sz w:val="28"/>
          <w:szCs w:val="28"/>
          <w:lang w:eastAsia="uk-UA"/>
          <w14:ligatures w14:val="none"/>
        </w:rPr>
        <w:t>осок</w:t>
      </w:r>
      <w:proofErr w:type="spellEnd"/>
      <w:r w:rsidRPr="00DF3CF8">
        <w:rPr>
          <w:rFonts w:ascii="Times New Roman" w:eastAsia="Times New Roman" w:hAnsi="Times New Roman" w:cs="Times New Roman"/>
          <w:kern w:val="0"/>
          <w:sz w:val="28"/>
          <w:szCs w:val="28"/>
          <w:lang w:eastAsia="uk-UA"/>
          <w14:ligatures w14:val="none"/>
        </w:rPr>
        <w:t xml:space="preserve"> – рання, заяча та лисяча осоки.</w:t>
      </w:r>
    </w:p>
    <w:p w14:paraId="4FCA4B22" w14:textId="143EEC33" w:rsidR="00A625E2" w:rsidRPr="00DF3CF8" w:rsidRDefault="00A625E2" w:rsidP="00F50EE0">
      <w:pPr>
        <w:spacing w:after="0" w:line="360" w:lineRule="auto"/>
        <w:ind w:firstLine="709"/>
        <w:contextualSpacing/>
        <w:jc w:val="both"/>
        <w:rPr>
          <w:rFonts w:ascii="Times New Roman" w:eastAsia="Times New Roman" w:hAnsi="Times New Roman" w:cs="Times New Roman"/>
          <w:b/>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Болотна рослинність займає великі площі в області. За характером рослинності найбільш поширеними є трав’яні та лісові болота. Трав’яні болота найбільш розповсюджені в північно-західній частині Чернігівщини та у південно-східній частині в заплавах Удаю та Ромену. Рослинний покрив </w:t>
      </w:r>
      <w:r w:rsidRPr="00DF3CF8">
        <w:rPr>
          <w:rFonts w:ascii="Times New Roman" w:eastAsia="Times New Roman" w:hAnsi="Times New Roman" w:cs="Times New Roman"/>
          <w:kern w:val="0"/>
          <w:sz w:val="28"/>
          <w:szCs w:val="28"/>
          <w:lang w:eastAsia="uk-UA"/>
          <w14:ligatures w14:val="none"/>
        </w:rPr>
        <w:lastRenderedPageBreak/>
        <w:t xml:space="preserve">характеризується такими рослинами як рогіз, очерет, ситник, осока. Лісові болота значно не поширені в області і зустрічаються в заплаві Сейму, у північній та центральній частинах.  Серед </w:t>
      </w:r>
      <w:r w:rsidR="007C2EC3" w:rsidRPr="00DF3CF8">
        <w:rPr>
          <w:rFonts w:ascii="Times New Roman" w:eastAsia="Times New Roman" w:hAnsi="Times New Roman" w:cs="Times New Roman"/>
          <w:kern w:val="0"/>
          <w:sz w:val="28"/>
          <w:szCs w:val="28"/>
          <w:lang w:eastAsia="uk-UA"/>
          <w14:ligatures w14:val="none"/>
        </w:rPr>
        <w:t>вологолюбних</w:t>
      </w:r>
      <w:r w:rsidR="00ED5D18">
        <w:rPr>
          <w:rFonts w:ascii="Times New Roman" w:eastAsia="Times New Roman" w:hAnsi="Times New Roman" w:cs="Times New Roman"/>
          <w:kern w:val="0"/>
          <w:sz w:val="28"/>
          <w:szCs w:val="28"/>
          <w:lang w:eastAsia="uk-UA"/>
          <w14:ligatures w14:val="none"/>
        </w:rPr>
        <w:t xml:space="preserve"> рослин широко поширена вільха</w:t>
      </w:r>
      <w:r w:rsidR="006F2A6E" w:rsidRPr="00ED5D18">
        <w:rPr>
          <w:rFonts w:ascii="Times New Roman" w:eastAsia="Times New Roman" w:hAnsi="Times New Roman" w:cs="Times New Roman"/>
          <w:kern w:val="0"/>
          <w:sz w:val="28"/>
          <w:szCs w:val="28"/>
          <w:lang w:eastAsia="uk-UA"/>
          <w14:ligatures w14:val="none"/>
        </w:rPr>
        <w:t>.</w:t>
      </w:r>
    </w:p>
    <w:p w14:paraId="1EB140A1"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Чернігівщина характеризується значною мозаїчністю ландшафтів, що обумовлено неоднорідним літологічним складом поверхневих порід, багатоманітністю геоморфологічної будови і місцевих умов стоку, відмінностями у кліматичних умовах, ґрунтово-рослинному покриві. До того ж, на сучасну ландшафтну структуру області достатній вплив має рівень антропогенного навантаження на середовище. </w:t>
      </w:r>
    </w:p>
    <w:p w14:paraId="11091BD6" w14:textId="134A5FF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bookmarkStart w:id="19" w:name="_Hlk137515424"/>
      <w:r w:rsidRPr="00DF3CF8">
        <w:rPr>
          <w:rFonts w:ascii="Times New Roman" w:eastAsia="Times New Roman" w:hAnsi="Times New Roman" w:cs="Times New Roman"/>
          <w:kern w:val="0"/>
          <w:sz w:val="28"/>
          <w:szCs w:val="28"/>
          <w:lang w:eastAsia="uk-UA"/>
          <w14:ligatures w14:val="none"/>
        </w:rPr>
        <w:t xml:space="preserve">Ландшафти області належать до класу рівнинних східноєвропейських, в межах якого виокремлюють такі головні типи: </w:t>
      </w:r>
      <w:proofErr w:type="spellStart"/>
      <w:r w:rsidRPr="00DF3CF8">
        <w:rPr>
          <w:rFonts w:ascii="Times New Roman" w:eastAsia="Times New Roman" w:hAnsi="Times New Roman" w:cs="Times New Roman"/>
          <w:kern w:val="0"/>
          <w:sz w:val="28"/>
          <w:szCs w:val="28"/>
          <w:lang w:eastAsia="uk-UA"/>
          <w14:ligatures w14:val="none"/>
        </w:rPr>
        <w:t>мішанолісові</w:t>
      </w:r>
      <w:proofErr w:type="spellEnd"/>
      <w:r w:rsidRPr="00DF3CF8">
        <w:rPr>
          <w:rFonts w:ascii="Times New Roman" w:eastAsia="Times New Roman" w:hAnsi="Times New Roman" w:cs="Times New Roman"/>
          <w:kern w:val="0"/>
          <w:sz w:val="28"/>
          <w:szCs w:val="28"/>
          <w:lang w:eastAsia="uk-UA"/>
          <w14:ligatures w14:val="none"/>
        </w:rPr>
        <w:t>, лісостепові та заплавні</w:t>
      </w:r>
      <w:bookmarkEnd w:id="19"/>
      <w:r w:rsidR="00ED5D18">
        <w:rPr>
          <w:rFonts w:ascii="Times New Roman" w:eastAsia="Times New Roman" w:hAnsi="Times New Roman" w:cs="Times New Roman"/>
          <w:kern w:val="0"/>
          <w:sz w:val="28"/>
          <w:szCs w:val="28"/>
          <w:lang w:eastAsia="uk-UA"/>
          <w14:ligatures w14:val="none"/>
        </w:rPr>
        <w:t xml:space="preserve">. </w:t>
      </w:r>
      <w:r w:rsidRPr="00DF3CF8">
        <w:rPr>
          <w:rFonts w:ascii="Times New Roman" w:eastAsia="Times New Roman" w:hAnsi="Times New Roman" w:cs="Times New Roman"/>
          <w:kern w:val="0"/>
          <w:sz w:val="28"/>
          <w:szCs w:val="28"/>
          <w:lang w:eastAsia="uk-UA"/>
          <w14:ligatures w14:val="none"/>
        </w:rPr>
        <w:t>Характерною особливістю структури ландшафту області є виражене проникнення ландшафтних комплексів лісостепу на територію Полісся, а поліських – у лісостепову. У поліській зоні ландшафтні комплекси лісостепу складають десь біля 22%, а поліські – 5% площі лісостепу області</w:t>
      </w:r>
      <w:r w:rsidR="00ED5D18">
        <w:rPr>
          <w:rFonts w:ascii="Times New Roman" w:eastAsia="Times New Roman" w:hAnsi="Times New Roman" w:cs="Times New Roman"/>
          <w:kern w:val="0"/>
          <w:sz w:val="28"/>
          <w:szCs w:val="28"/>
          <w:lang w:eastAsia="uk-UA"/>
          <w14:ligatures w14:val="none"/>
        </w:rPr>
        <w:t xml:space="preserve"> </w:t>
      </w:r>
      <w:r w:rsidR="00ED5D18">
        <w:rPr>
          <w:rFonts w:ascii="Times New Roman" w:eastAsia="Times New Roman" w:hAnsi="Times New Roman" w:cs="Times New Roman"/>
          <w:kern w:val="0"/>
          <w:sz w:val="28"/>
          <w:szCs w:val="28"/>
          <w:lang w:eastAsia="uk-UA"/>
          <w14:ligatures w14:val="none"/>
        </w:rPr>
        <w:sym w:font="Symbol" w:char="F05B"/>
      </w:r>
      <w:r w:rsidR="00ED5D18">
        <w:rPr>
          <w:rFonts w:ascii="Times New Roman" w:eastAsia="Times New Roman" w:hAnsi="Times New Roman" w:cs="Times New Roman"/>
          <w:kern w:val="0"/>
          <w:sz w:val="28"/>
          <w:szCs w:val="28"/>
          <w:lang w:eastAsia="uk-UA"/>
          <w14:ligatures w14:val="none"/>
        </w:rPr>
        <w:t>1</w:t>
      </w:r>
      <w:r w:rsidR="00ED5D18">
        <w:rPr>
          <w:rFonts w:ascii="Times New Roman" w:eastAsia="Times New Roman" w:hAnsi="Times New Roman" w:cs="Times New Roman"/>
          <w:kern w:val="0"/>
          <w:sz w:val="28"/>
          <w:szCs w:val="28"/>
          <w:lang w:eastAsia="uk-UA"/>
          <w14:ligatures w14:val="none"/>
        </w:rPr>
        <w:sym w:font="Symbol" w:char="F05D"/>
      </w:r>
      <w:r w:rsidRPr="00DF3CF8">
        <w:rPr>
          <w:rFonts w:ascii="Times New Roman" w:eastAsia="Times New Roman" w:hAnsi="Times New Roman" w:cs="Times New Roman"/>
          <w:kern w:val="0"/>
          <w:sz w:val="28"/>
          <w:szCs w:val="28"/>
          <w:lang w:eastAsia="uk-UA"/>
          <w14:ligatures w14:val="none"/>
        </w:rPr>
        <w:t>.</w:t>
      </w:r>
    </w:p>
    <w:p w14:paraId="257D8ED3" w14:textId="68E339C2"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На Поліссі найбільше поширення мають такі ландшафтні комплекси як </w:t>
      </w:r>
      <w:proofErr w:type="spellStart"/>
      <w:r w:rsidRPr="00DF3CF8">
        <w:rPr>
          <w:rFonts w:ascii="Times New Roman" w:eastAsia="Times New Roman" w:hAnsi="Times New Roman" w:cs="Times New Roman"/>
          <w:kern w:val="0"/>
          <w:sz w:val="28"/>
          <w:szCs w:val="28"/>
          <w:lang w:eastAsia="uk-UA"/>
          <w14:ligatures w14:val="none"/>
        </w:rPr>
        <w:t>зандрові</w:t>
      </w:r>
      <w:proofErr w:type="spellEnd"/>
      <w:r w:rsidRPr="00DF3CF8">
        <w:rPr>
          <w:rFonts w:ascii="Times New Roman" w:eastAsia="Times New Roman" w:hAnsi="Times New Roman" w:cs="Times New Roman"/>
          <w:kern w:val="0"/>
          <w:sz w:val="28"/>
          <w:szCs w:val="28"/>
          <w:lang w:eastAsia="uk-UA"/>
          <w14:ligatures w14:val="none"/>
        </w:rPr>
        <w:t xml:space="preserve">, </w:t>
      </w:r>
      <w:proofErr w:type="spellStart"/>
      <w:r w:rsidRPr="00DF3CF8">
        <w:rPr>
          <w:rFonts w:ascii="Times New Roman" w:eastAsia="Times New Roman" w:hAnsi="Times New Roman" w:cs="Times New Roman"/>
          <w:kern w:val="0"/>
          <w:sz w:val="28"/>
          <w:szCs w:val="28"/>
          <w:lang w:eastAsia="uk-UA"/>
          <w14:ligatures w14:val="none"/>
        </w:rPr>
        <w:t>моренно-зандрові</w:t>
      </w:r>
      <w:proofErr w:type="spellEnd"/>
      <w:r w:rsidRPr="00DF3CF8">
        <w:rPr>
          <w:rFonts w:ascii="Times New Roman" w:eastAsia="Times New Roman" w:hAnsi="Times New Roman" w:cs="Times New Roman"/>
          <w:kern w:val="0"/>
          <w:sz w:val="28"/>
          <w:szCs w:val="28"/>
          <w:lang w:eastAsia="uk-UA"/>
          <w14:ligatures w14:val="none"/>
        </w:rPr>
        <w:t xml:space="preserve">, терасові рівнини з дерново-підзолистими ґрунтами під сосновими і дубово-сосновими лісами. Серед ландшафтних комплексів Полісся трапляються також заплавні </w:t>
      </w:r>
      <w:proofErr w:type="spellStart"/>
      <w:r w:rsidRPr="00DF3CF8">
        <w:rPr>
          <w:rFonts w:ascii="Times New Roman" w:eastAsia="Times New Roman" w:hAnsi="Times New Roman" w:cs="Times New Roman"/>
          <w:kern w:val="0"/>
          <w:sz w:val="28"/>
          <w:szCs w:val="28"/>
          <w:lang w:eastAsia="uk-UA"/>
          <w14:ligatures w14:val="none"/>
        </w:rPr>
        <w:t>лучно</w:t>
      </w:r>
      <w:proofErr w:type="spellEnd"/>
      <w:r w:rsidRPr="00DF3CF8">
        <w:rPr>
          <w:rFonts w:ascii="Times New Roman" w:eastAsia="Times New Roman" w:hAnsi="Times New Roman" w:cs="Times New Roman"/>
          <w:kern w:val="0"/>
          <w:sz w:val="28"/>
          <w:szCs w:val="28"/>
          <w:lang w:eastAsia="uk-UA"/>
          <w14:ligatures w14:val="none"/>
        </w:rPr>
        <w:t>-болотяні та на лесових породах утворюються лісостепові ландшафт</w:t>
      </w:r>
      <w:r w:rsidR="00ED5D18">
        <w:rPr>
          <w:rFonts w:ascii="Times New Roman" w:eastAsia="Times New Roman" w:hAnsi="Times New Roman" w:cs="Times New Roman"/>
          <w:kern w:val="0"/>
          <w:sz w:val="28"/>
          <w:szCs w:val="28"/>
          <w:lang w:eastAsia="uk-UA"/>
          <w14:ligatures w14:val="none"/>
        </w:rPr>
        <w:t>и, які мають острівне поширення</w:t>
      </w:r>
      <w:r w:rsidRPr="00ED5D18">
        <w:rPr>
          <w:rFonts w:ascii="Times New Roman" w:eastAsia="Times New Roman" w:hAnsi="Times New Roman" w:cs="Times New Roman"/>
          <w:kern w:val="0"/>
          <w:sz w:val="28"/>
          <w:szCs w:val="28"/>
          <w:lang w:eastAsia="uk-UA"/>
          <w14:ligatures w14:val="none"/>
        </w:rPr>
        <w:t>.</w:t>
      </w:r>
      <w:r w:rsidRPr="00DF3CF8">
        <w:rPr>
          <w:rFonts w:ascii="Times New Roman" w:eastAsia="Times New Roman" w:hAnsi="Times New Roman" w:cs="Times New Roman"/>
          <w:kern w:val="0"/>
          <w:sz w:val="28"/>
          <w:szCs w:val="28"/>
          <w:lang w:eastAsia="uk-UA"/>
          <w14:ligatures w14:val="none"/>
        </w:rPr>
        <w:t xml:space="preserve"> Характерними ландшафтами лісостепової зони Чернігівської області є  розчленовані лесові рівнини з чорноземами глибокими </w:t>
      </w:r>
      <w:proofErr w:type="spellStart"/>
      <w:r w:rsidRPr="00DF3CF8">
        <w:rPr>
          <w:rFonts w:ascii="Times New Roman" w:eastAsia="Times New Roman" w:hAnsi="Times New Roman" w:cs="Times New Roman"/>
          <w:kern w:val="0"/>
          <w:sz w:val="28"/>
          <w:szCs w:val="28"/>
          <w:lang w:eastAsia="uk-UA"/>
          <w14:ligatures w14:val="none"/>
        </w:rPr>
        <w:t>малогумусними</w:t>
      </w:r>
      <w:proofErr w:type="spellEnd"/>
      <w:r w:rsidRPr="00DF3CF8">
        <w:rPr>
          <w:rFonts w:ascii="Times New Roman" w:eastAsia="Times New Roman" w:hAnsi="Times New Roman" w:cs="Times New Roman"/>
          <w:kern w:val="0"/>
          <w:sz w:val="28"/>
          <w:szCs w:val="28"/>
          <w:lang w:eastAsia="uk-UA"/>
          <w14:ligatures w14:val="none"/>
        </w:rPr>
        <w:t xml:space="preserve"> й опідзоленими; терасові </w:t>
      </w:r>
      <w:proofErr w:type="spellStart"/>
      <w:r w:rsidRPr="00DF3CF8">
        <w:rPr>
          <w:rFonts w:ascii="Times New Roman" w:eastAsia="Times New Roman" w:hAnsi="Times New Roman" w:cs="Times New Roman"/>
          <w:kern w:val="0"/>
          <w:sz w:val="28"/>
          <w:szCs w:val="28"/>
          <w:lang w:eastAsia="uk-UA"/>
          <w14:ligatures w14:val="none"/>
        </w:rPr>
        <w:t>малодреновані</w:t>
      </w:r>
      <w:proofErr w:type="spellEnd"/>
      <w:r w:rsidRPr="00DF3CF8">
        <w:rPr>
          <w:rFonts w:ascii="Times New Roman" w:eastAsia="Times New Roman" w:hAnsi="Times New Roman" w:cs="Times New Roman"/>
          <w:kern w:val="0"/>
          <w:sz w:val="28"/>
          <w:szCs w:val="28"/>
          <w:lang w:eastAsia="uk-UA"/>
          <w14:ligatures w14:val="none"/>
        </w:rPr>
        <w:t xml:space="preserve"> рівнини з чорно</w:t>
      </w:r>
      <w:r w:rsidR="007C2EC3" w:rsidRPr="00DF3CF8">
        <w:rPr>
          <w:rFonts w:ascii="Times New Roman" w:eastAsia="Times New Roman" w:hAnsi="Times New Roman" w:cs="Times New Roman"/>
          <w:kern w:val="0"/>
          <w:sz w:val="28"/>
          <w:szCs w:val="28"/>
          <w:lang w:eastAsia="uk-UA"/>
          <w14:ligatures w14:val="none"/>
        </w:rPr>
        <w:t xml:space="preserve">земами глибокими </w:t>
      </w:r>
      <w:proofErr w:type="spellStart"/>
      <w:r w:rsidR="007C2EC3" w:rsidRPr="00DF3CF8">
        <w:rPr>
          <w:rFonts w:ascii="Times New Roman" w:eastAsia="Times New Roman" w:hAnsi="Times New Roman" w:cs="Times New Roman"/>
          <w:kern w:val="0"/>
          <w:sz w:val="28"/>
          <w:szCs w:val="28"/>
          <w:lang w:eastAsia="uk-UA"/>
          <w14:ligatures w14:val="none"/>
        </w:rPr>
        <w:t>малогумусними</w:t>
      </w:r>
      <w:proofErr w:type="spellEnd"/>
      <w:r w:rsidR="007C2EC3" w:rsidRPr="00DF3CF8">
        <w:rPr>
          <w:rFonts w:ascii="Times New Roman" w:eastAsia="Times New Roman" w:hAnsi="Times New Roman" w:cs="Times New Roman"/>
          <w:kern w:val="0"/>
          <w:sz w:val="28"/>
          <w:szCs w:val="28"/>
          <w:lang w:eastAsia="uk-UA"/>
          <w14:ligatures w14:val="none"/>
        </w:rPr>
        <w:t xml:space="preserve"> </w:t>
      </w:r>
      <w:r w:rsidRPr="00DF3CF8">
        <w:rPr>
          <w:rFonts w:ascii="Times New Roman" w:eastAsia="Times New Roman" w:hAnsi="Times New Roman" w:cs="Times New Roman"/>
          <w:kern w:val="0"/>
          <w:sz w:val="28"/>
          <w:szCs w:val="28"/>
          <w:lang w:eastAsia="uk-UA"/>
          <w14:ligatures w14:val="none"/>
        </w:rPr>
        <w:t xml:space="preserve">і </w:t>
      </w:r>
      <w:proofErr w:type="spellStart"/>
      <w:r w:rsidRPr="00DF3CF8">
        <w:rPr>
          <w:rFonts w:ascii="Times New Roman" w:eastAsia="Times New Roman" w:hAnsi="Times New Roman" w:cs="Times New Roman"/>
          <w:kern w:val="0"/>
          <w:sz w:val="28"/>
          <w:szCs w:val="28"/>
          <w:lang w:eastAsia="uk-UA"/>
          <w14:ligatures w14:val="none"/>
        </w:rPr>
        <w:t>лучно</w:t>
      </w:r>
      <w:proofErr w:type="spellEnd"/>
      <w:r w:rsidRPr="00DF3CF8">
        <w:rPr>
          <w:rFonts w:ascii="Times New Roman" w:eastAsia="Times New Roman" w:hAnsi="Times New Roman" w:cs="Times New Roman"/>
          <w:kern w:val="0"/>
          <w:sz w:val="28"/>
          <w:szCs w:val="28"/>
          <w:lang w:eastAsia="uk-UA"/>
          <w14:ligatures w14:val="none"/>
        </w:rPr>
        <w:t>-чорноземними ґрунтами (рис. 2.2).</w:t>
      </w:r>
    </w:p>
    <w:p w14:paraId="533C9803" w14:textId="77777777" w:rsidR="007C2EC3" w:rsidRPr="00DF3CF8" w:rsidRDefault="007C2EC3" w:rsidP="00F50EE0">
      <w:pPr>
        <w:spacing w:after="0" w:line="360" w:lineRule="auto"/>
        <w:ind w:firstLine="709"/>
        <w:jc w:val="both"/>
        <w:rPr>
          <w:rFonts w:ascii="Times New Roman" w:eastAsia="Times New Roman" w:hAnsi="Times New Roman" w:cs="Times New Roman"/>
          <w:i/>
          <w:kern w:val="0"/>
          <w:sz w:val="28"/>
          <w:szCs w:val="28"/>
          <w:lang w:eastAsia="uk-UA"/>
          <w14:ligatures w14:val="none"/>
        </w:rPr>
      </w:pPr>
      <w:bookmarkStart w:id="20" w:name="_Hlk137515561"/>
      <w:r w:rsidRPr="00DF3CF8">
        <w:rPr>
          <w:rFonts w:ascii="Times New Roman" w:eastAsia="Times New Roman" w:hAnsi="Times New Roman" w:cs="Times New Roman"/>
          <w:iCs/>
          <w:kern w:val="0"/>
          <w:sz w:val="28"/>
          <w:szCs w:val="28"/>
          <w:lang w:eastAsia="uk-UA"/>
          <w14:ligatures w14:val="none"/>
        </w:rPr>
        <w:t>Чернігівська область знаходиться на території двох природних зон – лісостепової та мішаних лісів</w:t>
      </w:r>
      <w:bookmarkEnd w:id="20"/>
      <w:r w:rsidRPr="00DF3CF8">
        <w:rPr>
          <w:rFonts w:ascii="Times New Roman" w:eastAsia="Times New Roman" w:hAnsi="Times New Roman" w:cs="Times New Roman"/>
          <w:iCs/>
          <w:kern w:val="0"/>
          <w:sz w:val="28"/>
          <w:szCs w:val="28"/>
          <w:lang w:eastAsia="uk-UA"/>
          <w14:ligatures w14:val="none"/>
        </w:rPr>
        <w:t>. Мішані ліси займають велику частку території області (68 % від загальної площі) і розділяються на дві фізико-географічні області – Новгород-Сіверське та Чернігівське Полісся, а лісостепова – меншу, де також виокремлюється дві фізико-географічні області – Полтавська і Дніпровська терасова рівнини (рис. 2.3)</w:t>
      </w:r>
      <w:r w:rsidRPr="00DF3CF8">
        <w:rPr>
          <w:rFonts w:ascii="Times New Roman" w:eastAsia="Times New Roman" w:hAnsi="Times New Roman" w:cs="Times New Roman"/>
          <w:i/>
          <w:kern w:val="0"/>
          <w:sz w:val="28"/>
          <w:szCs w:val="28"/>
          <w:lang w:eastAsia="uk-UA"/>
          <w14:ligatures w14:val="none"/>
        </w:rPr>
        <w:t xml:space="preserve">. </w:t>
      </w:r>
    </w:p>
    <w:p w14:paraId="5CDD0353" w14:textId="77777777" w:rsidR="00A625E2" w:rsidRPr="00DF3CF8" w:rsidRDefault="00A625E2" w:rsidP="00F50EE0">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noProof/>
          <w:kern w:val="0"/>
          <w:sz w:val="28"/>
          <w:szCs w:val="28"/>
          <w:lang w:val="en-US"/>
          <w14:ligatures w14:val="none"/>
        </w:rPr>
        <w:lastRenderedPageBreak/>
        <w:drawing>
          <wp:inline distT="0" distB="0" distL="0" distR="0" wp14:anchorId="492EC39E" wp14:editId="22136416">
            <wp:extent cx="4818380" cy="3804285"/>
            <wp:effectExtent l="0" t="0" r="127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4818380" cy="3804285"/>
                    </a:xfrm>
                    <a:prstGeom prst="rect">
                      <a:avLst/>
                    </a:prstGeom>
                    <a:noFill/>
                    <a:ln>
                      <a:noFill/>
                    </a:ln>
                  </pic:spPr>
                </pic:pic>
              </a:graphicData>
            </a:graphic>
          </wp:inline>
        </w:drawing>
      </w:r>
    </w:p>
    <w:p w14:paraId="25D57CB7" w14:textId="03E3CD86" w:rsidR="00A625E2" w:rsidRPr="00DF3CF8" w:rsidRDefault="00A625E2" w:rsidP="00F50EE0">
      <w:pPr>
        <w:spacing w:after="0" w:line="360" w:lineRule="auto"/>
        <w:ind w:firstLine="709"/>
        <w:contextualSpacing/>
        <w:jc w:val="center"/>
        <w:rPr>
          <w:rFonts w:ascii="Times New Roman" w:eastAsia="Times New Roman" w:hAnsi="Times New Roman" w:cs="Times New Roman"/>
          <w:b/>
          <w:i/>
          <w:kern w:val="0"/>
          <w:sz w:val="28"/>
          <w:szCs w:val="28"/>
          <w:lang w:eastAsia="uk-UA"/>
          <w14:ligatures w14:val="none"/>
        </w:rPr>
      </w:pPr>
      <w:r w:rsidRPr="00DF3CF8">
        <w:rPr>
          <w:rFonts w:ascii="Times New Roman" w:eastAsia="Times New Roman" w:hAnsi="Times New Roman" w:cs="Times New Roman"/>
          <w:i/>
          <w:kern w:val="0"/>
          <w:sz w:val="28"/>
          <w:szCs w:val="28"/>
          <w:lang w:eastAsia="uk-UA"/>
          <w14:ligatures w14:val="none"/>
        </w:rPr>
        <w:t xml:space="preserve">Рис. 2. 2. </w:t>
      </w:r>
      <w:r w:rsidRPr="00DF3CF8">
        <w:rPr>
          <w:rFonts w:ascii="Times New Roman" w:eastAsia="Times New Roman" w:hAnsi="Times New Roman" w:cs="Times New Roman"/>
          <w:b/>
          <w:i/>
          <w:kern w:val="0"/>
          <w:sz w:val="28"/>
          <w:szCs w:val="28"/>
          <w:lang w:eastAsia="uk-UA"/>
          <w14:ligatures w14:val="none"/>
        </w:rPr>
        <w:t>Ландшафти Чернігівської області</w:t>
      </w:r>
      <w:r w:rsidRPr="00DF3CF8">
        <w:rPr>
          <w:rFonts w:ascii="Times New Roman" w:eastAsia="Times New Roman" w:hAnsi="Times New Roman" w:cs="Times New Roman"/>
          <w:i/>
          <w:kern w:val="0"/>
          <w:sz w:val="28"/>
          <w:szCs w:val="28"/>
          <w:lang w:eastAsia="uk-UA"/>
          <w14:ligatures w14:val="none"/>
        </w:rPr>
        <w:t xml:space="preserve"> </w:t>
      </w:r>
      <w:r w:rsidRPr="00DF3CF8">
        <w:rPr>
          <w:rFonts w:ascii="Times New Roman" w:eastAsia="Times New Roman" w:hAnsi="Times New Roman" w:cs="Times New Roman"/>
          <w:b/>
          <w:i/>
          <w:kern w:val="0"/>
          <w:sz w:val="28"/>
          <w:szCs w:val="28"/>
          <w:lang w:eastAsia="uk-UA"/>
          <w14:ligatures w14:val="none"/>
        </w:rPr>
        <w:t>[</w:t>
      </w:r>
      <w:r w:rsidR="00EF0C40">
        <w:rPr>
          <w:rFonts w:ascii="Times New Roman" w:eastAsia="Times New Roman" w:hAnsi="Times New Roman" w:cs="Times New Roman"/>
          <w:b/>
          <w:i/>
          <w:kern w:val="0"/>
          <w:sz w:val="28"/>
          <w:szCs w:val="28"/>
          <w:lang w:eastAsia="uk-UA"/>
          <w14:ligatures w14:val="none"/>
        </w:rPr>
        <w:t>35</w:t>
      </w:r>
      <w:r w:rsidRPr="00DF3CF8">
        <w:rPr>
          <w:rFonts w:ascii="Times New Roman" w:eastAsia="Times New Roman" w:hAnsi="Times New Roman" w:cs="Times New Roman"/>
          <w:b/>
          <w:i/>
          <w:kern w:val="0"/>
          <w:sz w:val="28"/>
          <w:szCs w:val="28"/>
          <w:lang w:eastAsia="uk-UA"/>
          <w14:ligatures w14:val="none"/>
        </w:rPr>
        <w:t>]</w:t>
      </w:r>
    </w:p>
    <w:p w14:paraId="0A1E5219" w14:textId="77777777" w:rsidR="00A625E2" w:rsidRPr="00DF3CF8" w:rsidRDefault="00A625E2" w:rsidP="00F50EE0">
      <w:pPr>
        <w:spacing w:after="0" w:line="360" w:lineRule="auto"/>
        <w:ind w:firstLine="709"/>
        <w:contextualSpacing/>
        <w:jc w:val="center"/>
        <w:rPr>
          <w:rFonts w:ascii="Times New Roman" w:eastAsia="Times New Roman" w:hAnsi="Times New Roman" w:cs="Times New Roman"/>
          <w:kern w:val="0"/>
          <w:sz w:val="28"/>
          <w:szCs w:val="28"/>
          <w:lang w:eastAsia="uk-UA"/>
          <w14:ligatures w14:val="none"/>
        </w:rPr>
      </w:pPr>
    </w:p>
    <w:p w14:paraId="64C47B95" w14:textId="1E40F0BE" w:rsidR="00A625E2" w:rsidRPr="00DF3CF8" w:rsidRDefault="00A625E2"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Територія Чернігівського Полісся розташована у межах </w:t>
      </w:r>
      <w:proofErr w:type="spellStart"/>
      <w:r w:rsidRPr="00DF3CF8">
        <w:rPr>
          <w:rFonts w:ascii="Times New Roman" w:eastAsia="Times New Roman" w:hAnsi="Times New Roman" w:cs="Times New Roman"/>
          <w:kern w:val="0"/>
          <w:sz w:val="28"/>
          <w:szCs w:val="28"/>
          <w:lang w:eastAsia="uk-UA"/>
          <w14:ligatures w14:val="none"/>
        </w:rPr>
        <w:t>Дніпровсько</w:t>
      </w:r>
      <w:proofErr w:type="spellEnd"/>
      <w:r w:rsidRPr="00DF3CF8">
        <w:rPr>
          <w:rFonts w:ascii="Times New Roman" w:eastAsia="Times New Roman" w:hAnsi="Times New Roman" w:cs="Times New Roman"/>
          <w:kern w:val="0"/>
          <w:sz w:val="28"/>
          <w:szCs w:val="28"/>
          <w:lang w:eastAsia="uk-UA"/>
          <w14:ligatures w14:val="none"/>
        </w:rPr>
        <w:t xml:space="preserve">-Донецької западини. Давніми відкладами, що лежать вище локальних базисів ерозії, є неогенові та </w:t>
      </w:r>
      <w:proofErr w:type="spellStart"/>
      <w:r w:rsidRPr="00DF3CF8">
        <w:rPr>
          <w:rFonts w:ascii="Times New Roman" w:eastAsia="Times New Roman" w:hAnsi="Times New Roman" w:cs="Times New Roman"/>
          <w:kern w:val="0"/>
          <w:sz w:val="28"/>
          <w:szCs w:val="28"/>
          <w:lang w:eastAsia="uk-UA"/>
          <w14:ligatures w14:val="none"/>
        </w:rPr>
        <w:t>верхньопалеогенові</w:t>
      </w:r>
      <w:proofErr w:type="spellEnd"/>
      <w:r w:rsidRPr="00DF3CF8">
        <w:rPr>
          <w:rFonts w:ascii="Times New Roman" w:eastAsia="Times New Roman" w:hAnsi="Times New Roman" w:cs="Times New Roman"/>
          <w:kern w:val="0"/>
          <w:sz w:val="28"/>
          <w:szCs w:val="28"/>
          <w:lang w:eastAsia="uk-UA"/>
          <w14:ligatures w14:val="none"/>
        </w:rPr>
        <w:t>. Чернігівське Полісся є низовинною слабо хвилястою рівниною, включа</w:t>
      </w:r>
      <w:r w:rsidR="006417F7" w:rsidRPr="00DF3CF8">
        <w:rPr>
          <w:rFonts w:ascii="Times New Roman" w:eastAsia="Times New Roman" w:hAnsi="Times New Roman" w:cs="Times New Roman"/>
          <w:kern w:val="0"/>
          <w:sz w:val="28"/>
          <w:szCs w:val="28"/>
          <w:lang w:eastAsia="uk-UA"/>
          <w14:ligatures w14:val="none"/>
        </w:rPr>
        <w:t>є</w:t>
      </w:r>
      <w:r w:rsidRPr="00DF3CF8">
        <w:rPr>
          <w:rFonts w:ascii="Times New Roman" w:eastAsia="Times New Roman" w:hAnsi="Times New Roman" w:cs="Times New Roman"/>
          <w:kern w:val="0"/>
          <w:sz w:val="28"/>
          <w:szCs w:val="28"/>
          <w:lang w:eastAsia="uk-UA"/>
          <w14:ligatures w14:val="none"/>
        </w:rPr>
        <w:t xml:space="preserve"> в себе дві </w:t>
      </w:r>
      <w:proofErr w:type="spellStart"/>
      <w:r w:rsidRPr="00DF3CF8">
        <w:rPr>
          <w:rFonts w:ascii="Times New Roman" w:eastAsia="Times New Roman" w:hAnsi="Times New Roman" w:cs="Times New Roman"/>
          <w:kern w:val="0"/>
          <w:sz w:val="28"/>
          <w:szCs w:val="28"/>
          <w:lang w:eastAsia="uk-UA"/>
          <w14:ligatures w14:val="none"/>
        </w:rPr>
        <w:t>під</w:t>
      </w:r>
      <w:r w:rsidR="006417F7" w:rsidRPr="00DF3CF8">
        <w:rPr>
          <w:rFonts w:ascii="Times New Roman" w:eastAsia="Times New Roman" w:hAnsi="Times New Roman" w:cs="Times New Roman"/>
          <w:kern w:val="0"/>
          <w:sz w:val="28"/>
          <w:szCs w:val="28"/>
          <w:lang w:eastAsia="uk-UA"/>
          <w14:ligatures w14:val="none"/>
        </w:rPr>
        <w:t>області</w:t>
      </w:r>
      <w:proofErr w:type="spellEnd"/>
      <w:r w:rsidR="006417F7" w:rsidRPr="00DF3CF8">
        <w:rPr>
          <w:rFonts w:ascii="Times New Roman" w:eastAsia="Times New Roman" w:hAnsi="Times New Roman" w:cs="Times New Roman"/>
          <w:kern w:val="0"/>
          <w:sz w:val="28"/>
          <w:szCs w:val="28"/>
          <w:lang w:eastAsia="uk-UA"/>
          <w14:ligatures w14:val="none"/>
        </w:rPr>
        <w:t xml:space="preserve"> – </w:t>
      </w:r>
      <w:proofErr w:type="spellStart"/>
      <w:r w:rsidR="006417F7" w:rsidRPr="00DF3CF8">
        <w:rPr>
          <w:rFonts w:ascii="Times New Roman" w:eastAsia="Times New Roman" w:hAnsi="Times New Roman" w:cs="Times New Roman"/>
          <w:kern w:val="0"/>
          <w:sz w:val="28"/>
          <w:szCs w:val="28"/>
          <w:lang w:eastAsia="uk-UA"/>
          <w14:ligatures w14:val="none"/>
        </w:rPr>
        <w:t>Дніпровсько</w:t>
      </w:r>
      <w:proofErr w:type="spellEnd"/>
      <w:r w:rsidR="006417F7" w:rsidRPr="00DF3CF8">
        <w:rPr>
          <w:rFonts w:ascii="Times New Roman" w:eastAsia="Times New Roman" w:hAnsi="Times New Roman" w:cs="Times New Roman"/>
          <w:kern w:val="0"/>
          <w:sz w:val="28"/>
          <w:szCs w:val="28"/>
          <w:lang w:eastAsia="uk-UA"/>
          <w14:ligatures w14:val="none"/>
        </w:rPr>
        <w:t xml:space="preserve">-Деснянську і </w:t>
      </w:r>
      <w:proofErr w:type="spellStart"/>
      <w:r w:rsidR="006417F7" w:rsidRPr="00DF3CF8">
        <w:rPr>
          <w:rFonts w:ascii="Times New Roman" w:eastAsia="Times New Roman" w:hAnsi="Times New Roman" w:cs="Times New Roman"/>
          <w:kern w:val="0"/>
          <w:sz w:val="28"/>
          <w:szCs w:val="28"/>
          <w:lang w:eastAsia="uk-UA"/>
          <w14:ligatures w14:val="none"/>
        </w:rPr>
        <w:t>Городнянсько</w:t>
      </w:r>
      <w:proofErr w:type="spellEnd"/>
      <w:r w:rsidR="006417F7" w:rsidRPr="00DF3CF8">
        <w:rPr>
          <w:rFonts w:ascii="Times New Roman" w:eastAsia="Times New Roman" w:hAnsi="Times New Roman" w:cs="Times New Roman"/>
          <w:kern w:val="0"/>
          <w:sz w:val="28"/>
          <w:szCs w:val="28"/>
          <w:lang w:eastAsia="uk-UA"/>
          <w14:ligatures w14:val="none"/>
        </w:rPr>
        <w:t>-Чернігівську</w:t>
      </w:r>
      <w:r w:rsidRPr="00DF3CF8">
        <w:rPr>
          <w:rFonts w:ascii="Times New Roman" w:eastAsia="Times New Roman" w:hAnsi="Times New Roman" w:cs="Times New Roman"/>
          <w:kern w:val="0"/>
          <w:sz w:val="28"/>
          <w:szCs w:val="28"/>
          <w:lang w:eastAsia="uk-UA"/>
          <w14:ligatures w14:val="none"/>
        </w:rPr>
        <w:t xml:space="preserve">. У ландшафтній структурі </w:t>
      </w:r>
      <w:proofErr w:type="spellStart"/>
      <w:r w:rsidRPr="00DF3CF8">
        <w:rPr>
          <w:rFonts w:ascii="Times New Roman" w:eastAsia="Times New Roman" w:hAnsi="Times New Roman" w:cs="Times New Roman"/>
          <w:kern w:val="0"/>
          <w:sz w:val="28"/>
          <w:szCs w:val="28"/>
          <w:lang w:eastAsia="uk-UA"/>
          <w14:ligatures w14:val="none"/>
        </w:rPr>
        <w:t>Городнянсько</w:t>
      </w:r>
      <w:proofErr w:type="spellEnd"/>
      <w:r w:rsidRPr="00DF3CF8">
        <w:rPr>
          <w:rFonts w:ascii="Times New Roman" w:eastAsia="Times New Roman" w:hAnsi="Times New Roman" w:cs="Times New Roman"/>
          <w:kern w:val="0"/>
          <w:sz w:val="28"/>
          <w:szCs w:val="28"/>
          <w:lang w:eastAsia="uk-UA"/>
          <w14:ligatures w14:val="none"/>
        </w:rPr>
        <w:t xml:space="preserve">-Чернігівського Полісся </w:t>
      </w:r>
      <w:r w:rsidR="006417F7" w:rsidRPr="00DF3CF8">
        <w:rPr>
          <w:rFonts w:ascii="Times New Roman" w:eastAsia="Times New Roman" w:hAnsi="Times New Roman" w:cs="Times New Roman"/>
          <w:kern w:val="0"/>
          <w:sz w:val="28"/>
          <w:szCs w:val="28"/>
          <w:lang w:eastAsia="uk-UA"/>
          <w14:ligatures w14:val="none"/>
        </w:rPr>
        <w:t>найбільш поширені</w:t>
      </w:r>
      <w:r w:rsidRPr="00DF3CF8">
        <w:rPr>
          <w:rFonts w:ascii="Times New Roman" w:eastAsia="Times New Roman" w:hAnsi="Times New Roman" w:cs="Times New Roman"/>
          <w:kern w:val="0"/>
          <w:sz w:val="28"/>
          <w:szCs w:val="28"/>
          <w:lang w:eastAsia="uk-UA"/>
          <w14:ligatures w14:val="none"/>
        </w:rPr>
        <w:t xml:space="preserve"> </w:t>
      </w:r>
      <w:proofErr w:type="spellStart"/>
      <w:r w:rsidRPr="00DF3CF8">
        <w:rPr>
          <w:rFonts w:ascii="Times New Roman" w:eastAsia="Times New Roman" w:hAnsi="Times New Roman" w:cs="Times New Roman"/>
          <w:kern w:val="0"/>
          <w:sz w:val="28"/>
          <w:szCs w:val="28"/>
          <w:lang w:eastAsia="uk-UA"/>
          <w14:ligatures w14:val="none"/>
        </w:rPr>
        <w:t>моренно-зандрові</w:t>
      </w:r>
      <w:proofErr w:type="spellEnd"/>
      <w:r w:rsidRPr="00DF3CF8">
        <w:rPr>
          <w:rFonts w:ascii="Times New Roman" w:eastAsia="Times New Roman" w:hAnsi="Times New Roman" w:cs="Times New Roman"/>
          <w:kern w:val="0"/>
          <w:sz w:val="28"/>
          <w:szCs w:val="28"/>
          <w:lang w:eastAsia="uk-UA"/>
          <w14:ligatures w14:val="none"/>
        </w:rPr>
        <w:t xml:space="preserve"> та  </w:t>
      </w:r>
      <w:proofErr w:type="spellStart"/>
      <w:r w:rsidRPr="00DF3CF8">
        <w:rPr>
          <w:rFonts w:ascii="Times New Roman" w:eastAsia="Times New Roman" w:hAnsi="Times New Roman" w:cs="Times New Roman"/>
          <w:kern w:val="0"/>
          <w:sz w:val="28"/>
          <w:szCs w:val="28"/>
          <w:lang w:eastAsia="uk-UA"/>
          <w14:ligatures w14:val="none"/>
        </w:rPr>
        <w:t>зандрові</w:t>
      </w:r>
      <w:proofErr w:type="spellEnd"/>
      <w:r w:rsidRPr="00DF3CF8">
        <w:rPr>
          <w:rFonts w:ascii="Times New Roman" w:eastAsia="Times New Roman" w:hAnsi="Times New Roman" w:cs="Times New Roman"/>
          <w:kern w:val="0"/>
          <w:sz w:val="28"/>
          <w:szCs w:val="28"/>
          <w:lang w:eastAsia="uk-UA"/>
          <w14:ligatures w14:val="none"/>
        </w:rPr>
        <w:t xml:space="preserve">  рівнини з  дерново-підзолистими  ґрунтами  під  боровими   та </w:t>
      </w:r>
      <w:proofErr w:type="spellStart"/>
      <w:r w:rsidR="007C2EC3" w:rsidRPr="00DF3CF8">
        <w:rPr>
          <w:rFonts w:ascii="Times New Roman" w:eastAsia="Times New Roman" w:hAnsi="Times New Roman" w:cs="Times New Roman"/>
          <w:kern w:val="0"/>
          <w:sz w:val="28"/>
          <w:szCs w:val="28"/>
          <w:lang w:eastAsia="uk-UA"/>
          <w14:ligatures w14:val="none"/>
        </w:rPr>
        <w:t>суборовими</w:t>
      </w:r>
      <w:proofErr w:type="spellEnd"/>
      <w:r w:rsidR="007C2EC3" w:rsidRPr="00DF3CF8">
        <w:rPr>
          <w:rFonts w:ascii="Times New Roman" w:eastAsia="Times New Roman" w:hAnsi="Times New Roman" w:cs="Times New Roman"/>
          <w:kern w:val="0"/>
          <w:sz w:val="28"/>
          <w:szCs w:val="28"/>
          <w:lang w:eastAsia="uk-UA"/>
          <w14:ligatures w14:val="none"/>
        </w:rPr>
        <w:t xml:space="preserve"> лісами. </w:t>
      </w:r>
      <w:proofErr w:type="spellStart"/>
      <w:r w:rsidR="007C2EC3" w:rsidRPr="00DF3CF8">
        <w:rPr>
          <w:rFonts w:ascii="Times New Roman" w:eastAsia="Times New Roman" w:hAnsi="Times New Roman" w:cs="Times New Roman"/>
          <w:kern w:val="0"/>
          <w:sz w:val="28"/>
          <w:szCs w:val="28"/>
          <w:lang w:eastAsia="uk-UA"/>
          <w14:ligatures w14:val="none"/>
        </w:rPr>
        <w:t>Дніпровсько</w:t>
      </w:r>
      <w:proofErr w:type="spellEnd"/>
      <w:r w:rsidR="007C2EC3" w:rsidRPr="00DF3CF8">
        <w:rPr>
          <w:rFonts w:ascii="Times New Roman" w:eastAsia="Times New Roman" w:hAnsi="Times New Roman" w:cs="Times New Roman"/>
          <w:kern w:val="0"/>
          <w:sz w:val="28"/>
          <w:szCs w:val="28"/>
          <w:lang w:eastAsia="uk-UA"/>
          <w14:ligatures w14:val="none"/>
        </w:rPr>
        <w:t>-Деснянське Полісся визначається незначною розчленованістю, низьким гіпсометричним рівнем та високим рівнем залягання ґрунтових вод. Найбільші площі зайняті терасовими рівнинами з дерново-підзолистими ґрунтами під боровими лісами й терасовими рівнинами із сірими лісовими ґрунтами.</w:t>
      </w:r>
    </w:p>
    <w:p w14:paraId="4BC350F0" w14:textId="0A14B74C" w:rsidR="006417F7" w:rsidRPr="00DF3CF8" w:rsidRDefault="006417F7"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57C88605" w14:textId="59B03955" w:rsidR="006417F7" w:rsidRPr="00DF3CF8" w:rsidRDefault="006417F7"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589465DE" w14:textId="4314B800" w:rsidR="006417F7" w:rsidRPr="00DF3CF8" w:rsidRDefault="006417F7" w:rsidP="00F50EE0">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0C5F697" w14:textId="77777777" w:rsidR="00A625E2" w:rsidRPr="00DF3CF8" w:rsidRDefault="00A625E2" w:rsidP="00F50EE0">
      <w:pPr>
        <w:spacing w:after="0" w:line="360" w:lineRule="auto"/>
        <w:ind w:firstLine="709"/>
        <w:jc w:val="both"/>
        <w:rPr>
          <w:rFonts w:ascii="Times New Roman" w:eastAsia="Times New Roman" w:hAnsi="Times New Roman" w:cs="Times New Roman"/>
          <w:i/>
          <w:kern w:val="0"/>
          <w:sz w:val="28"/>
          <w:szCs w:val="28"/>
          <w:lang w:eastAsia="uk-UA"/>
          <w14:ligatures w14:val="none"/>
        </w:rPr>
      </w:pPr>
      <w:r w:rsidRPr="00DF3CF8">
        <w:rPr>
          <w:rFonts w:ascii="Times New Roman" w:eastAsia="Times New Roman" w:hAnsi="Times New Roman" w:cs="Times New Roman"/>
          <w:i/>
          <w:noProof/>
          <w:kern w:val="0"/>
          <w:sz w:val="28"/>
          <w:szCs w:val="28"/>
          <w:lang w:val="en-US"/>
          <w14:ligatures w14:val="none"/>
        </w:rPr>
        <w:lastRenderedPageBreak/>
        <w:drawing>
          <wp:inline distT="0" distB="0" distL="0" distR="0" wp14:anchorId="5CF351BE" wp14:editId="7D93D73D">
            <wp:extent cx="4999990" cy="3376295"/>
            <wp:effectExtent l="0" t="0" r="1397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4999990" cy="3376295"/>
                    </a:xfrm>
                    <a:prstGeom prst="rect">
                      <a:avLst/>
                    </a:prstGeom>
                    <a:noFill/>
                    <a:ln>
                      <a:noFill/>
                    </a:ln>
                  </pic:spPr>
                </pic:pic>
              </a:graphicData>
            </a:graphic>
          </wp:inline>
        </w:drawing>
      </w:r>
    </w:p>
    <w:p w14:paraId="2591FB8A" w14:textId="68B1285A" w:rsidR="00A625E2" w:rsidRPr="00DF3CF8" w:rsidRDefault="007C2EC3" w:rsidP="00F50EE0">
      <w:pPr>
        <w:spacing w:after="0" w:line="360" w:lineRule="auto"/>
        <w:ind w:firstLine="709"/>
        <w:jc w:val="center"/>
        <w:rPr>
          <w:rFonts w:ascii="Times New Roman" w:eastAsia="Times New Roman" w:hAnsi="Times New Roman" w:cs="Times New Roman"/>
          <w:b/>
          <w:i/>
          <w:iCs/>
          <w:kern w:val="0"/>
          <w:sz w:val="28"/>
          <w:szCs w:val="28"/>
          <w:lang w:eastAsia="uk-UA"/>
          <w14:ligatures w14:val="none"/>
        </w:rPr>
      </w:pPr>
      <w:r w:rsidRPr="00DF3CF8">
        <w:rPr>
          <w:rFonts w:ascii="Times New Roman" w:eastAsia="Times New Roman" w:hAnsi="Times New Roman" w:cs="Times New Roman"/>
          <w:i/>
          <w:iCs/>
          <w:kern w:val="0"/>
          <w:sz w:val="28"/>
          <w:szCs w:val="28"/>
          <w:lang w:eastAsia="uk-UA"/>
          <w14:ligatures w14:val="none"/>
        </w:rPr>
        <w:t>Рис. 2. 3</w:t>
      </w:r>
      <w:r w:rsidR="00A625E2" w:rsidRPr="00DF3CF8">
        <w:rPr>
          <w:rFonts w:ascii="Times New Roman" w:eastAsia="Times New Roman" w:hAnsi="Times New Roman" w:cs="Times New Roman"/>
          <w:i/>
          <w:iCs/>
          <w:kern w:val="0"/>
          <w:sz w:val="28"/>
          <w:szCs w:val="28"/>
          <w:lang w:eastAsia="uk-UA"/>
          <w14:ligatures w14:val="none"/>
        </w:rPr>
        <w:t xml:space="preserve">. </w:t>
      </w:r>
      <w:r w:rsidR="00A625E2" w:rsidRPr="00DF3CF8">
        <w:rPr>
          <w:rFonts w:ascii="Times New Roman" w:eastAsia="Times New Roman" w:hAnsi="Times New Roman" w:cs="Times New Roman"/>
          <w:b/>
          <w:i/>
          <w:iCs/>
          <w:kern w:val="0"/>
          <w:sz w:val="28"/>
          <w:szCs w:val="28"/>
          <w:lang w:eastAsia="uk-UA"/>
          <w14:ligatures w14:val="none"/>
        </w:rPr>
        <w:t>Фізико-географічне районування Чернігівської області [</w:t>
      </w:r>
      <w:r w:rsidR="00EF0C40">
        <w:rPr>
          <w:rFonts w:ascii="Times New Roman" w:eastAsia="Times New Roman" w:hAnsi="Times New Roman" w:cs="Times New Roman"/>
          <w:b/>
          <w:i/>
          <w:iCs/>
          <w:kern w:val="0"/>
          <w:sz w:val="28"/>
          <w:szCs w:val="28"/>
          <w:lang w:eastAsia="uk-UA"/>
          <w14:ligatures w14:val="none"/>
        </w:rPr>
        <w:t>35</w:t>
      </w:r>
      <w:r w:rsidR="00A625E2" w:rsidRPr="00DF3CF8">
        <w:rPr>
          <w:rFonts w:ascii="Times New Roman" w:eastAsia="Times New Roman" w:hAnsi="Times New Roman" w:cs="Times New Roman"/>
          <w:b/>
          <w:i/>
          <w:iCs/>
          <w:kern w:val="0"/>
          <w:sz w:val="28"/>
          <w:szCs w:val="28"/>
          <w:lang w:eastAsia="uk-UA"/>
          <w14:ligatures w14:val="none"/>
        </w:rPr>
        <w:t>]</w:t>
      </w:r>
    </w:p>
    <w:p w14:paraId="6C6B9A32" w14:textId="77777777" w:rsidR="00A625E2" w:rsidRPr="00DF3CF8" w:rsidRDefault="00A625E2" w:rsidP="00F50EE0">
      <w:pPr>
        <w:spacing w:after="0" w:line="360" w:lineRule="auto"/>
        <w:ind w:firstLine="709"/>
        <w:jc w:val="center"/>
        <w:rPr>
          <w:rFonts w:ascii="Times New Roman" w:eastAsia="Times New Roman" w:hAnsi="Times New Roman" w:cs="Times New Roman"/>
          <w:iCs/>
          <w:kern w:val="0"/>
          <w:sz w:val="28"/>
          <w:szCs w:val="28"/>
          <w:lang w:eastAsia="uk-UA"/>
          <w14:ligatures w14:val="none"/>
        </w:rPr>
      </w:pPr>
    </w:p>
    <w:p w14:paraId="73A53583" w14:textId="6E76F662" w:rsidR="00A625E2" w:rsidRPr="00DF3CF8" w:rsidRDefault="006417F7" w:rsidP="00F50EE0">
      <w:pPr>
        <w:spacing w:after="0" w:line="360" w:lineRule="auto"/>
        <w:ind w:firstLine="709"/>
        <w:jc w:val="both"/>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8"/>
          <w:szCs w:val="28"/>
          <w:lang w:eastAsia="uk-UA"/>
          <w14:ligatures w14:val="none"/>
        </w:rPr>
        <w:t xml:space="preserve">Новгород-Сіверського Полісся займає велику частину Придеснянської </w:t>
      </w:r>
      <w:proofErr w:type="spellStart"/>
      <w:r w:rsidRPr="00DF3CF8">
        <w:rPr>
          <w:rFonts w:ascii="Times New Roman" w:eastAsia="Times New Roman" w:hAnsi="Times New Roman" w:cs="Times New Roman"/>
          <w:kern w:val="0"/>
          <w:sz w:val="28"/>
          <w:szCs w:val="28"/>
          <w:lang w:eastAsia="uk-UA"/>
          <w14:ligatures w14:val="none"/>
        </w:rPr>
        <w:t>ерозійно</w:t>
      </w:r>
      <w:proofErr w:type="spellEnd"/>
      <w:r w:rsidRPr="00DF3CF8">
        <w:rPr>
          <w:rFonts w:ascii="Times New Roman" w:eastAsia="Times New Roman" w:hAnsi="Times New Roman" w:cs="Times New Roman"/>
          <w:kern w:val="0"/>
          <w:sz w:val="28"/>
          <w:szCs w:val="28"/>
          <w:lang w:eastAsia="uk-UA"/>
          <w14:ligatures w14:val="none"/>
        </w:rPr>
        <w:t xml:space="preserve">-денудаційної височини. Ландшафтна структура складена такими ландшафтними комплексами як </w:t>
      </w:r>
      <w:proofErr w:type="spellStart"/>
      <w:r w:rsidRPr="00DF3CF8">
        <w:rPr>
          <w:rFonts w:ascii="Times New Roman" w:eastAsia="Times New Roman" w:hAnsi="Times New Roman" w:cs="Times New Roman"/>
          <w:kern w:val="0"/>
          <w:sz w:val="28"/>
          <w:szCs w:val="28"/>
          <w:lang w:eastAsia="uk-UA"/>
          <w14:ligatures w14:val="none"/>
        </w:rPr>
        <w:t>моренно-зандрові</w:t>
      </w:r>
      <w:proofErr w:type="spellEnd"/>
      <w:r w:rsidRPr="00DF3CF8">
        <w:rPr>
          <w:rFonts w:ascii="Times New Roman" w:eastAsia="Times New Roman" w:hAnsi="Times New Roman" w:cs="Times New Roman"/>
          <w:kern w:val="0"/>
          <w:sz w:val="28"/>
          <w:szCs w:val="28"/>
          <w:lang w:eastAsia="uk-UA"/>
          <w14:ligatures w14:val="none"/>
        </w:rPr>
        <w:t xml:space="preserve">, терасові рівнини з дерново-підзолистими ґрунтами і борами та суборами. </w:t>
      </w:r>
      <w:r w:rsidR="00EF0C40">
        <w:rPr>
          <w:rFonts w:ascii="Times New Roman" w:eastAsia="Times New Roman" w:hAnsi="Times New Roman" w:cs="Times New Roman"/>
          <w:kern w:val="0"/>
          <w:sz w:val="28"/>
          <w:szCs w:val="28"/>
          <w:lang w:eastAsia="uk-UA"/>
          <w14:ligatures w14:val="none"/>
        </w:rPr>
        <w:t>Також</w:t>
      </w:r>
      <w:r w:rsidR="00A625E2" w:rsidRPr="00DF3CF8">
        <w:rPr>
          <w:rFonts w:ascii="Times New Roman" w:eastAsia="Times New Roman" w:hAnsi="Times New Roman" w:cs="Times New Roman"/>
          <w:kern w:val="0"/>
          <w:sz w:val="28"/>
          <w:szCs w:val="28"/>
          <w:lang w:eastAsia="uk-UA"/>
          <w14:ligatures w14:val="none"/>
        </w:rPr>
        <w:t xml:space="preserve"> характерні лісостепові ландшафти з сірими лісовими еродованими ґрунтами. Північна область Дніпровської терасової рівнини виділяється як низька </w:t>
      </w:r>
      <w:proofErr w:type="spellStart"/>
      <w:r w:rsidR="00A625E2" w:rsidRPr="00DF3CF8">
        <w:rPr>
          <w:rFonts w:ascii="Times New Roman" w:eastAsia="Times New Roman" w:hAnsi="Times New Roman" w:cs="Times New Roman"/>
          <w:kern w:val="0"/>
          <w:sz w:val="28"/>
          <w:szCs w:val="28"/>
          <w:lang w:eastAsia="uk-UA"/>
          <w14:ligatures w14:val="none"/>
        </w:rPr>
        <w:t>малодренована</w:t>
      </w:r>
      <w:proofErr w:type="spellEnd"/>
      <w:r w:rsidR="00A625E2" w:rsidRPr="00DF3CF8">
        <w:rPr>
          <w:rFonts w:ascii="Times New Roman" w:eastAsia="Times New Roman" w:hAnsi="Times New Roman" w:cs="Times New Roman"/>
          <w:kern w:val="0"/>
          <w:sz w:val="28"/>
          <w:szCs w:val="28"/>
          <w:lang w:eastAsia="uk-UA"/>
          <w14:ligatures w14:val="none"/>
        </w:rPr>
        <w:t xml:space="preserve"> акумулятивна рівнина. Найбільш поширеними видами ландшафтів у межах області є терасові </w:t>
      </w:r>
      <w:proofErr w:type="spellStart"/>
      <w:r w:rsidR="00A625E2" w:rsidRPr="00DF3CF8">
        <w:rPr>
          <w:rFonts w:ascii="Times New Roman" w:eastAsia="Times New Roman" w:hAnsi="Times New Roman" w:cs="Times New Roman"/>
          <w:kern w:val="0"/>
          <w:sz w:val="28"/>
          <w:szCs w:val="28"/>
          <w:lang w:eastAsia="uk-UA"/>
          <w14:ligatures w14:val="none"/>
        </w:rPr>
        <w:t>малодреновані</w:t>
      </w:r>
      <w:proofErr w:type="spellEnd"/>
      <w:r w:rsidR="00A625E2" w:rsidRPr="00DF3CF8">
        <w:rPr>
          <w:rFonts w:ascii="Times New Roman" w:eastAsia="Times New Roman" w:hAnsi="Times New Roman" w:cs="Times New Roman"/>
          <w:kern w:val="0"/>
          <w:sz w:val="28"/>
          <w:szCs w:val="28"/>
          <w:lang w:eastAsia="uk-UA"/>
          <w14:ligatures w14:val="none"/>
        </w:rPr>
        <w:t xml:space="preserve"> рівнини з чорноземами глибокими, </w:t>
      </w:r>
      <w:proofErr w:type="spellStart"/>
      <w:r w:rsidR="00A625E2" w:rsidRPr="00DF3CF8">
        <w:rPr>
          <w:rFonts w:ascii="Times New Roman" w:eastAsia="Times New Roman" w:hAnsi="Times New Roman" w:cs="Times New Roman"/>
          <w:kern w:val="0"/>
          <w:sz w:val="28"/>
          <w:szCs w:val="28"/>
          <w:lang w:eastAsia="uk-UA"/>
          <w14:ligatures w14:val="none"/>
        </w:rPr>
        <w:t>лучно</w:t>
      </w:r>
      <w:proofErr w:type="spellEnd"/>
      <w:r w:rsidR="00A625E2" w:rsidRPr="00DF3CF8">
        <w:rPr>
          <w:rFonts w:ascii="Times New Roman" w:eastAsia="Times New Roman" w:hAnsi="Times New Roman" w:cs="Times New Roman"/>
          <w:kern w:val="0"/>
          <w:sz w:val="28"/>
          <w:szCs w:val="28"/>
          <w:lang w:eastAsia="uk-UA"/>
          <w14:ligatures w14:val="none"/>
        </w:rPr>
        <w:t xml:space="preserve">-чорноземними ґрунтами і плямами солонців та </w:t>
      </w:r>
      <w:proofErr w:type="spellStart"/>
      <w:r w:rsidR="00A625E2" w:rsidRPr="00DF3CF8">
        <w:rPr>
          <w:rFonts w:ascii="Times New Roman" w:eastAsia="Times New Roman" w:hAnsi="Times New Roman" w:cs="Times New Roman"/>
          <w:kern w:val="0"/>
          <w:sz w:val="28"/>
          <w:szCs w:val="28"/>
          <w:lang w:eastAsia="uk-UA"/>
          <w14:ligatures w14:val="none"/>
        </w:rPr>
        <w:t>солодей</w:t>
      </w:r>
      <w:proofErr w:type="spellEnd"/>
      <w:r w:rsidR="00A625E2" w:rsidRPr="00DF3CF8">
        <w:rPr>
          <w:rFonts w:ascii="Times New Roman" w:eastAsia="Times New Roman" w:hAnsi="Times New Roman" w:cs="Times New Roman"/>
          <w:kern w:val="0"/>
          <w:sz w:val="28"/>
          <w:szCs w:val="28"/>
          <w:lang w:eastAsia="uk-UA"/>
          <w14:ligatures w14:val="none"/>
        </w:rPr>
        <w:t xml:space="preserve">. У ландшафтній структурі північної області Полтавської рівнини переважну більшість мають підвищені лесові еродовані, розчленовані ярами та балками, рівнини з чорноземами глибокими </w:t>
      </w:r>
      <w:proofErr w:type="spellStart"/>
      <w:r w:rsidR="00A625E2" w:rsidRPr="00DF3CF8">
        <w:rPr>
          <w:rFonts w:ascii="Times New Roman" w:eastAsia="Times New Roman" w:hAnsi="Times New Roman" w:cs="Times New Roman"/>
          <w:kern w:val="0"/>
          <w:sz w:val="28"/>
          <w:szCs w:val="28"/>
          <w:lang w:eastAsia="uk-UA"/>
          <w14:ligatures w14:val="none"/>
        </w:rPr>
        <w:t>малогумусними</w:t>
      </w:r>
      <w:proofErr w:type="spellEnd"/>
      <w:r w:rsidR="00A625E2" w:rsidRPr="00DF3CF8">
        <w:rPr>
          <w:rFonts w:ascii="Times New Roman" w:eastAsia="Times New Roman" w:hAnsi="Times New Roman" w:cs="Times New Roman"/>
          <w:kern w:val="0"/>
          <w:sz w:val="28"/>
          <w:szCs w:val="28"/>
          <w:lang w:eastAsia="uk-UA"/>
          <w14:ligatures w14:val="none"/>
        </w:rPr>
        <w:t xml:space="preserve"> й опідзоленими, різного ступеня </w:t>
      </w:r>
      <w:proofErr w:type="spellStart"/>
      <w:r w:rsidR="00A625E2" w:rsidRPr="00DF3CF8">
        <w:rPr>
          <w:rFonts w:ascii="Times New Roman" w:eastAsia="Times New Roman" w:hAnsi="Times New Roman" w:cs="Times New Roman"/>
          <w:kern w:val="0"/>
          <w:sz w:val="28"/>
          <w:szCs w:val="28"/>
          <w:lang w:eastAsia="uk-UA"/>
          <w14:ligatures w14:val="none"/>
        </w:rPr>
        <w:t>змитості</w:t>
      </w:r>
      <w:proofErr w:type="spellEnd"/>
      <w:r w:rsidR="00A625E2" w:rsidRPr="00DF3CF8">
        <w:rPr>
          <w:rFonts w:ascii="Times New Roman" w:eastAsia="Times New Roman" w:hAnsi="Times New Roman" w:cs="Times New Roman"/>
          <w:kern w:val="0"/>
          <w:sz w:val="28"/>
          <w:szCs w:val="28"/>
          <w:lang w:eastAsia="uk-UA"/>
          <w14:ligatures w14:val="none"/>
        </w:rPr>
        <w:t xml:space="preserve"> [</w:t>
      </w:r>
      <w:r w:rsidR="00EF0C40">
        <w:rPr>
          <w:rFonts w:ascii="Times New Roman" w:eastAsia="Times New Roman" w:hAnsi="Times New Roman" w:cs="Times New Roman"/>
          <w:kern w:val="0"/>
          <w:sz w:val="28"/>
          <w:szCs w:val="28"/>
          <w:lang w:eastAsia="uk-UA"/>
          <w14:ligatures w14:val="none"/>
        </w:rPr>
        <w:t xml:space="preserve">1, </w:t>
      </w:r>
      <w:r w:rsidR="00A625E2" w:rsidRPr="00DF3CF8">
        <w:rPr>
          <w:rFonts w:ascii="Times New Roman" w:eastAsia="Times New Roman" w:hAnsi="Times New Roman" w:cs="Times New Roman"/>
          <w:kern w:val="0"/>
          <w:sz w:val="28"/>
          <w:szCs w:val="28"/>
          <w:lang w:eastAsia="uk-UA"/>
          <w14:ligatures w14:val="none"/>
        </w:rPr>
        <w:t>3</w:t>
      </w:r>
      <w:r w:rsidR="00EF0C40">
        <w:rPr>
          <w:rFonts w:ascii="Times New Roman" w:eastAsia="Times New Roman" w:hAnsi="Times New Roman" w:cs="Times New Roman"/>
          <w:kern w:val="0"/>
          <w:sz w:val="28"/>
          <w:szCs w:val="28"/>
          <w:lang w:eastAsia="uk-UA"/>
          <w14:ligatures w14:val="none"/>
        </w:rPr>
        <w:t>5</w:t>
      </w:r>
      <w:r w:rsidR="00A625E2" w:rsidRPr="00DF3CF8">
        <w:rPr>
          <w:rFonts w:ascii="Times New Roman" w:eastAsia="Times New Roman" w:hAnsi="Times New Roman" w:cs="Times New Roman"/>
          <w:kern w:val="0"/>
          <w:sz w:val="28"/>
          <w:szCs w:val="28"/>
          <w:lang w:eastAsia="uk-UA"/>
          <w14:ligatures w14:val="none"/>
        </w:rPr>
        <w:t>].</w:t>
      </w:r>
    </w:p>
    <w:p w14:paraId="12D2208E" w14:textId="31940D32" w:rsidR="000468DD" w:rsidRPr="00DF3CF8" w:rsidRDefault="000468DD" w:rsidP="00F50EE0">
      <w:pPr>
        <w:spacing w:after="0" w:line="360" w:lineRule="auto"/>
        <w:ind w:firstLine="709"/>
        <w:jc w:val="both"/>
        <w:rPr>
          <w:rFonts w:ascii="Times New Roman" w:hAnsi="Times New Roman" w:cs="Times New Roman"/>
          <w:b/>
          <w:bCs/>
          <w:sz w:val="28"/>
          <w:szCs w:val="28"/>
        </w:rPr>
      </w:pPr>
    </w:p>
    <w:p w14:paraId="17CB08FD" w14:textId="6215F774" w:rsidR="00AF28AA" w:rsidRDefault="00AF28AA" w:rsidP="00F50EE0">
      <w:pPr>
        <w:spacing w:after="0" w:line="360" w:lineRule="auto"/>
        <w:ind w:firstLine="709"/>
        <w:jc w:val="both"/>
        <w:rPr>
          <w:rFonts w:ascii="Times New Roman" w:hAnsi="Times New Roman" w:cs="Times New Roman"/>
          <w:b/>
          <w:bCs/>
          <w:sz w:val="28"/>
          <w:szCs w:val="28"/>
        </w:rPr>
      </w:pPr>
    </w:p>
    <w:p w14:paraId="7FC2F6FA" w14:textId="77777777" w:rsidR="00EF0C40" w:rsidRPr="00DF3CF8" w:rsidRDefault="00EF0C40" w:rsidP="00F50EE0">
      <w:pPr>
        <w:spacing w:after="0" w:line="360" w:lineRule="auto"/>
        <w:ind w:firstLine="709"/>
        <w:jc w:val="both"/>
        <w:rPr>
          <w:rFonts w:ascii="Times New Roman" w:hAnsi="Times New Roman" w:cs="Times New Roman"/>
          <w:b/>
          <w:bCs/>
          <w:sz w:val="28"/>
          <w:szCs w:val="28"/>
        </w:rPr>
      </w:pPr>
    </w:p>
    <w:p w14:paraId="2237B3CA" w14:textId="77777777" w:rsidR="009D489C" w:rsidRPr="00C90FF7" w:rsidRDefault="009D489C" w:rsidP="00C90FF7">
      <w:pPr>
        <w:pStyle w:val="2"/>
      </w:pPr>
      <w:bookmarkStart w:id="21" w:name="_Toc137681589"/>
      <w:r w:rsidRPr="00C90FF7">
        <w:lastRenderedPageBreak/>
        <w:t>2.2. Характеристика лісів</w:t>
      </w:r>
      <w:bookmarkEnd w:id="21"/>
    </w:p>
    <w:p w14:paraId="68AC9C5A" w14:textId="549CA884" w:rsidR="008D2A14" w:rsidRPr="00DF3CF8" w:rsidRDefault="006417F7"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Оскільки </w:t>
      </w:r>
      <w:r w:rsidR="008D2A14" w:rsidRPr="00DF3CF8">
        <w:rPr>
          <w:rFonts w:ascii="Times New Roman" w:hAnsi="Times New Roman" w:cs="Times New Roman"/>
          <w:sz w:val="28"/>
          <w:szCs w:val="28"/>
        </w:rPr>
        <w:t xml:space="preserve">Чернігівська область розташована </w:t>
      </w:r>
      <w:r w:rsidRPr="00DF3CF8">
        <w:rPr>
          <w:rFonts w:ascii="Times New Roman" w:hAnsi="Times New Roman" w:cs="Times New Roman"/>
          <w:sz w:val="28"/>
          <w:szCs w:val="28"/>
        </w:rPr>
        <w:t xml:space="preserve">в двох природних зонах – </w:t>
      </w:r>
      <w:proofErr w:type="spellStart"/>
      <w:r w:rsidRPr="00DF3CF8">
        <w:rPr>
          <w:rFonts w:ascii="Times New Roman" w:hAnsi="Times New Roman" w:cs="Times New Roman"/>
          <w:sz w:val="28"/>
          <w:szCs w:val="28"/>
        </w:rPr>
        <w:t>мішанолісовій</w:t>
      </w:r>
      <w:proofErr w:type="spellEnd"/>
      <w:r w:rsidRPr="00DF3CF8">
        <w:rPr>
          <w:rFonts w:ascii="Times New Roman" w:hAnsi="Times New Roman" w:cs="Times New Roman"/>
          <w:sz w:val="28"/>
          <w:szCs w:val="28"/>
        </w:rPr>
        <w:t xml:space="preserve"> та лісостеповій,</w:t>
      </w:r>
      <w:r w:rsidR="00AF28AA" w:rsidRPr="00DF3CF8">
        <w:rPr>
          <w:rFonts w:ascii="Times New Roman" w:hAnsi="Times New Roman" w:cs="Times New Roman"/>
          <w:sz w:val="28"/>
          <w:szCs w:val="28"/>
        </w:rPr>
        <w:t xml:space="preserve"> то</w:t>
      </w:r>
      <w:r w:rsidRPr="00DF3CF8">
        <w:rPr>
          <w:rFonts w:ascii="Times New Roman" w:hAnsi="Times New Roman" w:cs="Times New Roman"/>
          <w:sz w:val="28"/>
          <w:szCs w:val="28"/>
        </w:rPr>
        <w:t xml:space="preserve"> лісова рослинність у різних частинах області суттєво різниться</w:t>
      </w:r>
      <w:r w:rsidR="00D27A8C" w:rsidRPr="00DF3CF8">
        <w:rPr>
          <w:rFonts w:ascii="Times New Roman" w:hAnsi="Times New Roman" w:cs="Times New Roman"/>
          <w:sz w:val="28"/>
          <w:szCs w:val="28"/>
        </w:rPr>
        <w:t xml:space="preserve">. </w:t>
      </w:r>
      <w:r w:rsidR="00FE679A" w:rsidRPr="00DF3CF8">
        <w:rPr>
          <w:rFonts w:ascii="Times New Roman" w:hAnsi="Times New Roman" w:cs="Times New Roman"/>
          <w:sz w:val="28"/>
          <w:szCs w:val="28"/>
        </w:rPr>
        <w:t xml:space="preserve">У зоні мішаних лісів переважають сосна (73 %), дуб, береза, осика,  у лісостеповій – дуб (44 %), хвойні дерева (38 %). </w:t>
      </w:r>
      <w:r w:rsidR="008D2A14" w:rsidRPr="00DF3CF8">
        <w:rPr>
          <w:rFonts w:ascii="Times New Roman" w:hAnsi="Times New Roman" w:cs="Times New Roman"/>
          <w:sz w:val="28"/>
          <w:szCs w:val="28"/>
        </w:rPr>
        <w:t xml:space="preserve">Природна рослинність Чернігівщини </w:t>
      </w:r>
      <w:r w:rsidR="00D27A8C" w:rsidRPr="00DF3CF8">
        <w:rPr>
          <w:rFonts w:ascii="Times New Roman" w:hAnsi="Times New Roman" w:cs="Times New Roman"/>
          <w:sz w:val="28"/>
          <w:szCs w:val="28"/>
        </w:rPr>
        <w:t>зберіглася</w:t>
      </w:r>
      <w:r w:rsidR="008D2A14" w:rsidRPr="00DF3CF8">
        <w:rPr>
          <w:rFonts w:ascii="Times New Roman" w:hAnsi="Times New Roman" w:cs="Times New Roman"/>
          <w:sz w:val="28"/>
          <w:szCs w:val="28"/>
        </w:rPr>
        <w:t xml:space="preserve"> лише близько </w:t>
      </w:r>
      <w:r w:rsidR="00D27A8C" w:rsidRPr="00DF3CF8">
        <w:rPr>
          <w:rFonts w:ascii="Times New Roman" w:hAnsi="Times New Roman" w:cs="Times New Roman"/>
          <w:sz w:val="28"/>
          <w:szCs w:val="28"/>
        </w:rPr>
        <w:t xml:space="preserve">на </w:t>
      </w:r>
      <w:r w:rsidR="008D2A14" w:rsidRPr="00DF3CF8">
        <w:rPr>
          <w:rFonts w:ascii="Times New Roman" w:hAnsi="Times New Roman" w:cs="Times New Roman"/>
          <w:sz w:val="28"/>
          <w:szCs w:val="28"/>
        </w:rPr>
        <w:t>1/3 її території, головним чином у поліській частині облас</w:t>
      </w:r>
      <w:r w:rsidR="00D27A8C" w:rsidRPr="00DF3CF8">
        <w:rPr>
          <w:rFonts w:ascii="Times New Roman" w:hAnsi="Times New Roman" w:cs="Times New Roman"/>
          <w:sz w:val="28"/>
          <w:szCs w:val="28"/>
        </w:rPr>
        <w:t>ті.</w:t>
      </w:r>
    </w:p>
    <w:p w14:paraId="4C547A17" w14:textId="22595E49" w:rsidR="00EE4CE1" w:rsidRPr="00DF3CF8" w:rsidRDefault="00B33C35"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Чернігівщина – лісовий край, середня лісистість території області складає 20,9 % і за останні 20 років зросла на 0,6 %.</w:t>
      </w:r>
      <w:r w:rsidR="00EE4CE1" w:rsidRPr="00DF3CF8">
        <w:rPr>
          <w:rFonts w:ascii="Times New Roman" w:hAnsi="Times New Roman" w:cs="Times New Roman"/>
          <w:sz w:val="28"/>
          <w:szCs w:val="28"/>
        </w:rPr>
        <w:t xml:space="preserve"> За період з 2018 по 2021 роки площа земель, вкритих лісою рослинністю збіл</w:t>
      </w:r>
      <w:r w:rsidR="00A44F00">
        <w:rPr>
          <w:rFonts w:ascii="Times New Roman" w:hAnsi="Times New Roman" w:cs="Times New Roman"/>
          <w:sz w:val="28"/>
          <w:szCs w:val="28"/>
        </w:rPr>
        <w:t>ьшилась на 0,7 тис. га (рис. 2.4</w:t>
      </w:r>
      <w:r w:rsidR="00EE4CE1" w:rsidRPr="00DF3CF8">
        <w:rPr>
          <w:rFonts w:ascii="Times New Roman" w:hAnsi="Times New Roman" w:cs="Times New Roman"/>
          <w:sz w:val="28"/>
          <w:szCs w:val="28"/>
        </w:rPr>
        <w:t>).</w:t>
      </w:r>
    </w:p>
    <w:p w14:paraId="25516133" w14:textId="7335D844" w:rsidR="00EE4CE1" w:rsidRPr="00DF3CF8" w:rsidRDefault="00483BD1" w:rsidP="00F45F9D">
      <w:pPr>
        <w:spacing w:after="0" w:line="360" w:lineRule="auto"/>
        <w:ind w:firstLine="142"/>
        <w:jc w:val="center"/>
        <w:rPr>
          <w:rFonts w:ascii="Times New Roman" w:hAnsi="Times New Roman" w:cs="Times New Roman"/>
          <w:sz w:val="28"/>
          <w:szCs w:val="28"/>
        </w:rPr>
      </w:pPr>
      <w:r w:rsidRPr="00DF3CF8">
        <w:rPr>
          <w:noProof/>
          <w:sz w:val="28"/>
          <w:szCs w:val="28"/>
          <w:lang w:val="en-US"/>
        </w:rPr>
        <w:drawing>
          <wp:inline distT="0" distB="0" distL="0" distR="0" wp14:anchorId="73B6AAA0" wp14:editId="41BCBB21">
            <wp:extent cx="5977255" cy="3575713"/>
            <wp:effectExtent l="0" t="0" r="4445" b="5715"/>
            <wp:docPr id="14" name="Объект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4CE80F3" w14:textId="0EB52E61" w:rsidR="00EE4CE1" w:rsidRPr="00C90FF7" w:rsidRDefault="00EE4CE1" w:rsidP="00F50EE0">
      <w:pPr>
        <w:spacing w:after="0" w:line="360" w:lineRule="auto"/>
        <w:ind w:firstLine="709"/>
        <w:jc w:val="center"/>
        <w:rPr>
          <w:rFonts w:ascii="Times New Roman" w:hAnsi="Times New Roman" w:cs="Times New Roman"/>
          <w:b/>
          <w:i/>
          <w:sz w:val="28"/>
          <w:szCs w:val="28"/>
        </w:rPr>
      </w:pPr>
      <w:r w:rsidRPr="00C90FF7">
        <w:rPr>
          <w:rFonts w:ascii="Times New Roman" w:hAnsi="Times New Roman" w:cs="Times New Roman"/>
          <w:i/>
          <w:sz w:val="28"/>
          <w:szCs w:val="28"/>
        </w:rPr>
        <w:t>Рис. 2.</w:t>
      </w:r>
      <w:r w:rsidR="00A44F00">
        <w:rPr>
          <w:rFonts w:ascii="Times New Roman" w:hAnsi="Times New Roman" w:cs="Times New Roman"/>
          <w:i/>
          <w:sz w:val="28"/>
          <w:szCs w:val="28"/>
        </w:rPr>
        <w:t>4</w:t>
      </w:r>
      <w:r w:rsidRPr="00C90FF7">
        <w:rPr>
          <w:rFonts w:ascii="Times New Roman" w:hAnsi="Times New Roman" w:cs="Times New Roman"/>
          <w:i/>
          <w:sz w:val="28"/>
          <w:szCs w:val="28"/>
        </w:rPr>
        <w:t xml:space="preserve">. </w:t>
      </w:r>
      <w:r w:rsidRPr="00C90FF7">
        <w:rPr>
          <w:rFonts w:ascii="Times New Roman" w:hAnsi="Times New Roman" w:cs="Times New Roman"/>
          <w:b/>
          <w:i/>
          <w:sz w:val="28"/>
          <w:szCs w:val="28"/>
        </w:rPr>
        <w:t xml:space="preserve">Динаміка земель лісогосподарського призначення </w:t>
      </w:r>
      <w:r w:rsidR="00EF0C40" w:rsidRPr="00C90FF7">
        <w:rPr>
          <w:rFonts w:ascii="Times New Roman" w:hAnsi="Times New Roman" w:cs="Times New Roman"/>
          <w:b/>
          <w:i/>
          <w:sz w:val="28"/>
          <w:szCs w:val="28"/>
        </w:rPr>
        <w:t>Чернігівської</w:t>
      </w:r>
      <w:r w:rsidRPr="00C90FF7">
        <w:rPr>
          <w:rFonts w:ascii="Times New Roman" w:hAnsi="Times New Roman" w:cs="Times New Roman"/>
          <w:b/>
          <w:i/>
          <w:sz w:val="28"/>
          <w:szCs w:val="28"/>
        </w:rPr>
        <w:t xml:space="preserve"> області за період з 2018 по 2021 роки, тис. га </w:t>
      </w:r>
      <w:r w:rsidR="00483BD1" w:rsidRPr="00C90FF7">
        <w:rPr>
          <w:rFonts w:ascii="Times New Roman" w:hAnsi="Times New Roman" w:cs="Times New Roman"/>
          <w:b/>
          <w:i/>
          <w:sz w:val="28"/>
          <w:szCs w:val="28"/>
        </w:rPr>
        <w:t xml:space="preserve"> [</w:t>
      </w:r>
      <w:r w:rsidR="00EF0C40" w:rsidRPr="00C90FF7">
        <w:rPr>
          <w:rFonts w:ascii="Times New Roman" w:hAnsi="Times New Roman" w:cs="Times New Roman"/>
          <w:b/>
          <w:i/>
          <w:sz w:val="28"/>
          <w:szCs w:val="28"/>
        </w:rPr>
        <w:t>11</w:t>
      </w:r>
      <w:r w:rsidR="00483BD1" w:rsidRPr="00C90FF7">
        <w:rPr>
          <w:rFonts w:ascii="Times New Roman" w:hAnsi="Times New Roman" w:cs="Times New Roman"/>
          <w:b/>
          <w:i/>
          <w:sz w:val="28"/>
          <w:szCs w:val="28"/>
        </w:rPr>
        <w:t>]</w:t>
      </w:r>
    </w:p>
    <w:p w14:paraId="1229E62B" w14:textId="77777777" w:rsidR="00EE4CE1" w:rsidRPr="00DF3CF8" w:rsidRDefault="00EE4CE1" w:rsidP="00F50EE0">
      <w:pPr>
        <w:spacing w:after="0" w:line="360" w:lineRule="auto"/>
        <w:ind w:firstLine="709"/>
        <w:jc w:val="center"/>
        <w:rPr>
          <w:rFonts w:ascii="Times New Roman" w:hAnsi="Times New Roman" w:cs="Times New Roman"/>
          <w:sz w:val="28"/>
          <w:szCs w:val="28"/>
        </w:rPr>
      </w:pPr>
    </w:p>
    <w:p w14:paraId="443AE1ED" w14:textId="7C946EC9" w:rsidR="00C23003" w:rsidRPr="00DF3CF8" w:rsidRDefault="00B33C35"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 </w:t>
      </w:r>
      <w:r w:rsidR="00FE679A" w:rsidRPr="00DF3CF8">
        <w:rPr>
          <w:rFonts w:ascii="Times New Roman" w:hAnsi="Times New Roman" w:cs="Times New Roman"/>
          <w:sz w:val="28"/>
          <w:szCs w:val="28"/>
        </w:rPr>
        <w:t>Л</w:t>
      </w:r>
      <w:r w:rsidRPr="00DF3CF8">
        <w:rPr>
          <w:rFonts w:ascii="Times New Roman" w:hAnsi="Times New Roman" w:cs="Times New Roman"/>
          <w:sz w:val="28"/>
          <w:szCs w:val="28"/>
        </w:rPr>
        <w:t xml:space="preserve">ісистість </w:t>
      </w:r>
      <w:r w:rsidR="00FE679A" w:rsidRPr="00DF3CF8">
        <w:rPr>
          <w:rFonts w:ascii="Times New Roman" w:hAnsi="Times New Roman" w:cs="Times New Roman"/>
          <w:sz w:val="28"/>
          <w:szCs w:val="28"/>
        </w:rPr>
        <w:t xml:space="preserve">території області </w:t>
      </w:r>
      <w:r w:rsidRPr="00DF3CF8">
        <w:rPr>
          <w:rFonts w:ascii="Times New Roman" w:hAnsi="Times New Roman" w:cs="Times New Roman"/>
          <w:sz w:val="28"/>
          <w:szCs w:val="28"/>
        </w:rPr>
        <w:t xml:space="preserve">нерівномірна й коливається від 37-41 % (Новгород-Сіверський район) до 8-11 % (Прилуцький район). Найменш залісена є південна частина Чернігівщини. Це пояснюється тим, що ґрунтові води в цих місцях мають високий рівень солей, що призводить до засолення ґрунтів і </w:t>
      </w:r>
      <w:r w:rsidRPr="00DF3CF8">
        <w:rPr>
          <w:rFonts w:ascii="Times New Roman" w:hAnsi="Times New Roman" w:cs="Times New Roman"/>
          <w:sz w:val="28"/>
          <w:szCs w:val="28"/>
        </w:rPr>
        <w:lastRenderedPageBreak/>
        <w:t>утруднює розвиток лісової рослинності. Також ця частина області</w:t>
      </w:r>
      <w:r w:rsidR="007B65CD" w:rsidRPr="00DF3CF8">
        <w:rPr>
          <w:rFonts w:ascii="Times New Roman" w:hAnsi="Times New Roman" w:cs="Times New Roman"/>
          <w:sz w:val="28"/>
          <w:szCs w:val="28"/>
        </w:rPr>
        <w:t xml:space="preserve"> має високу розораність території, що призвело до </w:t>
      </w:r>
      <w:r w:rsidRPr="00DF3CF8">
        <w:rPr>
          <w:rFonts w:ascii="Times New Roman" w:hAnsi="Times New Roman" w:cs="Times New Roman"/>
          <w:sz w:val="28"/>
          <w:szCs w:val="28"/>
        </w:rPr>
        <w:t>знищення лісової рослинності</w:t>
      </w:r>
      <w:r w:rsidR="005C2EEF" w:rsidRPr="00DF3CF8">
        <w:rPr>
          <w:rFonts w:ascii="Times New Roman" w:hAnsi="Times New Roman" w:cs="Times New Roman"/>
          <w:sz w:val="28"/>
          <w:szCs w:val="28"/>
        </w:rPr>
        <w:t xml:space="preserve"> [</w:t>
      </w:r>
      <w:r w:rsidR="00CC77C3" w:rsidRPr="00DF3CF8">
        <w:rPr>
          <w:rFonts w:ascii="Times New Roman" w:hAnsi="Times New Roman" w:cs="Times New Roman"/>
          <w:sz w:val="28"/>
          <w:szCs w:val="28"/>
        </w:rPr>
        <w:fldChar w:fldCharType="begin"/>
      </w:r>
      <w:r w:rsidR="00CC77C3" w:rsidRPr="00DF3CF8">
        <w:rPr>
          <w:rFonts w:ascii="Times New Roman" w:hAnsi="Times New Roman" w:cs="Times New Roman"/>
          <w:sz w:val="28"/>
          <w:szCs w:val="28"/>
        </w:rPr>
        <w:instrText xml:space="preserve"> REF _Ref137515241 \r \h </w:instrText>
      </w:r>
      <w:r w:rsidR="00CC77C3" w:rsidRPr="00DF3CF8">
        <w:rPr>
          <w:rFonts w:ascii="Times New Roman" w:hAnsi="Times New Roman" w:cs="Times New Roman"/>
          <w:sz w:val="28"/>
          <w:szCs w:val="28"/>
        </w:rPr>
      </w:r>
      <w:r w:rsidR="00CC77C3" w:rsidRPr="00DF3CF8">
        <w:rPr>
          <w:rFonts w:ascii="Times New Roman" w:hAnsi="Times New Roman" w:cs="Times New Roman"/>
          <w:sz w:val="28"/>
          <w:szCs w:val="28"/>
        </w:rPr>
        <w:fldChar w:fldCharType="separate"/>
      </w:r>
      <w:r w:rsidR="00CC77C3" w:rsidRPr="00DF3CF8">
        <w:rPr>
          <w:rFonts w:ascii="Times New Roman" w:hAnsi="Times New Roman" w:cs="Times New Roman"/>
          <w:sz w:val="28"/>
          <w:szCs w:val="28"/>
        </w:rPr>
        <w:t>1</w:t>
      </w:r>
      <w:r w:rsidR="00CC77C3" w:rsidRPr="00DF3CF8">
        <w:rPr>
          <w:rFonts w:ascii="Times New Roman" w:hAnsi="Times New Roman" w:cs="Times New Roman"/>
          <w:sz w:val="28"/>
          <w:szCs w:val="28"/>
        </w:rPr>
        <w:fldChar w:fldCharType="end"/>
      </w:r>
      <w:r w:rsidR="00CC77C3" w:rsidRPr="00DF3CF8">
        <w:rPr>
          <w:rFonts w:ascii="Times New Roman" w:hAnsi="Times New Roman" w:cs="Times New Roman"/>
          <w:sz w:val="28"/>
          <w:szCs w:val="28"/>
        </w:rPr>
        <w:t>;</w:t>
      </w:r>
      <w:r w:rsidR="00CC77C3" w:rsidRPr="00DF3CF8">
        <w:rPr>
          <w:rFonts w:ascii="Times New Roman" w:hAnsi="Times New Roman" w:cs="Times New Roman"/>
          <w:sz w:val="28"/>
          <w:szCs w:val="28"/>
        </w:rPr>
        <w:fldChar w:fldCharType="begin"/>
      </w:r>
      <w:r w:rsidR="00CC77C3" w:rsidRPr="00DF3CF8">
        <w:rPr>
          <w:rFonts w:ascii="Times New Roman" w:hAnsi="Times New Roman" w:cs="Times New Roman"/>
          <w:sz w:val="28"/>
          <w:szCs w:val="28"/>
        </w:rPr>
        <w:instrText xml:space="preserve"> REF _Ref137515243 \r \h </w:instrText>
      </w:r>
      <w:r w:rsidR="00CC77C3" w:rsidRPr="00DF3CF8">
        <w:rPr>
          <w:rFonts w:ascii="Times New Roman" w:hAnsi="Times New Roman" w:cs="Times New Roman"/>
          <w:sz w:val="28"/>
          <w:szCs w:val="28"/>
        </w:rPr>
      </w:r>
      <w:r w:rsidR="00CC77C3" w:rsidRPr="00DF3CF8">
        <w:rPr>
          <w:rFonts w:ascii="Times New Roman" w:hAnsi="Times New Roman" w:cs="Times New Roman"/>
          <w:sz w:val="28"/>
          <w:szCs w:val="28"/>
        </w:rPr>
        <w:fldChar w:fldCharType="separate"/>
      </w:r>
      <w:r w:rsidR="00CC77C3" w:rsidRPr="00DF3CF8">
        <w:rPr>
          <w:rFonts w:ascii="Times New Roman" w:hAnsi="Times New Roman" w:cs="Times New Roman"/>
          <w:sz w:val="28"/>
          <w:szCs w:val="28"/>
        </w:rPr>
        <w:t>4</w:t>
      </w:r>
      <w:r w:rsidR="00CC77C3" w:rsidRPr="00DF3CF8">
        <w:rPr>
          <w:rFonts w:ascii="Times New Roman" w:hAnsi="Times New Roman" w:cs="Times New Roman"/>
          <w:sz w:val="28"/>
          <w:szCs w:val="28"/>
        </w:rPr>
        <w:fldChar w:fldCharType="end"/>
      </w:r>
      <w:r w:rsidR="005C2EEF" w:rsidRPr="00EF0C40">
        <w:rPr>
          <w:rFonts w:ascii="Times New Roman" w:hAnsi="Times New Roman" w:cs="Times New Roman"/>
          <w:sz w:val="28"/>
          <w:szCs w:val="28"/>
        </w:rPr>
        <w:t>]</w:t>
      </w:r>
      <w:r w:rsidRPr="00EF0C40">
        <w:rPr>
          <w:rFonts w:ascii="Times New Roman" w:hAnsi="Times New Roman" w:cs="Times New Roman"/>
          <w:sz w:val="28"/>
          <w:szCs w:val="28"/>
        </w:rPr>
        <w:t xml:space="preserve">. </w:t>
      </w:r>
    </w:p>
    <w:p w14:paraId="05AAEEA6" w14:textId="32547B1C" w:rsidR="00081E9E" w:rsidRPr="00DF3CF8" w:rsidRDefault="00081E9E"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Залежно від основних виконуваних функцій, ліси області поділяються на </w:t>
      </w:r>
      <w:r w:rsidRPr="00EF0C40">
        <w:rPr>
          <w:rFonts w:ascii="Times New Roman" w:hAnsi="Times New Roman" w:cs="Times New Roman"/>
          <w:sz w:val="28"/>
          <w:szCs w:val="28"/>
        </w:rPr>
        <w:t>[</w:t>
      </w:r>
      <w:r w:rsidR="00CC77C3" w:rsidRPr="00EF0C40">
        <w:rPr>
          <w:rFonts w:ascii="Times New Roman" w:hAnsi="Times New Roman" w:cs="Times New Roman"/>
          <w:sz w:val="28"/>
          <w:szCs w:val="28"/>
        </w:rPr>
        <w:fldChar w:fldCharType="begin"/>
      </w:r>
      <w:r w:rsidR="00CC77C3" w:rsidRPr="00EF0C40">
        <w:rPr>
          <w:rFonts w:ascii="Times New Roman" w:hAnsi="Times New Roman" w:cs="Times New Roman"/>
          <w:sz w:val="28"/>
          <w:szCs w:val="28"/>
        </w:rPr>
        <w:instrText xml:space="preserve"> REF _Ref137515294 \r \h </w:instrText>
      </w:r>
      <w:r w:rsidR="00EF0C40">
        <w:rPr>
          <w:rFonts w:ascii="Times New Roman" w:hAnsi="Times New Roman" w:cs="Times New Roman"/>
          <w:sz w:val="28"/>
          <w:szCs w:val="28"/>
        </w:rPr>
        <w:instrText xml:space="preserve"> \* MERGEFORMAT </w:instrText>
      </w:r>
      <w:r w:rsidR="00CC77C3" w:rsidRPr="00EF0C40">
        <w:rPr>
          <w:rFonts w:ascii="Times New Roman" w:hAnsi="Times New Roman" w:cs="Times New Roman"/>
          <w:sz w:val="28"/>
          <w:szCs w:val="28"/>
        </w:rPr>
      </w:r>
      <w:r w:rsidR="00CC77C3" w:rsidRPr="00EF0C40">
        <w:rPr>
          <w:rFonts w:ascii="Times New Roman" w:hAnsi="Times New Roman" w:cs="Times New Roman"/>
          <w:sz w:val="28"/>
          <w:szCs w:val="28"/>
        </w:rPr>
        <w:fldChar w:fldCharType="separate"/>
      </w:r>
      <w:r w:rsidR="00CC77C3" w:rsidRPr="00EF0C40">
        <w:rPr>
          <w:rFonts w:ascii="Times New Roman" w:hAnsi="Times New Roman" w:cs="Times New Roman"/>
          <w:sz w:val="28"/>
          <w:szCs w:val="28"/>
        </w:rPr>
        <w:t>11</w:t>
      </w:r>
      <w:r w:rsidR="00CC77C3" w:rsidRPr="00EF0C40">
        <w:rPr>
          <w:rFonts w:ascii="Times New Roman" w:hAnsi="Times New Roman" w:cs="Times New Roman"/>
          <w:sz w:val="28"/>
          <w:szCs w:val="28"/>
        </w:rPr>
        <w:fldChar w:fldCharType="end"/>
      </w:r>
      <w:r w:rsidRPr="00EF0C40">
        <w:rPr>
          <w:rFonts w:ascii="Times New Roman" w:hAnsi="Times New Roman" w:cs="Times New Roman"/>
          <w:sz w:val="28"/>
          <w:szCs w:val="28"/>
        </w:rPr>
        <w:t>]:</w:t>
      </w:r>
    </w:p>
    <w:p w14:paraId="0991FB79" w14:textId="68319785" w:rsidR="00081E9E" w:rsidRPr="00DF3CF8" w:rsidRDefault="00081E9E"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І – ліси природоохоронного, наукового, історико-культурного призначення 105,4465 тис. га (15 %);</w:t>
      </w:r>
    </w:p>
    <w:p w14:paraId="40690808" w14:textId="4C2F3FF5" w:rsidR="00081E9E" w:rsidRPr="00DF3CF8" w:rsidRDefault="00081E9E"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ІІ – рекреаційно оздоровчі ліси 48,5429 тис. га (7 %);</w:t>
      </w:r>
    </w:p>
    <w:p w14:paraId="1865E1CB" w14:textId="171D3ADA" w:rsidR="00081E9E" w:rsidRPr="00DF3CF8" w:rsidRDefault="00081E9E"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ІІІ – захисні ліси 182,438 тис. га (26 %);</w:t>
      </w:r>
    </w:p>
    <w:p w14:paraId="71286221" w14:textId="453800DA" w:rsidR="00081E9E" w:rsidRPr="00DF3CF8" w:rsidRDefault="00081E9E"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VI – експлуатаційні ліси 371,6363 тис. га (52 %).</w:t>
      </w:r>
    </w:p>
    <w:p w14:paraId="53BBB488" w14:textId="3D2D81E5" w:rsidR="00C23003" w:rsidRPr="00DF3CF8" w:rsidRDefault="00C23003"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Лісова рослинність в області представлена хвойними та листяними лісами. Хвойні ліси представлені переважно сосновими лісами, які займають 60 % всієї площі області. Вони ростуть на дерново-підзолистих піщаних та супіщаних ґрунтах з різним ступенем зволоження і приурочені до </w:t>
      </w:r>
      <w:proofErr w:type="spellStart"/>
      <w:r w:rsidRPr="00DF3CF8">
        <w:rPr>
          <w:rFonts w:ascii="Times New Roman" w:hAnsi="Times New Roman" w:cs="Times New Roman"/>
          <w:sz w:val="28"/>
          <w:szCs w:val="28"/>
        </w:rPr>
        <w:t>давньоалювіальних</w:t>
      </w:r>
      <w:proofErr w:type="spellEnd"/>
      <w:r w:rsidRPr="00DF3CF8">
        <w:rPr>
          <w:rFonts w:ascii="Times New Roman" w:hAnsi="Times New Roman" w:cs="Times New Roman"/>
          <w:sz w:val="28"/>
          <w:szCs w:val="28"/>
        </w:rPr>
        <w:t xml:space="preserve"> та моренних рівнин.</w:t>
      </w:r>
      <w:r w:rsidR="00993E41" w:rsidRPr="00DF3CF8">
        <w:rPr>
          <w:rFonts w:ascii="Times New Roman" w:hAnsi="Times New Roman" w:cs="Times New Roman"/>
          <w:sz w:val="28"/>
          <w:szCs w:val="28"/>
        </w:rPr>
        <w:t xml:space="preserve"> Головною лісоутворювальною породою в цих лісах є сосна</w:t>
      </w:r>
      <w:r w:rsidRPr="00DF3CF8">
        <w:rPr>
          <w:rFonts w:ascii="Times New Roman" w:hAnsi="Times New Roman" w:cs="Times New Roman"/>
          <w:sz w:val="28"/>
          <w:szCs w:val="28"/>
        </w:rPr>
        <w:t xml:space="preserve"> </w:t>
      </w:r>
      <w:r w:rsidR="00993E41" w:rsidRPr="00DF3CF8">
        <w:rPr>
          <w:rFonts w:ascii="Times New Roman" w:hAnsi="Times New Roman" w:cs="Times New Roman"/>
          <w:sz w:val="28"/>
          <w:szCs w:val="28"/>
        </w:rPr>
        <w:t xml:space="preserve">звичайна. </w:t>
      </w:r>
      <w:r w:rsidRPr="00DF3CF8">
        <w:rPr>
          <w:rFonts w:ascii="Times New Roman" w:hAnsi="Times New Roman" w:cs="Times New Roman"/>
          <w:sz w:val="28"/>
          <w:szCs w:val="28"/>
        </w:rPr>
        <w:t xml:space="preserve">Найбільші площі </w:t>
      </w:r>
      <w:r w:rsidR="008D7EFC" w:rsidRPr="00DF3CF8">
        <w:rPr>
          <w:rFonts w:ascii="Times New Roman" w:hAnsi="Times New Roman" w:cs="Times New Roman"/>
          <w:sz w:val="28"/>
          <w:szCs w:val="28"/>
        </w:rPr>
        <w:t>соснові ліси</w:t>
      </w:r>
      <w:r w:rsidRPr="00DF3CF8">
        <w:rPr>
          <w:rFonts w:ascii="Times New Roman" w:hAnsi="Times New Roman" w:cs="Times New Roman"/>
          <w:sz w:val="28"/>
          <w:szCs w:val="28"/>
        </w:rPr>
        <w:t xml:space="preserve"> займають на півночі області.</w:t>
      </w:r>
      <w:r w:rsidR="00FE679A" w:rsidRPr="00DF3CF8">
        <w:rPr>
          <w:rFonts w:ascii="Times New Roman" w:hAnsi="Times New Roman" w:cs="Times New Roman"/>
          <w:sz w:val="28"/>
          <w:szCs w:val="28"/>
        </w:rPr>
        <w:t xml:space="preserve"> </w:t>
      </w:r>
      <w:r w:rsidR="008D7EFC" w:rsidRPr="00DF3CF8">
        <w:rPr>
          <w:rFonts w:ascii="Times New Roman" w:hAnsi="Times New Roman" w:cs="Times New Roman"/>
          <w:sz w:val="28"/>
          <w:szCs w:val="28"/>
        </w:rPr>
        <w:t xml:space="preserve">Це переважно соснові ліси лишайникові, злакові, </w:t>
      </w:r>
      <w:proofErr w:type="spellStart"/>
      <w:r w:rsidR="008D7EFC" w:rsidRPr="00DF3CF8">
        <w:rPr>
          <w:rFonts w:ascii="Times New Roman" w:hAnsi="Times New Roman" w:cs="Times New Roman"/>
          <w:sz w:val="28"/>
          <w:szCs w:val="28"/>
        </w:rPr>
        <w:t>чорницево-зеленомохові</w:t>
      </w:r>
      <w:proofErr w:type="spellEnd"/>
      <w:r w:rsidR="008D7EFC" w:rsidRPr="00DF3CF8">
        <w:rPr>
          <w:rFonts w:ascii="Times New Roman" w:hAnsi="Times New Roman" w:cs="Times New Roman"/>
          <w:sz w:val="28"/>
          <w:szCs w:val="28"/>
        </w:rPr>
        <w:t xml:space="preserve"> та </w:t>
      </w:r>
      <w:proofErr w:type="spellStart"/>
      <w:r w:rsidR="008D7EFC" w:rsidRPr="00DF3CF8">
        <w:rPr>
          <w:rFonts w:ascii="Times New Roman" w:hAnsi="Times New Roman" w:cs="Times New Roman"/>
          <w:sz w:val="28"/>
          <w:szCs w:val="28"/>
        </w:rPr>
        <w:t>зеленомохові</w:t>
      </w:r>
      <w:proofErr w:type="spellEnd"/>
      <w:r w:rsidRPr="00DF3CF8">
        <w:rPr>
          <w:rFonts w:ascii="Times New Roman" w:hAnsi="Times New Roman" w:cs="Times New Roman"/>
          <w:sz w:val="28"/>
          <w:szCs w:val="28"/>
        </w:rPr>
        <w:t xml:space="preserve">. </w:t>
      </w:r>
    </w:p>
    <w:p w14:paraId="63099D25" w14:textId="05236F32" w:rsidR="00C23003" w:rsidRPr="00DF3CF8" w:rsidRDefault="008D7EFC"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На Чернігівщині рідкісним явищем є природні ялинники. Дві такі ділянки віком 120-150 років збереглися в </w:t>
      </w:r>
      <w:proofErr w:type="spellStart"/>
      <w:r w:rsidRPr="00DF3CF8">
        <w:rPr>
          <w:rFonts w:ascii="Times New Roman" w:hAnsi="Times New Roman" w:cs="Times New Roman"/>
          <w:sz w:val="28"/>
          <w:szCs w:val="28"/>
        </w:rPr>
        <w:t>Орликівському</w:t>
      </w:r>
      <w:proofErr w:type="spellEnd"/>
      <w:r w:rsidRPr="00DF3CF8">
        <w:rPr>
          <w:rFonts w:ascii="Times New Roman" w:hAnsi="Times New Roman" w:cs="Times New Roman"/>
          <w:sz w:val="28"/>
          <w:szCs w:val="28"/>
        </w:rPr>
        <w:t xml:space="preserve"> лісництві, де дерева досягають висоти 30 метрів і мають діаметр стовбурів 40-50 сантиметрів. Іноді на Чернігівщині трапляються сосняки з чорною бузиною у підліску. Це явище пов’язане зі збагаченням ґрунту азотом, що стимулює ріст таких лісів. Один з таких масивів утворився біля села </w:t>
      </w:r>
      <w:proofErr w:type="spellStart"/>
      <w:r w:rsidRPr="00DF3CF8">
        <w:rPr>
          <w:rFonts w:ascii="Times New Roman" w:hAnsi="Times New Roman" w:cs="Times New Roman"/>
          <w:sz w:val="28"/>
          <w:szCs w:val="28"/>
        </w:rPr>
        <w:t>Тужар</w:t>
      </w:r>
      <w:proofErr w:type="spellEnd"/>
      <w:r w:rsidRPr="00DF3CF8">
        <w:rPr>
          <w:rFonts w:ascii="Times New Roman" w:hAnsi="Times New Roman" w:cs="Times New Roman"/>
          <w:sz w:val="28"/>
          <w:szCs w:val="28"/>
        </w:rPr>
        <w:t xml:space="preserve"> </w:t>
      </w:r>
      <w:proofErr w:type="spellStart"/>
      <w:r w:rsidRPr="00DF3CF8">
        <w:rPr>
          <w:rFonts w:ascii="Times New Roman" w:hAnsi="Times New Roman" w:cs="Times New Roman"/>
          <w:sz w:val="28"/>
          <w:szCs w:val="28"/>
        </w:rPr>
        <w:t>Козелецького</w:t>
      </w:r>
      <w:proofErr w:type="spellEnd"/>
      <w:r w:rsidRPr="00DF3CF8">
        <w:rPr>
          <w:rFonts w:ascii="Times New Roman" w:hAnsi="Times New Roman" w:cs="Times New Roman"/>
          <w:sz w:val="28"/>
          <w:szCs w:val="28"/>
        </w:rPr>
        <w:t xml:space="preserve"> району. Велика кількість гнізд сірих чапель і пташиного посліду спричинила збагачення ґрунту азотом, що призвело до появи чорної бузини у підліску.</w:t>
      </w:r>
    </w:p>
    <w:p w14:paraId="02DE892F" w14:textId="77CEAF60" w:rsidR="00C23003" w:rsidRPr="00DF3CF8" w:rsidRDefault="008D7EFC"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Дубово-соснові ліси</w:t>
      </w:r>
      <w:r w:rsidR="00C23003" w:rsidRPr="00DF3CF8">
        <w:rPr>
          <w:rFonts w:ascii="Times New Roman" w:hAnsi="Times New Roman" w:cs="Times New Roman"/>
          <w:sz w:val="28"/>
          <w:szCs w:val="28"/>
        </w:rPr>
        <w:t xml:space="preserve"> формуються на дерново-підзолистих, </w:t>
      </w:r>
      <w:r w:rsidRPr="00DF3CF8">
        <w:rPr>
          <w:rFonts w:ascii="Times New Roman" w:hAnsi="Times New Roman" w:cs="Times New Roman"/>
          <w:sz w:val="28"/>
          <w:szCs w:val="28"/>
        </w:rPr>
        <w:t xml:space="preserve">супіщаних та </w:t>
      </w:r>
      <w:r w:rsidR="00C23003" w:rsidRPr="00DF3CF8">
        <w:rPr>
          <w:rFonts w:ascii="Times New Roman" w:hAnsi="Times New Roman" w:cs="Times New Roman"/>
          <w:sz w:val="28"/>
          <w:szCs w:val="28"/>
        </w:rPr>
        <w:t xml:space="preserve">глинисто-піщаних ґрунтах </w:t>
      </w:r>
      <w:r w:rsidRPr="00DF3CF8">
        <w:rPr>
          <w:rFonts w:ascii="Times New Roman" w:hAnsi="Times New Roman" w:cs="Times New Roman"/>
          <w:sz w:val="28"/>
          <w:szCs w:val="28"/>
        </w:rPr>
        <w:t>із різним ступенем</w:t>
      </w:r>
      <w:r w:rsidR="00C23003" w:rsidRPr="00DF3CF8">
        <w:rPr>
          <w:rFonts w:ascii="Times New Roman" w:hAnsi="Times New Roman" w:cs="Times New Roman"/>
          <w:sz w:val="28"/>
          <w:szCs w:val="28"/>
        </w:rPr>
        <w:t xml:space="preserve"> зволоження</w:t>
      </w:r>
      <w:r w:rsidRPr="00DF3CF8">
        <w:rPr>
          <w:rFonts w:ascii="Times New Roman" w:hAnsi="Times New Roman" w:cs="Times New Roman"/>
          <w:sz w:val="28"/>
          <w:szCs w:val="28"/>
        </w:rPr>
        <w:t xml:space="preserve">. </w:t>
      </w:r>
      <w:r w:rsidR="00C23003" w:rsidRPr="00DF3CF8">
        <w:rPr>
          <w:rFonts w:ascii="Times New Roman" w:hAnsi="Times New Roman" w:cs="Times New Roman"/>
          <w:sz w:val="28"/>
          <w:szCs w:val="28"/>
        </w:rPr>
        <w:t xml:space="preserve">Найбільші площі </w:t>
      </w:r>
      <w:r w:rsidRPr="00DF3CF8">
        <w:rPr>
          <w:rFonts w:ascii="Times New Roman" w:hAnsi="Times New Roman" w:cs="Times New Roman"/>
          <w:sz w:val="28"/>
          <w:szCs w:val="28"/>
        </w:rPr>
        <w:t xml:space="preserve">ці ліси </w:t>
      </w:r>
      <w:r w:rsidR="00C23003" w:rsidRPr="00DF3CF8">
        <w:rPr>
          <w:rFonts w:ascii="Times New Roman" w:hAnsi="Times New Roman" w:cs="Times New Roman"/>
          <w:sz w:val="28"/>
          <w:szCs w:val="28"/>
        </w:rPr>
        <w:t>займають на північному заході та заході області на межиріччі Дніпра і Десни, а також на північному схо</w:t>
      </w:r>
      <w:r w:rsidRPr="00DF3CF8">
        <w:rPr>
          <w:rFonts w:ascii="Times New Roman" w:hAnsi="Times New Roman" w:cs="Times New Roman"/>
          <w:sz w:val="28"/>
          <w:szCs w:val="28"/>
        </w:rPr>
        <w:t>ді на межиріччі Десни та Убіді</w:t>
      </w:r>
      <w:r w:rsidR="00C23003" w:rsidRPr="00DF3CF8">
        <w:rPr>
          <w:rFonts w:ascii="Times New Roman" w:hAnsi="Times New Roman" w:cs="Times New Roman"/>
          <w:sz w:val="28"/>
          <w:szCs w:val="28"/>
        </w:rPr>
        <w:t xml:space="preserve">. </w:t>
      </w:r>
    </w:p>
    <w:p w14:paraId="180AC843" w14:textId="2F08F3F8" w:rsidR="00C23003" w:rsidRDefault="00C23003"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lastRenderedPageBreak/>
        <w:t>Листяні ліси на Чернігівщині</w:t>
      </w:r>
      <w:r w:rsidR="008D7EFC" w:rsidRPr="00DF3CF8">
        <w:rPr>
          <w:rFonts w:ascii="Times New Roman" w:hAnsi="Times New Roman" w:cs="Times New Roman"/>
          <w:sz w:val="28"/>
          <w:szCs w:val="28"/>
        </w:rPr>
        <w:t xml:space="preserve"> можуть бути широколистяні та </w:t>
      </w:r>
      <w:proofErr w:type="spellStart"/>
      <w:r w:rsidR="008D7EFC" w:rsidRPr="00DF3CF8">
        <w:rPr>
          <w:rFonts w:ascii="Times New Roman" w:hAnsi="Times New Roman" w:cs="Times New Roman"/>
          <w:sz w:val="28"/>
          <w:szCs w:val="28"/>
        </w:rPr>
        <w:t>дрібнолистяні</w:t>
      </w:r>
      <w:proofErr w:type="spellEnd"/>
      <w:r w:rsidRPr="00DF3CF8">
        <w:rPr>
          <w:rFonts w:ascii="Times New Roman" w:hAnsi="Times New Roman" w:cs="Times New Roman"/>
          <w:sz w:val="28"/>
          <w:szCs w:val="28"/>
        </w:rPr>
        <w:t xml:space="preserve">. Широколистяні ліси </w:t>
      </w:r>
      <w:r w:rsidR="008D7EFC" w:rsidRPr="00DF3CF8">
        <w:rPr>
          <w:rFonts w:ascii="Times New Roman" w:hAnsi="Times New Roman" w:cs="Times New Roman"/>
          <w:sz w:val="28"/>
          <w:szCs w:val="28"/>
        </w:rPr>
        <w:t xml:space="preserve">– це дубові, </w:t>
      </w:r>
      <w:proofErr w:type="spellStart"/>
      <w:r w:rsidR="008D7EFC" w:rsidRPr="00DF3CF8">
        <w:rPr>
          <w:rFonts w:ascii="Times New Roman" w:hAnsi="Times New Roman" w:cs="Times New Roman"/>
          <w:sz w:val="28"/>
          <w:szCs w:val="28"/>
        </w:rPr>
        <w:t>ясеново</w:t>
      </w:r>
      <w:proofErr w:type="spellEnd"/>
      <w:r w:rsidR="008D7EFC" w:rsidRPr="00DF3CF8">
        <w:rPr>
          <w:rFonts w:ascii="Times New Roman" w:hAnsi="Times New Roman" w:cs="Times New Roman"/>
          <w:sz w:val="28"/>
          <w:szCs w:val="28"/>
        </w:rPr>
        <w:t xml:space="preserve">-дубові, </w:t>
      </w:r>
      <w:proofErr w:type="spellStart"/>
      <w:r w:rsidR="008D7EFC" w:rsidRPr="00DF3CF8">
        <w:rPr>
          <w:rFonts w:ascii="Times New Roman" w:hAnsi="Times New Roman" w:cs="Times New Roman"/>
          <w:sz w:val="28"/>
          <w:szCs w:val="28"/>
        </w:rPr>
        <w:t>липово</w:t>
      </w:r>
      <w:proofErr w:type="spellEnd"/>
      <w:r w:rsidR="008D7EFC" w:rsidRPr="00DF3CF8">
        <w:rPr>
          <w:rFonts w:ascii="Times New Roman" w:hAnsi="Times New Roman" w:cs="Times New Roman"/>
          <w:sz w:val="28"/>
          <w:szCs w:val="28"/>
        </w:rPr>
        <w:t>-дубові</w:t>
      </w:r>
      <w:r w:rsidRPr="00DF3CF8">
        <w:rPr>
          <w:rFonts w:ascii="Times New Roman" w:hAnsi="Times New Roman" w:cs="Times New Roman"/>
          <w:sz w:val="28"/>
          <w:szCs w:val="28"/>
        </w:rPr>
        <w:t>, л</w:t>
      </w:r>
      <w:r w:rsidR="008D7EFC" w:rsidRPr="00DF3CF8">
        <w:rPr>
          <w:rFonts w:ascii="Times New Roman" w:hAnsi="Times New Roman" w:cs="Times New Roman"/>
          <w:sz w:val="28"/>
          <w:szCs w:val="28"/>
        </w:rPr>
        <w:t>ипові та ясенові ліси</w:t>
      </w:r>
      <w:r w:rsidRPr="00DF3CF8">
        <w:rPr>
          <w:rFonts w:ascii="Times New Roman" w:hAnsi="Times New Roman" w:cs="Times New Roman"/>
          <w:sz w:val="28"/>
          <w:szCs w:val="28"/>
        </w:rPr>
        <w:t xml:space="preserve">. Дубові ліси </w:t>
      </w:r>
      <w:r w:rsidR="008D7EFC" w:rsidRPr="00DF3CF8">
        <w:rPr>
          <w:rFonts w:ascii="Times New Roman" w:hAnsi="Times New Roman" w:cs="Times New Roman"/>
          <w:sz w:val="28"/>
          <w:szCs w:val="28"/>
        </w:rPr>
        <w:t>поширені</w:t>
      </w:r>
      <w:r w:rsidRPr="00DF3CF8">
        <w:rPr>
          <w:rFonts w:ascii="Times New Roman" w:hAnsi="Times New Roman" w:cs="Times New Roman"/>
          <w:sz w:val="28"/>
          <w:szCs w:val="28"/>
        </w:rPr>
        <w:t xml:space="preserve"> </w:t>
      </w:r>
      <w:r w:rsidR="008D7EFC" w:rsidRPr="00DF3CF8">
        <w:rPr>
          <w:rFonts w:ascii="Times New Roman" w:hAnsi="Times New Roman" w:cs="Times New Roman"/>
          <w:sz w:val="28"/>
          <w:szCs w:val="28"/>
        </w:rPr>
        <w:t>невеликими масивами</w:t>
      </w:r>
      <w:r w:rsidRPr="00DF3CF8">
        <w:rPr>
          <w:rFonts w:ascii="Times New Roman" w:hAnsi="Times New Roman" w:cs="Times New Roman"/>
          <w:sz w:val="28"/>
          <w:szCs w:val="28"/>
        </w:rPr>
        <w:t xml:space="preserve"> </w:t>
      </w:r>
      <w:r w:rsidR="008D7EFC" w:rsidRPr="00DF3CF8">
        <w:rPr>
          <w:rFonts w:ascii="Times New Roman" w:hAnsi="Times New Roman" w:cs="Times New Roman"/>
          <w:sz w:val="28"/>
          <w:szCs w:val="28"/>
        </w:rPr>
        <w:t xml:space="preserve">по всій території області. </w:t>
      </w:r>
      <w:r w:rsidR="00BF22BD" w:rsidRPr="00DF3CF8">
        <w:rPr>
          <w:rFonts w:ascii="Times New Roman" w:hAnsi="Times New Roman" w:cs="Times New Roman"/>
          <w:sz w:val="28"/>
          <w:szCs w:val="28"/>
        </w:rPr>
        <w:t xml:space="preserve">Головною лісоутворювальною породою в цих лісах є дуб звичайний. </w:t>
      </w:r>
      <w:r w:rsidRPr="00DF3CF8">
        <w:rPr>
          <w:rFonts w:ascii="Times New Roman" w:hAnsi="Times New Roman" w:cs="Times New Roman"/>
          <w:sz w:val="28"/>
          <w:szCs w:val="28"/>
        </w:rPr>
        <w:t xml:space="preserve">Липові та ясенові ліси зустрічаються </w:t>
      </w:r>
      <w:r w:rsidR="008D7EFC" w:rsidRPr="00DF3CF8">
        <w:rPr>
          <w:rFonts w:ascii="Times New Roman" w:hAnsi="Times New Roman" w:cs="Times New Roman"/>
          <w:sz w:val="28"/>
          <w:szCs w:val="28"/>
        </w:rPr>
        <w:t xml:space="preserve">дуже </w:t>
      </w:r>
      <w:proofErr w:type="spellStart"/>
      <w:r w:rsidRPr="00DF3CF8">
        <w:rPr>
          <w:rFonts w:ascii="Times New Roman" w:hAnsi="Times New Roman" w:cs="Times New Roman"/>
          <w:sz w:val="28"/>
          <w:szCs w:val="28"/>
        </w:rPr>
        <w:t>рідко</w:t>
      </w:r>
      <w:proofErr w:type="spellEnd"/>
      <w:r w:rsidRPr="00DF3CF8">
        <w:rPr>
          <w:rFonts w:ascii="Times New Roman" w:hAnsi="Times New Roman" w:cs="Times New Roman"/>
          <w:sz w:val="28"/>
          <w:szCs w:val="28"/>
        </w:rPr>
        <w:t xml:space="preserve">. </w:t>
      </w:r>
      <w:proofErr w:type="spellStart"/>
      <w:r w:rsidRPr="00DF3CF8">
        <w:rPr>
          <w:rFonts w:ascii="Times New Roman" w:hAnsi="Times New Roman" w:cs="Times New Roman"/>
          <w:sz w:val="28"/>
          <w:szCs w:val="28"/>
        </w:rPr>
        <w:t>Дрібнолистяні</w:t>
      </w:r>
      <w:proofErr w:type="spellEnd"/>
      <w:r w:rsidRPr="00DF3CF8">
        <w:rPr>
          <w:rFonts w:ascii="Times New Roman" w:hAnsi="Times New Roman" w:cs="Times New Roman"/>
          <w:sz w:val="28"/>
          <w:szCs w:val="28"/>
        </w:rPr>
        <w:t xml:space="preserve"> ліси </w:t>
      </w:r>
      <w:r w:rsidR="008D7EFC" w:rsidRPr="00DF3CF8">
        <w:rPr>
          <w:rFonts w:ascii="Times New Roman" w:hAnsi="Times New Roman" w:cs="Times New Roman"/>
          <w:sz w:val="28"/>
          <w:szCs w:val="28"/>
        </w:rPr>
        <w:t>– це вільхові та осикові ліси</w:t>
      </w:r>
      <w:r w:rsidRPr="00DF3CF8">
        <w:rPr>
          <w:rFonts w:ascii="Times New Roman" w:hAnsi="Times New Roman" w:cs="Times New Roman"/>
          <w:sz w:val="28"/>
          <w:szCs w:val="28"/>
        </w:rPr>
        <w:t>. Вільхові ліси досить поширені</w:t>
      </w:r>
      <w:r w:rsidR="008D7EFC" w:rsidRPr="00DF3CF8">
        <w:rPr>
          <w:rFonts w:ascii="Times New Roman" w:hAnsi="Times New Roman" w:cs="Times New Roman"/>
          <w:sz w:val="28"/>
          <w:szCs w:val="28"/>
        </w:rPr>
        <w:t xml:space="preserve"> на Чернігівщині</w:t>
      </w:r>
      <w:r w:rsidRPr="00DF3CF8">
        <w:rPr>
          <w:rFonts w:ascii="Times New Roman" w:hAnsi="Times New Roman" w:cs="Times New Roman"/>
          <w:sz w:val="28"/>
          <w:szCs w:val="28"/>
        </w:rPr>
        <w:t xml:space="preserve">. Вони приурочені до заплав Дніпра, Десни, Сейму, </w:t>
      </w:r>
      <w:r w:rsidR="008D7EFC" w:rsidRPr="00DF3CF8">
        <w:rPr>
          <w:rFonts w:ascii="Times New Roman" w:hAnsi="Times New Roman" w:cs="Times New Roman"/>
          <w:sz w:val="28"/>
          <w:szCs w:val="28"/>
        </w:rPr>
        <w:t xml:space="preserve">Удаю, </w:t>
      </w:r>
      <w:r w:rsidRPr="00DF3CF8">
        <w:rPr>
          <w:rFonts w:ascii="Times New Roman" w:hAnsi="Times New Roman" w:cs="Times New Roman"/>
          <w:sz w:val="28"/>
          <w:szCs w:val="28"/>
        </w:rPr>
        <w:t xml:space="preserve">Убіді, </w:t>
      </w:r>
      <w:r w:rsidR="008D7EFC" w:rsidRPr="00DF3CF8">
        <w:rPr>
          <w:rFonts w:ascii="Times New Roman" w:hAnsi="Times New Roman" w:cs="Times New Roman"/>
          <w:sz w:val="28"/>
          <w:szCs w:val="28"/>
        </w:rPr>
        <w:t>до знижених ділянок вододільних рівнин. Березові ліси</w:t>
      </w:r>
      <w:r w:rsidRPr="00DF3CF8">
        <w:rPr>
          <w:rFonts w:ascii="Times New Roman" w:hAnsi="Times New Roman" w:cs="Times New Roman"/>
          <w:sz w:val="28"/>
          <w:szCs w:val="28"/>
        </w:rPr>
        <w:t xml:space="preserve"> утворилися на місці після вирубування</w:t>
      </w:r>
      <w:r w:rsidR="008D7EFC" w:rsidRPr="00DF3CF8">
        <w:rPr>
          <w:rFonts w:ascii="Times New Roman" w:hAnsi="Times New Roman" w:cs="Times New Roman"/>
          <w:sz w:val="28"/>
          <w:szCs w:val="28"/>
        </w:rPr>
        <w:t xml:space="preserve"> інших типів лісу</w:t>
      </w:r>
      <w:r w:rsidRPr="00DF3CF8">
        <w:rPr>
          <w:rFonts w:ascii="Times New Roman" w:hAnsi="Times New Roman" w:cs="Times New Roman"/>
          <w:sz w:val="28"/>
          <w:szCs w:val="28"/>
        </w:rPr>
        <w:t xml:space="preserve">. </w:t>
      </w:r>
      <w:r w:rsidR="008D7EFC" w:rsidRPr="00DF3CF8">
        <w:rPr>
          <w:rFonts w:ascii="Times New Roman" w:hAnsi="Times New Roman" w:cs="Times New Roman"/>
          <w:sz w:val="28"/>
          <w:szCs w:val="28"/>
        </w:rPr>
        <w:t>Вони переважають у</w:t>
      </w:r>
      <w:r w:rsidRPr="00DF3CF8">
        <w:rPr>
          <w:rFonts w:ascii="Times New Roman" w:hAnsi="Times New Roman" w:cs="Times New Roman"/>
          <w:sz w:val="28"/>
          <w:szCs w:val="28"/>
        </w:rPr>
        <w:t xml:space="preserve"> північних р</w:t>
      </w:r>
      <w:r w:rsidR="008D7EFC" w:rsidRPr="00DF3CF8">
        <w:rPr>
          <w:rFonts w:ascii="Times New Roman" w:hAnsi="Times New Roman" w:cs="Times New Roman"/>
          <w:sz w:val="28"/>
          <w:szCs w:val="28"/>
        </w:rPr>
        <w:t xml:space="preserve">айонах області. </w:t>
      </w:r>
      <w:r w:rsidRPr="00DF3CF8">
        <w:rPr>
          <w:rFonts w:ascii="Times New Roman" w:hAnsi="Times New Roman" w:cs="Times New Roman"/>
          <w:sz w:val="28"/>
          <w:szCs w:val="28"/>
        </w:rPr>
        <w:t>Угруповання осики та тополі білої трапляються фрагментарно на невеликих ділянках у зниженнях рельєфу, заплавах малих річок. Осичники часто зустрічаються на місці зведених дубових лісів</w:t>
      </w:r>
      <w:r w:rsidR="00081E9E" w:rsidRPr="00DF3CF8">
        <w:rPr>
          <w:rFonts w:ascii="Times New Roman" w:hAnsi="Times New Roman" w:cs="Times New Roman"/>
          <w:sz w:val="28"/>
          <w:szCs w:val="28"/>
        </w:rPr>
        <w:t xml:space="preserve"> </w:t>
      </w:r>
      <w:r w:rsidR="00081E9E" w:rsidRPr="00EF0C40">
        <w:rPr>
          <w:rFonts w:ascii="Times New Roman" w:hAnsi="Times New Roman" w:cs="Times New Roman"/>
          <w:sz w:val="28"/>
          <w:szCs w:val="28"/>
        </w:rPr>
        <w:t>[</w:t>
      </w:r>
      <w:r w:rsidR="00CC77C3" w:rsidRPr="00EF0C40">
        <w:rPr>
          <w:rFonts w:ascii="Times New Roman" w:hAnsi="Times New Roman" w:cs="Times New Roman"/>
          <w:sz w:val="28"/>
          <w:szCs w:val="28"/>
        </w:rPr>
        <w:fldChar w:fldCharType="begin"/>
      </w:r>
      <w:r w:rsidR="00CC77C3" w:rsidRPr="00EF0C40">
        <w:rPr>
          <w:rFonts w:ascii="Times New Roman" w:hAnsi="Times New Roman" w:cs="Times New Roman"/>
          <w:sz w:val="28"/>
          <w:szCs w:val="28"/>
        </w:rPr>
        <w:instrText xml:space="preserve"> REF _Ref137515243 \r \h </w:instrText>
      </w:r>
      <w:r w:rsidR="00EF0C40">
        <w:rPr>
          <w:rFonts w:ascii="Times New Roman" w:hAnsi="Times New Roman" w:cs="Times New Roman"/>
          <w:sz w:val="28"/>
          <w:szCs w:val="28"/>
        </w:rPr>
        <w:instrText xml:space="preserve"> \* MERGEFORMAT </w:instrText>
      </w:r>
      <w:r w:rsidR="00CC77C3" w:rsidRPr="00EF0C40">
        <w:rPr>
          <w:rFonts w:ascii="Times New Roman" w:hAnsi="Times New Roman" w:cs="Times New Roman"/>
          <w:sz w:val="28"/>
          <w:szCs w:val="28"/>
        </w:rPr>
      </w:r>
      <w:r w:rsidR="00CC77C3" w:rsidRPr="00EF0C40">
        <w:rPr>
          <w:rFonts w:ascii="Times New Roman" w:hAnsi="Times New Roman" w:cs="Times New Roman"/>
          <w:sz w:val="28"/>
          <w:szCs w:val="28"/>
        </w:rPr>
        <w:fldChar w:fldCharType="separate"/>
      </w:r>
      <w:r w:rsidR="00CC77C3" w:rsidRPr="00EF0C40">
        <w:rPr>
          <w:rFonts w:ascii="Times New Roman" w:hAnsi="Times New Roman" w:cs="Times New Roman"/>
          <w:sz w:val="28"/>
          <w:szCs w:val="28"/>
        </w:rPr>
        <w:t>4</w:t>
      </w:r>
      <w:r w:rsidR="00CC77C3" w:rsidRPr="00EF0C40">
        <w:rPr>
          <w:rFonts w:ascii="Times New Roman" w:hAnsi="Times New Roman" w:cs="Times New Roman"/>
          <w:sz w:val="28"/>
          <w:szCs w:val="28"/>
        </w:rPr>
        <w:fldChar w:fldCharType="end"/>
      </w:r>
      <w:r w:rsidR="00081E9E" w:rsidRPr="00EF0C40">
        <w:rPr>
          <w:rFonts w:ascii="Times New Roman" w:hAnsi="Times New Roman" w:cs="Times New Roman"/>
          <w:sz w:val="28"/>
          <w:szCs w:val="28"/>
        </w:rPr>
        <w:t>]</w:t>
      </w:r>
      <w:r w:rsidRPr="00EF0C40">
        <w:rPr>
          <w:rFonts w:ascii="Times New Roman" w:hAnsi="Times New Roman" w:cs="Times New Roman"/>
          <w:sz w:val="28"/>
          <w:szCs w:val="28"/>
        </w:rPr>
        <w:t>.</w:t>
      </w:r>
    </w:p>
    <w:p w14:paraId="4A274811" w14:textId="00851912" w:rsidR="000E7838" w:rsidRPr="000E7838" w:rsidRDefault="000E7838" w:rsidP="000E78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Багато </w:t>
      </w:r>
      <w:r w:rsidRPr="000E7838">
        <w:rPr>
          <w:rFonts w:ascii="Times New Roman" w:hAnsi="Times New Roman" w:cs="Times New Roman"/>
          <w:sz w:val="28"/>
          <w:szCs w:val="28"/>
        </w:rPr>
        <w:t xml:space="preserve">лісових </w:t>
      </w:r>
      <w:r>
        <w:rPr>
          <w:rFonts w:ascii="Times New Roman" w:hAnsi="Times New Roman" w:cs="Times New Roman"/>
          <w:sz w:val="28"/>
          <w:szCs w:val="28"/>
        </w:rPr>
        <w:t xml:space="preserve">типів рослинності </w:t>
      </w:r>
      <w:r w:rsidRPr="000E7838">
        <w:rPr>
          <w:rFonts w:ascii="Times New Roman" w:hAnsi="Times New Roman" w:cs="Times New Roman"/>
          <w:sz w:val="28"/>
          <w:szCs w:val="28"/>
        </w:rPr>
        <w:t>Чернігівщини занесено</w:t>
      </w:r>
      <w:r>
        <w:rPr>
          <w:rFonts w:ascii="Times New Roman" w:hAnsi="Times New Roman" w:cs="Times New Roman"/>
          <w:sz w:val="28"/>
          <w:szCs w:val="28"/>
        </w:rPr>
        <w:t xml:space="preserve"> до Зеленої книги України. Наприклад такі угруповання</w:t>
      </w:r>
      <w:r w:rsidR="00742850">
        <w:rPr>
          <w:rFonts w:ascii="Times New Roman" w:hAnsi="Times New Roman" w:cs="Times New Roman"/>
          <w:sz w:val="28"/>
          <w:szCs w:val="28"/>
        </w:rPr>
        <w:t xml:space="preserve"> [11]</w:t>
      </w:r>
      <w:r w:rsidRPr="00742850">
        <w:rPr>
          <w:rFonts w:ascii="Times New Roman" w:hAnsi="Times New Roman" w:cs="Times New Roman"/>
          <w:sz w:val="28"/>
          <w:szCs w:val="28"/>
        </w:rPr>
        <w:t>:</w:t>
      </w:r>
    </w:p>
    <w:p w14:paraId="24D2911A" w14:textId="6BA92C6B" w:rsidR="000E7838" w:rsidRPr="00742850" w:rsidRDefault="000E7838" w:rsidP="00742850">
      <w:pPr>
        <w:pStyle w:val="a3"/>
        <w:numPr>
          <w:ilvl w:val="0"/>
          <w:numId w:val="40"/>
        </w:numPr>
        <w:spacing w:after="0" w:line="360" w:lineRule="auto"/>
        <w:jc w:val="both"/>
        <w:rPr>
          <w:rFonts w:ascii="Times New Roman" w:hAnsi="Times New Roman" w:cs="Times New Roman"/>
          <w:sz w:val="28"/>
          <w:szCs w:val="28"/>
        </w:rPr>
      </w:pPr>
      <w:r w:rsidRPr="00742850">
        <w:rPr>
          <w:rFonts w:ascii="Times New Roman" w:hAnsi="Times New Roman" w:cs="Times New Roman"/>
          <w:sz w:val="28"/>
          <w:szCs w:val="28"/>
        </w:rPr>
        <w:t xml:space="preserve">Група асоціацій лісів соснових </w:t>
      </w:r>
      <w:proofErr w:type="spellStart"/>
      <w:r w:rsidRPr="00742850">
        <w:rPr>
          <w:rFonts w:ascii="Times New Roman" w:hAnsi="Times New Roman" w:cs="Times New Roman"/>
          <w:sz w:val="28"/>
          <w:szCs w:val="28"/>
        </w:rPr>
        <w:t>зеленомохових</w:t>
      </w:r>
      <w:proofErr w:type="spellEnd"/>
      <w:r w:rsidRPr="00742850">
        <w:rPr>
          <w:rFonts w:ascii="Times New Roman" w:hAnsi="Times New Roman" w:cs="Times New Roman"/>
          <w:sz w:val="28"/>
          <w:szCs w:val="28"/>
        </w:rPr>
        <w:t>. Поширені на борових терасах річки Десни та її притоки Сейм. Мотиви охорони: це корінні соснові ліси, які є типовими для Українського Полісся. Фактори, що зумовлюють скорочення площ поширення: пожежі, вирубування, рекреація.</w:t>
      </w:r>
    </w:p>
    <w:p w14:paraId="11B19586" w14:textId="1E1E504D" w:rsidR="000E7838" w:rsidRPr="00742850" w:rsidRDefault="000E7838" w:rsidP="00742850">
      <w:pPr>
        <w:pStyle w:val="a3"/>
        <w:numPr>
          <w:ilvl w:val="0"/>
          <w:numId w:val="40"/>
        </w:numPr>
        <w:spacing w:after="0" w:line="360" w:lineRule="auto"/>
        <w:jc w:val="both"/>
        <w:rPr>
          <w:rFonts w:ascii="Times New Roman" w:hAnsi="Times New Roman" w:cs="Times New Roman"/>
          <w:sz w:val="28"/>
          <w:szCs w:val="28"/>
        </w:rPr>
      </w:pPr>
      <w:r w:rsidRPr="00742850">
        <w:rPr>
          <w:rFonts w:ascii="Times New Roman" w:hAnsi="Times New Roman" w:cs="Times New Roman"/>
          <w:sz w:val="28"/>
          <w:szCs w:val="28"/>
        </w:rPr>
        <w:t xml:space="preserve">Група асоціацій лісів дубових ліщинових. Поширені в центральному та східному регіонах нижньої частини межиріччя Десни та Сейму. Мотиви охорони: це старі типові ділянки лісів, де переважають неморальні </w:t>
      </w:r>
      <w:proofErr w:type="spellStart"/>
      <w:r w:rsidRPr="00742850">
        <w:rPr>
          <w:rFonts w:ascii="Times New Roman" w:hAnsi="Times New Roman" w:cs="Times New Roman"/>
          <w:sz w:val="28"/>
          <w:szCs w:val="28"/>
        </w:rPr>
        <w:t>широкоареальні</w:t>
      </w:r>
      <w:proofErr w:type="spellEnd"/>
      <w:r w:rsidRPr="00742850">
        <w:rPr>
          <w:rFonts w:ascii="Times New Roman" w:hAnsi="Times New Roman" w:cs="Times New Roman"/>
          <w:sz w:val="28"/>
          <w:szCs w:val="28"/>
        </w:rPr>
        <w:t xml:space="preserve"> види, які характерні для півдня Полісся та Лісостепу. Фактори, що зумовлюють скорочення поширення: пожежі, вирубування, рекреація. </w:t>
      </w:r>
    </w:p>
    <w:p w14:paraId="058430DD" w14:textId="60B2CAC6" w:rsidR="000E7838" w:rsidRPr="00742850" w:rsidRDefault="00742850" w:rsidP="00742850">
      <w:pPr>
        <w:pStyle w:val="a3"/>
        <w:numPr>
          <w:ilvl w:val="0"/>
          <w:numId w:val="40"/>
        </w:numPr>
        <w:spacing w:after="0" w:line="360" w:lineRule="auto"/>
        <w:jc w:val="both"/>
        <w:rPr>
          <w:rFonts w:ascii="Times New Roman" w:hAnsi="Times New Roman" w:cs="Times New Roman"/>
          <w:sz w:val="28"/>
          <w:szCs w:val="28"/>
        </w:rPr>
      </w:pPr>
      <w:r w:rsidRPr="00742850">
        <w:rPr>
          <w:rFonts w:ascii="Times New Roman" w:hAnsi="Times New Roman" w:cs="Times New Roman"/>
          <w:sz w:val="28"/>
          <w:szCs w:val="28"/>
        </w:rPr>
        <w:t>Формація вільхи клейкої. Поширені дані ліси в заплаві річки Сейм та в центральній частині межиріччя. Мотив</w:t>
      </w:r>
      <w:r w:rsidR="000E7838" w:rsidRPr="00742850">
        <w:rPr>
          <w:rFonts w:ascii="Times New Roman" w:hAnsi="Times New Roman" w:cs="Times New Roman"/>
          <w:sz w:val="28"/>
          <w:szCs w:val="28"/>
        </w:rPr>
        <w:t>и охорони</w:t>
      </w:r>
      <w:r w:rsidRPr="00742850">
        <w:rPr>
          <w:rFonts w:ascii="Times New Roman" w:hAnsi="Times New Roman" w:cs="Times New Roman"/>
          <w:sz w:val="28"/>
          <w:szCs w:val="28"/>
        </w:rPr>
        <w:t>:</w:t>
      </w:r>
      <w:r w:rsidR="000E7838" w:rsidRPr="00742850">
        <w:rPr>
          <w:rFonts w:ascii="Times New Roman" w:hAnsi="Times New Roman" w:cs="Times New Roman"/>
          <w:sz w:val="28"/>
          <w:szCs w:val="28"/>
        </w:rPr>
        <w:t xml:space="preserve"> ценози </w:t>
      </w:r>
      <w:proofErr w:type="spellStart"/>
      <w:r w:rsidR="000E7838" w:rsidRPr="00742850">
        <w:rPr>
          <w:rFonts w:ascii="Times New Roman" w:hAnsi="Times New Roman" w:cs="Times New Roman"/>
          <w:sz w:val="28"/>
          <w:szCs w:val="28"/>
        </w:rPr>
        <w:t>чорновільшняків</w:t>
      </w:r>
      <w:proofErr w:type="spellEnd"/>
      <w:r w:rsidR="000E7838" w:rsidRPr="00742850">
        <w:rPr>
          <w:rFonts w:ascii="Times New Roman" w:hAnsi="Times New Roman" w:cs="Times New Roman"/>
          <w:sz w:val="28"/>
          <w:szCs w:val="28"/>
        </w:rPr>
        <w:t xml:space="preserve">, </w:t>
      </w:r>
      <w:r w:rsidRPr="00742850">
        <w:rPr>
          <w:rFonts w:ascii="Times New Roman" w:hAnsi="Times New Roman" w:cs="Times New Roman"/>
          <w:sz w:val="28"/>
          <w:szCs w:val="28"/>
        </w:rPr>
        <w:t xml:space="preserve">де </w:t>
      </w:r>
      <w:r w:rsidR="000E7838" w:rsidRPr="00742850">
        <w:rPr>
          <w:rFonts w:ascii="Times New Roman" w:hAnsi="Times New Roman" w:cs="Times New Roman"/>
          <w:sz w:val="28"/>
          <w:szCs w:val="28"/>
        </w:rPr>
        <w:t xml:space="preserve">домінує рідкісний </w:t>
      </w:r>
      <w:proofErr w:type="spellStart"/>
      <w:r w:rsidR="000E7838" w:rsidRPr="00742850">
        <w:rPr>
          <w:rFonts w:ascii="Times New Roman" w:hAnsi="Times New Roman" w:cs="Times New Roman"/>
          <w:sz w:val="28"/>
          <w:szCs w:val="28"/>
        </w:rPr>
        <w:t>бореальний</w:t>
      </w:r>
      <w:proofErr w:type="spellEnd"/>
      <w:r w:rsidR="000E7838" w:rsidRPr="00742850">
        <w:rPr>
          <w:rFonts w:ascii="Times New Roman" w:hAnsi="Times New Roman" w:cs="Times New Roman"/>
          <w:sz w:val="28"/>
          <w:szCs w:val="28"/>
        </w:rPr>
        <w:t xml:space="preserve"> вид – </w:t>
      </w:r>
      <w:proofErr w:type="spellStart"/>
      <w:r w:rsidR="000E7838" w:rsidRPr="00742850">
        <w:rPr>
          <w:rFonts w:ascii="Times New Roman" w:hAnsi="Times New Roman" w:cs="Times New Roman"/>
          <w:sz w:val="28"/>
          <w:szCs w:val="28"/>
        </w:rPr>
        <w:t>Calla</w:t>
      </w:r>
      <w:proofErr w:type="spellEnd"/>
      <w:r w:rsidR="000E7838" w:rsidRPr="00742850">
        <w:rPr>
          <w:rFonts w:ascii="Times New Roman" w:hAnsi="Times New Roman" w:cs="Times New Roman"/>
          <w:sz w:val="28"/>
          <w:szCs w:val="28"/>
        </w:rPr>
        <w:t xml:space="preserve"> </w:t>
      </w:r>
      <w:proofErr w:type="spellStart"/>
      <w:r w:rsidR="000E7838" w:rsidRPr="00742850">
        <w:rPr>
          <w:rFonts w:ascii="Times New Roman" w:hAnsi="Times New Roman" w:cs="Times New Roman"/>
          <w:sz w:val="28"/>
          <w:szCs w:val="28"/>
        </w:rPr>
        <w:t>palustris</w:t>
      </w:r>
      <w:proofErr w:type="spellEnd"/>
      <w:r w:rsidRPr="00742850">
        <w:rPr>
          <w:rFonts w:ascii="Times New Roman" w:hAnsi="Times New Roman" w:cs="Times New Roman"/>
          <w:sz w:val="28"/>
          <w:szCs w:val="28"/>
        </w:rPr>
        <w:t>, який знаходиться</w:t>
      </w:r>
      <w:r w:rsidR="000E7838" w:rsidRPr="00742850">
        <w:rPr>
          <w:rFonts w:ascii="Times New Roman" w:hAnsi="Times New Roman" w:cs="Times New Roman"/>
          <w:sz w:val="28"/>
          <w:szCs w:val="28"/>
        </w:rPr>
        <w:t xml:space="preserve"> на південній межі ареалу</w:t>
      </w:r>
      <w:r>
        <w:rPr>
          <w:rFonts w:ascii="Times New Roman" w:hAnsi="Times New Roman" w:cs="Times New Roman"/>
          <w:sz w:val="28"/>
          <w:szCs w:val="28"/>
        </w:rPr>
        <w:t>.</w:t>
      </w:r>
    </w:p>
    <w:p w14:paraId="5BC80CC1" w14:textId="77777777" w:rsidR="00897261" w:rsidRPr="00DF3CF8" w:rsidRDefault="00897261" w:rsidP="00F50EE0">
      <w:pPr>
        <w:spacing w:after="0" w:line="360" w:lineRule="auto"/>
        <w:ind w:firstLine="709"/>
        <w:jc w:val="both"/>
        <w:rPr>
          <w:rFonts w:ascii="Times New Roman" w:hAnsi="Times New Roman" w:cs="Times New Roman"/>
          <w:sz w:val="28"/>
          <w:szCs w:val="28"/>
        </w:rPr>
      </w:pPr>
    </w:p>
    <w:p w14:paraId="4223D244" w14:textId="77777777" w:rsidR="009D489C" w:rsidRPr="00DF3CF8" w:rsidRDefault="009D489C" w:rsidP="00C90FF7">
      <w:pPr>
        <w:pStyle w:val="2"/>
      </w:pPr>
      <w:bookmarkStart w:id="22" w:name="_Toc137681590"/>
      <w:bookmarkStart w:id="23" w:name="_Hlk137515343"/>
      <w:r w:rsidRPr="00DF3CF8">
        <w:lastRenderedPageBreak/>
        <w:t>Висновки до розділу 2</w:t>
      </w:r>
      <w:bookmarkEnd w:id="22"/>
    </w:p>
    <w:p w14:paraId="07B127DA" w14:textId="596AC2FB" w:rsidR="00BD4667" w:rsidRPr="00DF3CF8" w:rsidRDefault="00BD4667" w:rsidP="00BD4667">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bookmarkStart w:id="24" w:name="_Hlk137523814"/>
      <w:bookmarkEnd w:id="23"/>
      <w:r w:rsidRPr="00DF3CF8">
        <w:rPr>
          <w:rFonts w:ascii="Times New Roman" w:hAnsi="Times New Roman" w:cs="Times New Roman"/>
          <w:sz w:val="28"/>
          <w:szCs w:val="28"/>
        </w:rPr>
        <w:t xml:space="preserve">Фізико-географічні чинники грають важливу роль у формуванні лісової рослинності Чернігівської області. </w:t>
      </w:r>
      <w:r w:rsidRPr="00DF3CF8">
        <w:rPr>
          <w:rFonts w:ascii="Times New Roman" w:eastAsia="Times New Roman" w:hAnsi="Times New Roman" w:cs="Times New Roman"/>
          <w:kern w:val="0"/>
          <w:sz w:val="28"/>
          <w:szCs w:val="28"/>
          <w:lang w:eastAsia="uk-UA"/>
          <w14:ligatures w14:val="none"/>
        </w:rPr>
        <w:t xml:space="preserve">Чернігівська область розташована в помірному кліматичному поясі,  характеризується </w:t>
      </w:r>
      <w:proofErr w:type="spellStart"/>
      <w:r w:rsidRPr="00DF3CF8">
        <w:rPr>
          <w:rFonts w:ascii="Times New Roman" w:eastAsia="Times New Roman" w:hAnsi="Times New Roman" w:cs="Times New Roman"/>
          <w:kern w:val="0"/>
          <w:sz w:val="28"/>
          <w:szCs w:val="28"/>
          <w:lang w:eastAsia="uk-UA"/>
          <w14:ligatures w14:val="none"/>
        </w:rPr>
        <w:t>помірно</w:t>
      </w:r>
      <w:proofErr w:type="spellEnd"/>
      <w:r w:rsidRPr="00DF3CF8">
        <w:rPr>
          <w:rFonts w:ascii="Times New Roman" w:eastAsia="Times New Roman" w:hAnsi="Times New Roman" w:cs="Times New Roman"/>
          <w:kern w:val="0"/>
          <w:sz w:val="28"/>
          <w:szCs w:val="28"/>
          <w:lang w:eastAsia="uk-UA"/>
          <w14:ligatures w14:val="none"/>
        </w:rPr>
        <w:t>-континентальним типом клімату. Ґрунтовий покрив Чернігівської області є достатньо строкатим</w:t>
      </w:r>
      <w:r w:rsidR="00EF0C40">
        <w:rPr>
          <w:rFonts w:ascii="Times New Roman" w:eastAsia="Times New Roman" w:hAnsi="Times New Roman" w:cs="Times New Roman"/>
          <w:kern w:val="0"/>
          <w:sz w:val="28"/>
          <w:szCs w:val="28"/>
          <w:lang w:eastAsia="uk-UA"/>
          <w14:ligatures w14:val="none"/>
        </w:rPr>
        <w:t>, переважають дерново-підзолисті ґрунти (північна частина) та чорноземи (південна частина)</w:t>
      </w:r>
      <w:r w:rsidRPr="00DF3CF8">
        <w:rPr>
          <w:rFonts w:ascii="Times New Roman" w:eastAsia="Times New Roman" w:hAnsi="Times New Roman" w:cs="Times New Roman"/>
          <w:kern w:val="0"/>
          <w:sz w:val="28"/>
          <w:szCs w:val="28"/>
          <w:lang w:eastAsia="uk-UA"/>
          <w14:ligatures w14:val="none"/>
        </w:rPr>
        <w:t xml:space="preserve">. Ландшафти області належать до класу рівнинних східноєвропейських, в межах якого виокремлюють такі головні типи: </w:t>
      </w:r>
      <w:proofErr w:type="spellStart"/>
      <w:r w:rsidRPr="00DF3CF8">
        <w:rPr>
          <w:rFonts w:ascii="Times New Roman" w:eastAsia="Times New Roman" w:hAnsi="Times New Roman" w:cs="Times New Roman"/>
          <w:kern w:val="0"/>
          <w:sz w:val="28"/>
          <w:szCs w:val="28"/>
          <w:lang w:eastAsia="uk-UA"/>
          <w14:ligatures w14:val="none"/>
        </w:rPr>
        <w:t>мішанолісові</w:t>
      </w:r>
      <w:proofErr w:type="spellEnd"/>
      <w:r w:rsidRPr="00DF3CF8">
        <w:rPr>
          <w:rFonts w:ascii="Times New Roman" w:eastAsia="Times New Roman" w:hAnsi="Times New Roman" w:cs="Times New Roman"/>
          <w:kern w:val="0"/>
          <w:sz w:val="28"/>
          <w:szCs w:val="28"/>
          <w:lang w:eastAsia="uk-UA"/>
          <w14:ligatures w14:val="none"/>
        </w:rPr>
        <w:t>, лісостепові та заплавні.</w:t>
      </w:r>
      <w:r w:rsidRPr="00DF3CF8">
        <w:rPr>
          <w:rFonts w:ascii="Times New Roman" w:eastAsia="Times New Roman" w:hAnsi="Times New Roman" w:cs="Times New Roman"/>
          <w:iCs/>
          <w:kern w:val="0"/>
          <w:sz w:val="28"/>
          <w:szCs w:val="28"/>
          <w:lang w:eastAsia="uk-UA"/>
          <w14:ligatures w14:val="none"/>
        </w:rPr>
        <w:t xml:space="preserve"> </w:t>
      </w:r>
      <w:r w:rsidR="00EF0C40" w:rsidRPr="00DF3CF8">
        <w:rPr>
          <w:rFonts w:ascii="Times New Roman" w:hAnsi="Times New Roman" w:cs="Times New Roman"/>
          <w:sz w:val="28"/>
          <w:szCs w:val="28"/>
        </w:rPr>
        <w:t>Характерною особливістю ландшафтної структури області є: лісостепові місцевості проникають у межі Полісся, а поліські ландшафти переходять у лісостепову зону. Чернігівська область залежно від ландшафтних особливостей поділяється на 4 фізико-географічні області: Чернігівське Полісся, Новгород-Сіверське Полісся, Дніпровської терасової рівнини та Полтавської рівнини.</w:t>
      </w:r>
    </w:p>
    <w:p w14:paraId="24A90F73" w14:textId="375BCB85" w:rsidR="00BD4667" w:rsidRPr="00DF3CF8" w:rsidRDefault="00BD4667" w:rsidP="00BD4667">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Розташування області у двох зонах (Полісся та Лісостепу) визначає характер рослинного покриву. Загальна площа земель лісового фонду Чернігівської області за останні 20 років зросла та становить 738,3 тис. га, що складає 20,7 % від загальної площі області. Хвойні та мішані ліси переважають на півночі області, займаючи 68 % її території. Значна частина області, особливо її лісостепова частина, зазнала значних змін і втрати дубових лісів через високу розораність території. У зоні мішаних лісів переважають сосна (73 %), дуб, береза, осика,  у лісостеповій – дуб (44 %), хвойні дерева (38 %). </w:t>
      </w:r>
    </w:p>
    <w:bookmarkEnd w:id="24"/>
    <w:p w14:paraId="070BBC9B" w14:textId="77777777" w:rsidR="007B65CD" w:rsidRPr="00DF3CF8" w:rsidRDefault="007B65CD" w:rsidP="00F50EE0">
      <w:pPr>
        <w:spacing w:after="0" w:line="360" w:lineRule="auto"/>
        <w:ind w:firstLine="709"/>
        <w:jc w:val="center"/>
        <w:rPr>
          <w:rFonts w:ascii="Times New Roman" w:hAnsi="Times New Roman" w:cs="Times New Roman"/>
          <w:b/>
          <w:bCs/>
          <w:sz w:val="28"/>
          <w:szCs w:val="28"/>
        </w:rPr>
      </w:pPr>
      <w:r w:rsidRPr="00DF3CF8">
        <w:rPr>
          <w:rFonts w:ascii="Times New Roman" w:hAnsi="Times New Roman" w:cs="Times New Roman"/>
          <w:b/>
          <w:bCs/>
          <w:sz w:val="28"/>
          <w:szCs w:val="28"/>
        </w:rPr>
        <w:br w:type="page"/>
      </w:r>
    </w:p>
    <w:p w14:paraId="40188055" w14:textId="745176C6" w:rsidR="009D489C" w:rsidRPr="00C90FF7" w:rsidRDefault="009D489C" w:rsidP="00C90FF7">
      <w:pPr>
        <w:pStyle w:val="1"/>
      </w:pPr>
      <w:bookmarkStart w:id="25" w:name="_Toc137681591"/>
      <w:r w:rsidRPr="00C90FF7">
        <w:lastRenderedPageBreak/>
        <w:t>РОЗДІЛ 3</w:t>
      </w:r>
      <w:r w:rsidR="00F50EE0" w:rsidRPr="00C90FF7">
        <w:t xml:space="preserve">. </w:t>
      </w:r>
      <w:r w:rsidRPr="00C90FF7">
        <w:t>ВИКОРИСТАННЯ ТА ОХОРОНА ЛІСОВИХ РЕСУРСІВ ЧЕРНІГІВСЬКОЇ ОБЛАСТІ</w:t>
      </w:r>
      <w:bookmarkEnd w:id="25"/>
    </w:p>
    <w:p w14:paraId="07001B38" w14:textId="77777777" w:rsidR="00A80211" w:rsidRPr="00DF3CF8" w:rsidRDefault="00A80211" w:rsidP="00F50EE0">
      <w:pPr>
        <w:spacing w:after="0" w:line="360" w:lineRule="auto"/>
        <w:ind w:firstLine="709"/>
        <w:jc w:val="both"/>
        <w:rPr>
          <w:rFonts w:ascii="Times New Roman" w:hAnsi="Times New Roman" w:cs="Times New Roman"/>
          <w:b/>
          <w:bCs/>
          <w:sz w:val="28"/>
          <w:szCs w:val="28"/>
        </w:rPr>
      </w:pPr>
    </w:p>
    <w:p w14:paraId="2A20DAC2" w14:textId="77777777" w:rsidR="00A80211" w:rsidRPr="00DF3CF8" w:rsidRDefault="00A80211" w:rsidP="00F50EE0">
      <w:pPr>
        <w:spacing w:after="0" w:line="360" w:lineRule="auto"/>
        <w:ind w:firstLine="709"/>
        <w:jc w:val="both"/>
        <w:rPr>
          <w:rFonts w:ascii="Times New Roman" w:hAnsi="Times New Roman" w:cs="Times New Roman"/>
          <w:b/>
          <w:bCs/>
          <w:sz w:val="28"/>
          <w:szCs w:val="28"/>
        </w:rPr>
      </w:pPr>
    </w:p>
    <w:p w14:paraId="49750CC8" w14:textId="6E472A06" w:rsidR="009D489C" w:rsidRPr="00C90FF7" w:rsidRDefault="009D489C" w:rsidP="00C90FF7">
      <w:pPr>
        <w:pStyle w:val="2"/>
      </w:pPr>
      <w:bookmarkStart w:id="26" w:name="_Toc137681592"/>
      <w:r w:rsidRPr="00C90FF7">
        <w:t>3.1. Особливост</w:t>
      </w:r>
      <w:r w:rsidR="00F50EE0" w:rsidRPr="00C90FF7">
        <w:t>і використання лісових ресурсів</w:t>
      </w:r>
      <w:bookmarkEnd w:id="26"/>
    </w:p>
    <w:p w14:paraId="0101EA40" w14:textId="7C8EC9F0" w:rsidR="00C1041C" w:rsidRPr="00DF3CF8" w:rsidRDefault="00C1041C" w:rsidP="00C1041C">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Лісові ресурси мають важливе економічне і соціальне значення та широко використовуються в господарстві. Лісокористування поділяють на головне і проміжне. Головне лісокористування полягає у процесі заготівлі деревини в стиглих і перестійних лісових насадженнях, а проміжне – у рубках догляду за лісом, санітарних рубках і рубках, які пов’язані з реконструкцією малоцінних насаджень. </w:t>
      </w:r>
    </w:p>
    <w:p w14:paraId="41CBF10D" w14:textId="397EB089" w:rsidR="00F50EE0" w:rsidRPr="00DF3CF8" w:rsidRDefault="00C1041C"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У Чернігівській області </w:t>
      </w:r>
      <w:r w:rsidR="00F50EE0" w:rsidRPr="00DF3CF8">
        <w:rPr>
          <w:rFonts w:ascii="Times New Roman" w:hAnsi="Times New Roman" w:cs="Times New Roman"/>
          <w:sz w:val="28"/>
          <w:szCs w:val="28"/>
        </w:rPr>
        <w:t xml:space="preserve">лісова промисловість </w:t>
      </w:r>
      <w:r w:rsidR="00EF0C40">
        <w:rPr>
          <w:rFonts w:ascii="Times New Roman" w:hAnsi="Times New Roman" w:cs="Times New Roman"/>
          <w:sz w:val="28"/>
          <w:szCs w:val="28"/>
        </w:rPr>
        <w:t>є реальним</w:t>
      </w:r>
      <w:r w:rsidR="00F50EE0" w:rsidRPr="00DF3CF8">
        <w:rPr>
          <w:rFonts w:ascii="Times New Roman" w:hAnsi="Times New Roman" w:cs="Times New Roman"/>
          <w:sz w:val="28"/>
          <w:szCs w:val="28"/>
        </w:rPr>
        <w:t xml:space="preserve"> сектор</w:t>
      </w:r>
      <w:r w:rsidR="00EF0C40">
        <w:rPr>
          <w:rFonts w:ascii="Times New Roman" w:hAnsi="Times New Roman" w:cs="Times New Roman"/>
          <w:sz w:val="28"/>
          <w:szCs w:val="28"/>
        </w:rPr>
        <w:t>ом</w:t>
      </w:r>
      <w:r w:rsidR="00F50EE0" w:rsidRPr="00DF3CF8">
        <w:rPr>
          <w:rFonts w:ascii="Times New Roman" w:hAnsi="Times New Roman" w:cs="Times New Roman"/>
          <w:sz w:val="28"/>
          <w:szCs w:val="28"/>
        </w:rPr>
        <w:t xml:space="preserve"> економіки</w:t>
      </w:r>
      <w:r w:rsidR="00EF0C40">
        <w:rPr>
          <w:rFonts w:ascii="Times New Roman" w:hAnsi="Times New Roman" w:cs="Times New Roman"/>
          <w:sz w:val="28"/>
          <w:szCs w:val="28"/>
        </w:rPr>
        <w:t xml:space="preserve"> і</w:t>
      </w:r>
      <w:r w:rsidR="00F50EE0" w:rsidRPr="00DF3CF8">
        <w:rPr>
          <w:rFonts w:ascii="Times New Roman" w:hAnsi="Times New Roman" w:cs="Times New Roman"/>
          <w:sz w:val="28"/>
          <w:szCs w:val="28"/>
        </w:rPr>
        <w:t xml:space="preserve"> має значний потенціал у сфері логістики, науки та кадрів. Важливо зазначити, що цей сектор повністю належить державі, що сприяє розвитку економіки регіону. </w:t>
      </w:r>
    </w:p>
    <w:p w14:paraId="33BFC97C" w14:textId="58063464" w:rsidR="00915866" w:rsidRPr="00DF3CF8" w:rsidRDefault="003440A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Проаналізуємо лісовий фонд Чернігівської</w:t>
      </w:r>
      <w:r w:rsidR="000D0D59" w:rsidRPr="00DF3CF8">
        <w:rPr>
          <w:rFonts w:ascii="Times New Roman" w:hAnsi="Times New Roman" w:cs="Times New Roman"/>
          <w:sz w:val="28"/>
          <w:szCs w:val="28"/>
        </w:rPr>
        <w:t xml:space="preserve"> </w:t>
      </w:r>
      <w:r w:rsidRPr="00DF3CF8">
        <w:rPr>
          <w:rFonts w:ascii="Times New Roman" w:hAnsi="Times New Roman" w:cs="Times New Roman"/>
          <w:sz w:val="28"/>
          <w:szCs w:val="28"/>
        </w:rPr>
        <w:t>області</w:t>
      </w:r>
      <w:r w:rsidR="000D0D59" w:rsidRPr="00DF3CF8">
        <w:rPr>
          <w:rFonts w:ascii="Times New Roman" w:hAnsi="Times New Roman" w:cs="Times New Roman"/>
          <w:sz w:val="28"/>
          <w:szCs w:val="28"/>
        </w:rPr>
        <w:t xml:space="preserve"> в розрізі земель цільового призначення та категорій земель станом на 01.01.2022 року (</w:t>
      </w:r>
      <w:r w:rsidR="00C1041C" w:rsidRPr="00DF3CF8">
        <w:rPr>
          <w:rFonts w:ascii="Times New Roman" w:hAnsi="Times New Roman" w:cs="Times New Roman"/>
          <w:sz w:val="28"/>
          <w:szCs w:val="28"/>
        </w:rPr>
        <w:t xml:space="preserve">додаток </w:t>
      </w:r>
      <w:r w:rsidR="00217DC0" w:rsidRPr="00DF3CF8">
        <w:rPr>
          <w:rFonts w:ascii="Times New Roman" w:hAnsi="Times New Roman" w:cs="Times New Roman"/>
          <w:sz w:val="28"/>
          <w:szCs w:val="28"/>
        </w:rPr>
        <w:t>А</w:t>
      </w:r>
      <w:r w:rsidR="000D0D59" w:rsidRPr="00DF3CF8">
        <w:rPr>
          <w:rFonts w:ascii="Times New Roman" w:hAnsi="Times New Roman" w:cs="Times New Roman"/>
          <w:sz w:val="28"/>
          <w:szCs w:val="28"/>
        </w:rPr>
        <w:t>).</w:t>
      </w:r>
      <w:r w:rsidR="00527D15" w:rsidRPr="00DF3CF8">
        <w:rPr>
          <w:rFonts w:ascii="Times New Roman" w:hAnsi="Times New Roman" w:cs="Times New Roman"/>
          <w:sz w:val="28"/>
          <w:szCs w:val="28"/>
        </w:rPr>
        <w:t xml:space="preserve"> </w:t>
      </w:r>
      <w:r w:rsidRPr="00DF3CF8">
        <w:rPr>
          <w:rFonts w:ascii="Times New Roman" w:hAnsi="Times New Roman" w:cs="Times New Roman"/>
          <w:sz w:val="28"/>
          <w:szCs w:val="28"/>
        </w:rPr>
        <w:t xml:space="preserve">Найбільшим лісокористувачем земель лісогосподарського призначення є </w:t>
      </w:r>
      <w:r w:rsidR="005B02AB" w:rsidRPr="00DF3CF8">
        <w:rPr>
          <w:rFonts w:ascii="Times New Roman" w:hAnsi="Times New Roman" w:cs="Times New Roman"/>
          <w:sz w:val="28"/>
          <w:szCs w:val="28"/>
        </w:rPr>
        <w:t>Чернігівське обласне управління лісового та мисливського господарства,</w:t>
      </w:r>
      <w:r w:rsidRPr="00DF3CF8">
        <w:rPr>
          <w:rFonts w:ascii="Times New Roman" w:hAnsi="Times New Roman" w:cs="Times New Roman"/>
          <w:sz w:val="28"/>
          <w:szCs w:val="28"/>
        </w:rPr>
        <w:t xml:space="preserve"> з</w:t>
      </w:r>
      <w:r w:rsidR="00915866" w:rsidRPr="00DF3CF8">
        <w:rPr>
          <w:rFonts w:ascii="Times New Roman" w:hAnsi="Times New Roman" w:cs="Times New Roman"/>
          <w:sz w:val="28"/>
          <w:szCs w:val="28"/>
        </w:rPr>
        <w:t xml:space="preserve">а </w:t>
      </w:r>
      <w:r w:rsidRPr="00DF3CF8">
        <w:rPr>
          <w:rFonts w:ascii="Times New Roman" w:hAnsi="Times New Roman" w:cs="Times New Roman"/>
          <w:sz w:val="28"/>
          <w:szCs w:val="28"/>
        </w:rPr>
        <w:t>яким</w:t>
      </w:r>
      <w:r w:rsidR="00915866" w:rsidRPr="00DF3CF8">
        <w:rPr>
          <w:rFonts w:ascii="Times New Roman" w:hAnsi="Times New Roman" w:cs="Times New Roman"/>
          <w:sz w:val="28"/>
          <w:szCs w:val="28"/>
        </w:rPr>
        <w:t xml:space="preserve"> закріплено 395,87 тис.</w:t>
      </w:r>
      <w:r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га лісових земель лісогосподарського призначення</w:t>
      </w:r>
      <w:r w:rsidRPr="00DF3CF8">
        <w:rPr>
          <w:rFonts w:ascii="Times New Roman" w:hAnsi="Times New Roman" w:cs="Times New Roman"/>
          <w:sz w:val="28"/>
          <w:szCs w:val="28"/>
        </w:rPr>
        <w:t>. Також до лісокористувачів області належать</w:t>
      </w:r>
      <w:r w:rsidR="00915866" w:rsidRPr="00DF3CF8">
        <w:rPr>
          <w:rFonts w:ascii="Times New Roman" w:hAnsi="Times New Roman" w:cs="Times New Roman"/>
          <w:sz w:val="28"/>
          <w:szCs w:val="28"/>
        </w:rPr>
        <w:t xml:space="preserve"> КП «</w:t>
      </w:r>
      <w:proofErr w:type="spellStart"/>
      <w:r w:rsidR="00915866" w:rsidRPr="00DF3CF8">
        <w:rPr>
          <w:rFonts w:ascii="Times New Roman" w:hAnsi="Times New Roman" w:cs="Times New Roman"/>
          <w:sz w:val="28"/>
          <w:szCs w:val="28"/>
        </w:rPr>
        <w:t>Чернігівоблагроліс</w:t>
      </w:r>
      <w:proofErr w:type="spellEnd"/>
      <w:r w:rsidR="00915866" w:rsidRPr="00DF3CF8">
        <w:rPr>
          <w:rFonts w:ascii="Times New Roman" w:hAnsi="Times New Roman" w:cs="Times New Roman"/>
          <w:sz w:val="28"/>
          <w:szCs w:val="28"/>
        </w:rPr>
        <w:t>»</w:t>
      </w:r>
      <w:r w:rsidRPr="00DF3CF8">
        <w:rPr>
          <w:rFonts w:ascii="Times New Roman" w:hAnsi="Times New Roman" w:cs="Times New Roman"/>
          <w:sz w:val="28"/>
          <w:szCs w:val="28"/>
        </w:rPr>
        <w:t xml:space="preserve">, за яким </w:t>
      </w:r>
      <w:r w:rsidR="00915866" w:rsidRPr="00DF3CF8">
        <w:rPr>
          <w:rFonts w:ascii="Times New Roman" w:hAnsi="Times New Roman" w:cs="Times New Roman"/>
          <w:sz w:val="28"/>
          <w:szCs w:val="28"/>
        </w:rPr>
        <w:t>закріплено 169,76 тис.</w:t>
      </w:r>
      <w:r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га, ДП «Чернігівський військовий лісгосп»</w:t>
      </w:r>
      <w:r w:rsidRPr="00DF3CF8">
        <w:rPr>
          <w:rFonts w:ascii="Times New Roman" w:hAnsi="Times New Roman" w:cs="Times New Roman"/>
          <w:sz w:val="28"/>
          <w:szCs w:val="28"/>
        </w:rPr>
        <w:t xml:space="preserve">, за яким </w:t>
      </w:r>
      <w:r w:rsidR="00915866" w:rsidRPr="00DF3CF8">
        <w:rPr>
          <w:rFonts w:ascii="Times New Roman" w:hAnsi="Times New Roman" w:cs="Times New Roman"/>
          <w:sz w:val="28"/>
          <w:szCs w:val="28"/>
        </w:rPr>
        <w:t>закріплено 24,9 тис.</w:t>
      </w:r>
      <w:r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 xml:space="preserve">га. Землі природно-заповідного та іншого природоохоронного призначення </w:t>
      </w:r>
      <w:r w:rsidRPr="00DF3CF8">
        <w:rPr>
          <w:rFonts w:ascii="Times New Roman" w:hAnsi="Times New Roman" w:cs="Times New Roman"/>
          <w:sz w:val="28"/>
          <w:szCs w:val="28"/>
        </w:rPr>
        <w:t>розподілені так:</w:t>
      </w:r>
      <w:r w:rsidR="00915866" w:rsidRPr="00DF3CF8">
        <w:rPr>
          <w:rFonts w:ascii="Times New Roman" w:hAnsi="Times New Roman" w:cs="Times New Roman"/>
          <w:sz w:val="28"/>
          <w:szCs w:val="28"/>
        </w:rPr>
        <w:t xml:space="preserve"> КП «</w:t>
      </w:r>
      <w:proofErr w:type="spellStart"/>
      <w:r w:rsidR="00915866" w:rsidRPr="00DF3CF8">
        <w:rPr>
          <w:rFonts w:ascii="Times New Roman" w:hAnsi="Times New Roman" w:cs="Times New Roman"/>
          <w:sz w:val="28"/>
          <w:szCs w:val="28"/>
        </w:rPr>
        <w:t>Чернігівоблаг</w:t>
      </w:r>
      <w:r w:rsidRPr="00DF3CF8">
        <w:rPr>
          <w:rFonts w:ascii="Times New Roman" w:hAnsi="Times New Roman" w:cs="Times New Roman"/>
          <w:sz w:val="28"/>
          <w:szCs w:val="28"/>
        </w:rPr>
        <w:t>роліс</w:t>
      </w:r>
      <w:proofErr w:type="spellEnd"/>
      <w:r w:rsidRPr="00DF3CF8">
        <w:rPr>
          <w:rFonts w:ascii="Times New Roman" w:hAnsi="Times New Roman" w:cs="Times New Roman"/>
          <w:sz w:val="28"/>
          <w:szCs w:val="28"/>
        </w:rPr>
        <w:t>» –</w:t>
      </w:r>
      <w:r w:rsidR="00915866" w:rsidRPr="00DF3CF8">
        <w:rPr>
          <w:rFonts w:ascii="Times New Roman" w:hAnsi="Times New Roman" w:cs="Times New Roman"/>
          <w:sz w:val="28"/>
          <w:szCs w:val="28"/>
        </w:rPr>
        <w:t xml:space="preserve"> 7,95 тис.</w:t>
      </w:r>
      <w:r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га</w:t>
      </w:r>
      <w:r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 xml:space="preserve"> ДП «Чернігівський військовий лісгосп» </w:t>
      </w:r>
      <w:r w:rsidR="006A56A0"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1,1 тис.</w:t>
      </w:r>
      <w:r w:rsidR="006A56A0"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га.</w:t>
      </w:r>
    </w:p>
    <w:p w14:paraId="5FA159E2" w14:textId="02DC5EA8" w:rsidR="0031584E" w:rsidRPr="00DF3CF8" w:rsidRDefault="00D02EB1" w:rsidP="006A56A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Лісозаготівля – це провідна галузь лісового господарства. </w:t>
      </w:r>
      <w:r w:rsidR="005B02AB" w:rsidRPr="00DF3CF8">
        <w:rPr>
          <w:rFonts w:ascii="Times New Roman" w:hAnsi="Times New Roman" w:cs="Times New Roman"/>
          <w:sz w:val="28"/>
          <w:szCs w:val="28"/>
        </w:rPr>
        <w:t>Проаналізуємо п</w:t>
      </w:r>
      <w:r w:rsidR="0031584E" w:rsidRPr="00DF3CF8">
        <w:rPr>
          <w:rFonts w:ascii="Times New Roman" w:hAnsi="Times New Roman" w:cs="Times New Roman"/>
          <w:sz w:val="28"/>
          <w:szCs w:val="28"/>
        </w:rPr>
        <w:t xml:space="preserve">роведення рубок головного користування </w:t>
      </w:r>
      <w:r w:rsidR="006A56A0" w:rsidRPr="00DF3CF8">
        <w:rPr>
          <w:rFonts w:ascii="Times New Roman" w:hAnsi="Times New Roman" w:cs="Times New Roman"/>
          <w:sz w:val="28"/>
          <w:szCs w:val="28"/>
        </w:rPr>
        <w:t xml:space="preserve">в Чернігівській області </w:t>
      </w:r>
      <w:r w:rsidR="0031584E" w:rsidRPr="00DF3CF8">
        <w:rPr>
          <w:rFonts w:ascii="Times New Roman" w:hAnsi="Times New Roman" w:cs="Times New Roman"/>
          <w:sz w:val="28"/>
          <w:szCs w:val="28"/>
        </w:rPr>
        <w:t>в 2019-2021 роках</w:t>
      </w:r>
      <w:r w:rsidR="005B02AB" w:rsidRPr="00DF3CF8">
        <w:rPr>
          <w:rFonts w:ascii="Times New Roman" w:hAnsi="Times New Roman" w:cs="Times New Roman"/>
          <w:sz w:val="28"/>
          <w:szCs w:val="28"/>
        </w:rPr>
        <w:t xml:space="preserve"> (рис.</w:t>
      </w:r>
      <w:r w:rsidR="006A56A0" w:rsidRPr="00DF3CF8">
        <w:rPr>
          <w:rFonts w:ascii="Times New Roman" w:hAnsi="Times New Roman" w:cs="Times New Roman"/>
          <w:sz w:val="28"/>
          <w:szCs w:val="28"/>
        </w:rPr>
        <w:t xml:space="preserve"> </w:t>
      </w:r>
      <w:r w:rsidR="005B02AB" w:rsidRPr="00DF3CF8">
        <w:rPr>
          <w:rFonts w:ascii="Times New Roman" w:hAnsi="Times New Roman" w:cs="Times New Roman"/>
          <w:sz w:val="28"/>
          <w:szCs w:val="28"/>
        </w:rPr>
        <w:t xml:space="preserve">3.1). </w:t>
      </w:r>
    </w:p>
    <w:p w14:paraId="4C022A03" w14:textId="77777777" w:rsidR="0031584E" w:rsidRPr="00DF3CF8" w:rsidRDefault="0031584E" w:rsidP="006A56A0">
      <w:pPr>
        <w:spacing w:after="0" w:line="360" w:lineRule="auto"/>
        <w:ind w:firstLine="709"/>
        <w:jc w:val="center"/>
        <w:rPr>
          <w:rFonts w:ascii="Times New Roman" w:hAnsi="Times New Roman" w:cs="Times New Roman"/>
          <w:sz w:val="28"/>
          <w:szCs w:val="28"/>
        </w:rPr>
      </w:pPr>
      <w:r w:rsidRPr="00DF3CF8">
        <w:rPr>
          <w:noProof/>
          <w:lang w:val="en-US"/>
        </w:rPr>
        <w:lastRenderedPageBreak/>
        <w:drawing>
          <wp:inline distT="0" distB="0" distL="0" distR="0" wp14:anchorId="794AF584" wp14:editId="4A467FC2">
            <wp:extent cx="5046784" cy="2801816"/>
            <wp:effectExtent l="0" t="0" r="1905" b="0"/>
            <wp:docPr id="1869854897" name="Диаграмма 1">
              <a:extLst xmlns:a="http://schemas.openxmlformats.org/drawingml/2006/main">
                <a:ext uri="{FF2B5EF4-FFF2-40B4-BE49-F238E27FC236}">
                  <a16:creationId xmlns:a16="http://schemas.microsoft.com/office/drawing/2014/main" id="{A0FA447F-41B1-4963-B074-BFF3886923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A12990C" w14:textId="1EE2D17F" w:rsidR="00915866" w:rsidRPr="00DF3CF8" w:rsidRDefault="00915866" w:rsidP="006A56A0">
      <w:pPr>
        <w:spacing w:after="0" w:line="360" w:lineRule="auto"/>
        <w:ind w:firstLine="709"/>
        <w:jc w:val="center"/>
        <w:rPr>
          <w:rFonts w:ascii="Times New Roman" w:hAnsi="Times New Roman" w:cs="Times New Roman"/>
          <w:i/>
          <w:iCs/>
          <w:sz w:val="28"/>
          <w:szCs w:val="28"/>
        </w:rPr>
      </w:pPr>
      <w:r w:rsidRPr="00DF3CF8">
        <w:rPr>
          <w:rFonts w:ascii="Times New Roman" w:hAnsi="Times New Roman" w:cs="Times New Roman"/>
          <w:i/>
          <w:iCs/>
          <w:sz w:val="28"/>
          <w:szCs w:val="28"/>
        </w:rPr>
        <w:t>Рис.</w:t>
      </w:r>
      <w:r w:rsidR="006A56A0" w:rsidRPr="00DF3CF8">
        <w:rPr>
          <w:rFonts w:ascii="Times New Roman" w:hAnsi="Times New Roman" w:cs="Times New Roman"/>
          <w:i/>
          <w:iCs/>
          <w:sz w:val="28"/>
          <w:szCs w:val="28"/>
        </w:rPr>
        <w:t xml:space="preserve"> </w:t>
      </w:r>
      <w:r w:rsidRPr="00DF3CF8">
        <w:rPr>
          <w:rFonts w:ascii="Times New Roman" w:hAnsi="Times New Roman" w:cs="Times New Roman"/>
          <w:i/>
          <w:iCs/>
          <w:sz w:val="28"/>
          <w:szCs w:val="28"/>
        </w:rPr>
        <w:t xml:space="preserve">3.1. </w:t>
      </w:r>
      <w:r w:rsidRPr="00DF3CF8">
        <w:rPr>
          <w:rFonts w:ascii="Times New Roman" w:hAnsi="Times New Roman" w:cs="Times New Roman"/>
          <w:b/>
          <w:bCs/>
          <w:i/>
          <w:iCs/>
          <w:sz w:val="28"/>
          <w:szCs w:val="28"/>
        </w:rPr>
        <w:t xml:space="preserve">Динаміка </w:t>
      </w:r>
      <w:r w:rsidR="000F4E50" w:rsidRPr="000F4E50">
        <w:rPr>
          <w:rFonts w:ascii="Times New Roman" w:hAnsi="Times New Roman" w:cs="Times New Roman"/>
          <w:b/>
          <w:bCs/>
          <w:i/>
          <w:iCs/>
          <w:sz w:val="28"/>
          <w:szCs w:val="28"/>
        </w:rPr>
        <w:t xml:space="preserve">рубок головного користування </w:t>
      </w:r>
      <w:r w:rsidR="006A56A0" w:rsidRPr="00DF3CF8">
        <w:rPr>
          <w:rFonts w:ascii="Times New Roman" w:hAnsi="Times New Roman" w:cs="Times New Roman"/>
          <w:b/>
          <w:bCs/>
          <w:i/>
          <w:iCs/>
          <w:sz w:val="28"/>
          <w:szCs w:val="28"/>
        </w:rPr>
        <w:t>в Чернігівській</w:t>
      </w:r>
      <w:r w:rsidRPr="00DF3CF8">
        <w:rPr>
          <w:rFonts w:ascii="Times New Roman" w:hAnsi="Times New Roman" w:cs="Times New Roman"/>
          <w:b/>
          <w:bCs/>
          <w:i/>
          <w:iCs/>
          <w:sz w:val="28"/>
          <w:szCs w:val="28"/>
        </w:rPr>
        <w:t xml:space="preserve"> області</w:t>
      </w:r>
      <w:r w:rsidR="006A56A0" w:rsidRPr="00DF3CF8">
        <w:rPr>
          <w:rFonts w:ascii="Times New Roman" w:hAnsi="Times New Roman" w:cs="Times New Roman"/>
          <w:b/>
          <w:bCs/>
          <w:i/>
          <w:iCs/>
          <w:sz w:val="28"/>
          <w:szCs w:val="28"/>
        </w:rPr>
        <w:t xml:space="preserve"> в 2019-2021 роках</w:t>
      </w:r>
      <w:r w:rsidRPr="00DF3CF8">
        <w:rPr>
          <w:rFonts w:ascii="Times New Roman" w:hAnsi="Times New Roman" w:cs="Times New Roman"/>
          <w:b/>
          <w:bCs/>
          <w:i/>
          <w:iCs/>
          <w:sz w:val="28"/>
          <w:szCs w:val="28"/>
        </w:rPr>
        <w:t>, тис.</w:t>
      </w:r>
      <w:r w:rsidR="006A56A0" w:rsidRPr="00DF3CF8">
        <w:rPr>
          <w:rFonts w:ascii="Times New Roman" w:hAnsi="Times New Roman" w:cs="Times New Roman"/>
          <w:b/>
          <w:bCs/>
          <w:i/>
          <w:iCs/>
          <w:sz w:val="28"/>
          <w:szCs w:val="28"/>
        </w:rPr>
        <w:t xml:space="preserve"> </w:t>
      </w:r>
      <w:r w:rsidRPr="00DF3CF8">
        <w:rPr>
          <w:rFonts w:ascii="Times New Roman" w:hAnsi="Times New Roman" w:cs="Times New Roman"/>
          <w:b/>
          <w:bCs/>
          <w:i/>
          <w:iCs/>
          <w:sz w:val="28"/>
          <w:szCs w:val="28"/>
        </w:rPr>
        <w:t>куб.</w:t>
      </w:r>
      <w:r w:rsidR="006A56A0" w:rsidRPr="00DF3CF8">
        <w:rPr>
          <w:rFonts w:ascii="Times New Roman" w:hAnsi="Times New Roman" w:cs="Times New Roman"/>
          <w:b/>
          <w:bCs/>
          <w:i/>
          <w:iCs/>
          <w:sz w:val="28"/>
          <w:szCs w:val="28"/>
        </w:rPr>
        <w:t xml:space="preserve"> </w:t>
      </w:r>
      <w:r w:rsidRPr="00DF3CF8">
        <w:rPr>
          <w:rFonts w:ascii="Times New Roman" w:hAnsi="Times New Roman" w:cs="Times New Roman"/>
          <w:b/>
          <w:bCs/>
          <w:i/>
          <w:iCs/>
          <w:sz w:val="28"/>
          <w:szCs w:val="28"/>
        </w:rPr>
        <w:t>м.</w:t>
      </w:r>
    </w:p>
    <w:p w14:paraId="068620AD" w14:textId="63324A7E" w:rsidR="00915866" w:rsidRPr="00DF3CF8" w:rsidRDefault="00915866" w:rsidP="006A56A0">
      <w:pPr>
        <w:spacing w:after="0" w:line="360" w:lineRule="auto"/>
        <w:ind w:firstLine="709"/>
        <w:jc w:val="center"/>
        <w:rPr>
          <w:rFonts w:ascii="Times New Roman" w:hAnsi="Times New Roman" w:cs="Times New Roman"/>
          <w:i/>
          <w:sz w:val="28"/>
          <w:szCs w:val="28"/>
        </w:rPr>
      </w:pPr>
      <w:r w:rsidRPr="00DF3CF8">
        <w:rPr>
          <w:rFonts w:ascii="Times New Roman" w:hAnsi="Times New Roman" w:cs="Times New Roman"/>
          <w:i/>
          <w:sz w:val="28"/>
          <w:szCs w:val="28"/>
        </w:rPr>
        <w:t>Джерело: [</w:t>
      </w:r>
      <w:r w:rsidR="002F6256">
        <w:rPr>
          <w:rFonts w:ascii="Times New Roman" w:hAnsi="Times New Roman" w:cs="Times New Roman"/>
          <w:i/>
          <w:sz w:val="28"/>
          <w:szCs w:val="28"/>
        </w:rPr>
        <w:t>1</w:t>
      </w:r>
      <w:r w:rsidR="00F36085">
        <w:rPr>
          <w:rFonts w:ascii="Times New Roman" w:hAnsi="Times New Roman" w:cs="Times New Roman"/>
          <w:i/>
          <w:sz w:val="28"/>
          <w:szCs w:val="28"/>
        </w:rPr>
        <w:t>6</w:t>
      </w:r>
      <w:r w:rsidRPr="00DF3CF8">
        <w:rPr>
          <w:rFonts w:ascii="Times New Roman" w:hAnsi="Times New Roman" w:cs="Times New Roman"/>
          <w:i/>
          <w:sz w:val="28"/>
          <w:szCs w:val="28"/>
        </w:rPr>
        <w:t>]</w:t>
      </w:r>
    </w:p>
    <w:p w14:paraId="62A052FB" w14:textId="77777777" w:rsidR="0031584E" w:rsidRPr="00DF3CF8" w:rsidRDefault="0031584E" w:rsidP="00F50EE0">
      <w:pPr>
        <w:spacing w:after="0" w:line="360" w:lineRule="auto"/>
        <w:ind w:firstLine="709"/>
        <w:jc w:val="both"/>
        <w:rPr>
          <w:rFonts w:ascii="Times New Roman" w:hAnsi="Times New Roman" w:cs="Times New Roman"/>
          <w:sz w:val="28"/>
          <w:szCs w:val="28"/>
        </w:rPr>
      </w:pPr>
    </w:p>
    <w:p w14:paraId="3B9C419F" w14:textId="3A40FF73" w:rsidR="00915866" w:rsidRPr="00DF3CF8" w:rsidRDefault="006A56A0"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w:t>
      </w:r>
      <w:r w:rsidR="00915866" w:rsidRPr="00DF3CF8">
        <w:rPr>
          <w:rFonts w:ascii="Times New Roman" w:hAnsi="Times New Roman" w:cs="Times New Roman"/>
          <w:sz w:val="28"/>
          <w:szCs w:val="28"/>
        </w:rPr>
        <w:t xml:space="preserve">бсяги вирубки лісу в 2020 році </w:t>
      </w:r>
      <w:r w:rsidRPr="00DF3CF8">
        <w:rPr>
          <w:rFonts w:ascii="Times New Roman" w:hAnsi="Times New Roman" w:cs="Times New Roman"/>
          <w:sz w:val="28"/>
          <w:szCs w:val="28"/>
        </w:rPr>
        <w:t xml:space="preserve">зросли </w:t>
      </w:r>
      <w:r w:rsidR="00915866" w:rsidRPr="00DF3CF8">
        <w:rPr>
          <w:rFonts w:ascii="Times New Roman" w:hAnsi="Times New Roman" w:cs="Times New Roman"/>
          <w:sz w:val="28"/>
          <w:szCs w:val="28"/>
        </w:rPr>
        <w:t>на 12,71</w:t>
      </w:r>
      <w:r w:rsidRPr="00DF3CF8">
        <w:rPr>
          <w:rFonts w:ascii="Times New Roman" w:hAnsi="Times New Roman" w:cs="Times New Roman"/>
          <w:sz w:val="28"/>
          <w:szCs w:val="28"/>
        </w:rPr>
        <w:t xml:space="preserve"> </w:t>
      </w:r>
      <w:r w:rsidR="00915866" w:rsidRPr="00DF3CF8">
        <w:rPr>
          <w:rFonts w:ascii="Times New Roman" w:hAnsi="Times New Roman" w:cs="Times New Roman"/>
          <w:sz w:val="28"/>
          <w:szCs w:val="28"/>
        </w:rPr>
        <w:t>%</w:t>
      </w:r>
      <w:r w:rsidRPr="00DF3CF8">
        <w:rPr>
          <w:rFonts w:ascii="Times New Roman" w:hAnsi="Times New Roman" w:cs="Times New Roman"/>
          <w:sz w:val="28"/>
          <w:szCs w:val="28"/>
        </w:rPr>
        <w:t xml:space="preserve"> у порівнянні з 2019 роком, але </w:t>
      </w:r>
      <w:r w:rsidR="00915866" w:rsidRPr="00DF3CF8">
        <w:rPr>
          <w:rFonts w:ascii="Times New Roman" w:hAnsi="Times New Roman" w:cs="Times New Roman"/>
          <w:sz w:val="28"/>
          <w:szCs w:val="28"/>
        </w:rPr>
        <w:t>в 2021 році</w:t>
      </w:r>
      <w:r w:rsidRPr="00DF3CF8">
        <w:rPr>
          <w:rFonts w:ascii="Times New Roman" w:hAnsi="Times New Roman" w:cs="Times New Roman"/>
          <w:sz w:val="28"/>
          <w:szCs w:val="28"/>
        </w:rPr>
        <w:t xml:space="preserve"> </w:t>
      </w:r>
      <w:r w:rsidR="002F6256" w:rsidRPr="00DF3CF8">
        <w:rPr>
          <w:rFonts w:ascii="Times New Roman" w:hAnsi="Times New Roman" w:cs="Times New Roman"/>
          <w:sz w:val="28"/>
          <w:szCs w:val="28"/>
        </w:rPr>
        <w:t xml:space="preserve">зменшились на 6 % </w:t>
      </w:r>
      <w:r w:rsidRPr="00DF3CF8">
        <w:rPr>
          <w:rFonts w:ascii="Times New Roman" w:hAnsi="Times New Roman" w:cs="Times New Roman"/>
          <w:sz w:val="28"/>
          <w:szCs w:val="28"/>
        </w:rPr>
        <w:t>у порівнянні з 2020 роком</w:t>
      </w:r>
      <w:r w:rsidR="00915866" w:rsidRPr="00DF3CF8">
        <w:rPr>
          <w:rFonts w:ascii="Times New Roman" w:hAnsi="Times New Roman" w:cs="Times New Roman"/>
          <w:sz w:val="28"/>
          <w:szCs w:val="28"/>
        </w:rPr>
        <w:t xml:space="preserve">. </w:t>
      </w:r>
      <w:r w:rsidR="00D24C97" w:rsidRPr="00DF3CF8">
        <w:rPr>
          <w:rFonts w:ascii="Times New Roman" w:hAnsi="Times New Roman" w:cs="Times New Roman"/>
          <w:sz w:val="28"/>
          <w:szCs w:val="28"/>
        </w:rPr>
        <w:t>При цьому, лісові господарства переробили в 2020 році 16</w:t>
      </w:r>
      <w:r w:rsidRPr="00DF3CF8">
        <w:rPr>
          <w:rFonts w:ascii="Times New Roman" w:hAnsi="Times New Roman" w:cs="Times New Roman"/>
          <w:sz w:val="28"/>
          <w:szCs w:val="28"/>
        </w:rPr>
        <w:t xml:space="preserve"> </w:t>
      </w:r>
      <w:r w:rsidR="00D24C97" w:rsidRPr="00DF3CF8">
        <w:rPr>
          <w:rFonts w:ascii="Times New Roman" w:hAnsi="Times New Roman" w:cs="Times New Roman"/>
          <w:sz w:val="28"/>
          <w:szCs w:val="28"/>
        </w:rPr>
        <w:t>% деревини [</w:t>
      </w:r>
      <w:r w:rsidR="00D24C97" w:rsidRPr="00DF3CF8">
        <w:rPr>
          <w:rFonts w:ascii="Times New Roman" w:hAnsi="Times New Roman" w:cs="Times New Roman"/>
          <w:sz w:val="28"/>
          <w:szCs w:val="28"/>
        </w:rPr>
        <w:fldChar w:fldCharType="begin"/>
      </w:r>
      <w:r w:rsidR="00D24C97" w:rsidRPr="00DF3CF8">
        <w:rPr>
          <w:rFonts w:ascii="Times New Roman" w:hAnsi="Times New Roman" w:cs="Times New Roman"/>
          <w:sz w:val="28"/>
          <w:szCs w:val="28"/>
        </w:rPr>
        <w:instrText xml:space="preserve"> REF _Ref136108493 \r \h  \* MERGEFORMAT </w:instrText>
      </w:r>
      <w:r w:rsidR="00D24C97" w:rsidRPr="00DF3CF8">
        <w:rPr>
          <w:rFonts w:ascii="Times New Roman" w:hAnsi="Times New Roman" w:cs="Times New Roman"/>
          <w:sz w:val="28"/>
          <w:szCs w:val="28"/>
        </w:rPr>
      </w:r>
      <w:r w:rsidR="00D24C97" w:rsidRPr="00DF3CF8">
        <w:rPr>
          <w:rFonts w:ascii="Times New Roman" w:hAnsi="Times New Roman" w:cs="Times New Roman"/>
          <w:sz w:val="28"/>
          <w:szCs w:val="28"/>
        </w:rPr>
        <w:fldChar w:fldCharType="separate"/>
      </w:r>
      <w:r w:rsidR="00D24C97" w:rsidRPr="00DF3CF8">
        <w:rPr>
          <w:rFonts w:ascii="Times New Roman" w:hAnsi="Times New Roman" w:cs="Times New Roman"/>
          <w:sz w:val="28"/>
          <w:szCs w:val="28"/>
        </w:rPr>
        <w:t>22</w:t>
      </w:r>
      <w:r w:rsidR="00D24C97" w:rsidRPr="00DF3CF8">
        <w:rPr>
          <w:rFonts w:ascii="Times New Roman" w:hAnsi="Times New Roman" w:cs="Times New Roman"/>
          <w:sz w:val="28"/>
          <w:szCs w:val="28"/>
        </w:rPr>
        <w:fldChar w:fldCharType="end"/>
      </w:r>
      <w:r w:rsidR="00D24C97" w:rsidRPr="00DF3CF8">
        <w:rPr>
          <w:rFonts w:ascii="Times New Roman" w:hAnsi="Times New Roman" w:cs="Times New Roman"/>
          <w:sz w:val="28"/>
          <w:szCs w:val="28"/>
        </w:rPr>
        <w:t>].</w:t>
      </w:r>
    </w:p>
    <w:p w14:paraId="748E53D0" w14:textId="429461AA" w:rsidR="00915866" w:rsidRPr="00DF3CF8" w:rsidRDefault="00D24C97"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Проаналізуємо динаміку проведення </w:t>
      </w:r>
      <w:r w:rsidR="006A56A0" w:rsidRPr="00DF3CF8">
        <w:rPr>
          <w:rFonts w:ascii="Times New Roman" w:hAnsi="Times New Roman" w:cs="Times New Roman"/>
          <w:sz w:val="28"/>
          <w:szCs w:val="28"/>
        </w:rPr>
        <w:t xml:space="preserve">в Чернігівській області </w:t>
      </w:r>
      <w:r w:rsidRPr="00DF3CF8">
        <w:rPr>
          <w:rFonts w:ascii="Times New Roman" w:hAnsi="Times New Roman" w:cs="Times New Roman"/>
          <w:sz w:val="28"/>
          <w:szCs w:val="28"/>
        </w:rPr>
        <w:t>рубок лісів (ліквідної деревини) головного користування в 2019-2021 роках (табл.</w:t>
      </w:r>
      <w:r w:rsidR="006A56A0" w:rsidRPr="00DF3CF8">
        <w:rPr>
          <w:rFonts w:ascii="Times New Roman" w:hAnsi="Times New Roman" w:cs="Times New Roman"/>
          <w:sz w:val="28"/>
          <w:szCs w:val="28"/>
        </w:rPr>
        <w:t xml:space="preserve"> </w:t>
      </w:r>
      <w:r w:rsidRPr="00DF3CF8">
        <w:rPr>
          <w:rFonts w:ascii="Times New Roman" w:hAnsi="Times New Roman" w:cs="Times New Roman"/>
          <w:sz w:val="28"/>
          <w:szCs w:val="28"/>
        </w:rPr>
        <w:t>3.</w:t>
      </w:r>
      <w:r w:rsidR="00527D15" w:rsidRPr="00DF3CF8">
        <w:rPr>
          <w:rFonts w:ascii="Times New Roman" w:hAnsi="Times New Roman" w:cs="Times New Roman"/>
          <w:sz w:val="28"/>
          <w:szCs w:val="28"/>
        </w:rPr>
        <w:t>1</w:t>
      </w:r>
      <w:r w:rsidRPr="00DF3CF8">
        <w:rPr>
          <w:rFonts w:ascii="Times New Roman" w:hAnsi="Times New Roman" w:cs="Times New Roman"/>
          <w:sz w:val="28"/>
          <w:szCs w:val="28"/>
        </w:rPr>
        <w:t>).</w:t>
      </w:r>
      <w:r w:rsidR="006A56A0" w:rsidRPr="00DF3CF8">
        <w:rPr>
          <w:rFonts w:ascii="Times New Roman" w:hAnsi="Times New Roman" w:cs="Times New Roman"/>
          <w:sz w:val="28"/>
          <w:szCs w:val="28"/>
        </w:rPr>
        <w:t xml:space="preserve"> </w:t>
      </w:r>
    </w:p>
    <w:p w14:paraId="5DA42812" w14:textId="77777777" w:rsidR="00BD4667" w:rsidRPr="00DF3CF8" w:rsidRDefault="00BD4667" w:rsidP="00BD4667">
      <w:pPr>
        <w:spacing w:after="0" w:line="360" w:lineRule="auto"/>
        <w:ind w:firstLine="851"/>
        <w:jc w:val="right"/>
        <w:rPr>
          <w:rFonts w:ascii="Times New Roman" w:hAnsi="Times New Roman" w:cs="Times New Roman"/>
          <w:b/>
          <w:bCs/>
          <w:i/>
          <w:iCs/>
          <w:sz w:val="28"/>
          <w:szCs w:val="28"/>
        </w:rPr>
      </w:pPr>
      <w:r w:rsidRPr="00DF3CF8">
        <w:rPr>
          <w:rFonts w:ascii="Times New Roman" w:hAnsi="Times New Roman" w:cs="Times New Roman"/>
          <w:b/>
          <w:bCs/>
          <w:i/>
          <w:iCs/>
          <w:sz w:val="28"/>
          <w:szCs w:val="28"/>
        </w:rPr>
        <w:t>Таблиця 3.1</w:t>
      </w:r>
    </w:p>
    <w:p w14:paraId="7DA22695" w14:textId="3FDFB1CE" w:rsidR="00BD4667" w:rsidRPr="00DF3CF8" w:rsidRDefault="00F36085" w:rsidP="00BD4667">
      <w:pPr>
        <w:spacing w:after="0" w:line="360" w:lineRule="auto"/>
        <w:ind w:firstLine="426"/>
        <w:jc w:val="center"/>
        <w:rPr>
          <w:rFonts w:ascii="Times New Roman" w:hAnsi="Times New Roman" w:cs="Times New Roman"/>
          <w:b/>
          <w:bCs/>
          <w:sz w:val="28"/>
          <w:szCs w:val="28"/>
        </w:rPr>
      </w:pPr>
      <w:r>
        <w:rPr>
          <w:rFonts w:ascii="Times New Roman" w:hAnsi="Times New Roman" w:cs="Times New Roman"/>
          <w:b/>
          <w:bCs/>
          <w:sz w:val="28"/>
          <w:szCs w:val="28"/>
        </w:rPr>
        <w:t>Динаміка</w:t>
      </w:r>
      <w:r w:rsidR="00BD4667" w:rsidRPr="00DF3CF8">
        <w:rPr>
          <w:rFonts w:ascii="Times New Roman" w:hAnsi="Times New Roman" w:cs="Times New Roman"/>
          <w:b/>
          <w:bCs/>
          <w:sz w:val="28"/>
          <w:szCs w:val="28"/>
        </w:rPr>
        <w:t xml:space="preserve"> проведення рубок лісів (ліквідної деревини) головного користування в 2019-2021 роках</w:t>
      </w:r>
      <w:r w:rsidR="00BD4667" w:rsidRPr="00DF3CF8">
        <w:rPr>
          <w:rFonts w:ascii="Times New Roman" w:hAnsi="Times New Roman" w:cs="Times New Roman"/>
          <w:sz w:val="28"/>
          <w:szCs w:val="28"/>
        </w:rPr>
        <w:t xml:space="preserve"> </w:t>
      </w:r>
      <w:r w:rsidR="00BD4667" w:rsidRPr="00DF3CF8">
        <w:rPr>
          <w:rFonts w:ascii="Times New Roman" w:hAnsi="Times New Roman" w:cs="Times New Roman"/>
          <w:b/>
          <w:bCs/>
          <w:sz w:val="28"/>
          <w:szCs w:val="28"/>
        </w:rPr>
        <w:t>[</w:t>
      </w:r>
      <w:r>
        <w:rPr>
          <w:rFonts w:ascii="Times New Roman" w:hAnsi="Times New Roman" w:cs="Times New Roman"/>
          <w:b/>
          <w:bCs/>
          <w:sz w:val="28"/>
          <w:szCs w:val="28"/>
        </w:rPr>
        <w:t>16</w:t>
      </w:r>
      <w:r w:rsidR="00BD4667" w:rsidRPr="00DF3CF8">
        <w:rPr>
          <w:rFonts w:ascii="Times New Roman" w:hAnsi="Times New Roman" w:cs="Times New Roman"/>
          <w:b/>
          <w:bCs/>
          <w:sz w:val="28"/>
          <w:szCs w:val="28"/>
        </w:rPr>
        <w:t>]</w:t>
      </w:r>
    </w:p>
    <w:tbl>
      <w:tblPr>
        <w:tblW w:w="9554" w:type="dxa"/>
        <w:tblLook w:val="04A0" w:firstRow="1" w:lastRow="0" w:firstColumn="1" w:lastColumn="0" w:noHBand="0" w:noVBand="1"/>
      </w:tblPr>
      <w:tblGrid>
        <w:gridCol w:w="3681"/>
        <w:gridCol w:w="1134"/>
        <w:gridCol w:w="1134"/>
        <w:gridCol w:w="1134"/>
        <w:gridCol w:w="1292"/>
        <w:gridCol w:w="1179"/>
      </w:tblGrid>
      <w:tr w:rsidR="00DF3CF8" w:rsidRPr="00DF3CF8" w14:paraId="5EEE12C5" w14:textId="77777777" w:rsidTr="00DC6AA2">
        <w:trPr>
          <w:trHeight w:val="300"/>
        </w:trPr>
        <w:tc>
          <w:tcPr>
            <w:tcW w:w="368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0AF1F7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Тип дерев </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957AD8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2019</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3A96AA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2020</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56CD17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2021</w:t>
            </w:r>
          </w:p>
        </w:tc>
        <w:tc>
          <w:tcPr>
            <w:tcW w:w="2471"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AABE14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Відхилення</w:t>
            </w:r>
          </w:p>
        </w:tc>
      </w:tr>
      <w:tr w:rsidR="00DF3CF8" w:rsidRPr="00DF3CF8" w14:paraId="77ECC72C" w14:textId="77777777" w:rsidTr="00DC6AA2">
        <w:trPr>
          <w:trHeight w:val="300"/>
        </w:trPr>
        <w:tc>
          <w:tcPr>
            <w:tcW w:w="3681" w:type="dxa"/>
            <w:vMerge/>
            <w:tcBorders>
              <w:top w:val="single" w:sz="4" w:space="0" w:color="auto"/>
              <w:left w:val="single" w:sz="4" w:space="0" w:color="auto"/>
              <w:bottom w:val="single" w:sz="4" w:space="0" w:color="000000"/>
              <w:right w:val="single" w:sz="4" w:space="0" w:color="auto"/>
            </w:tcBorders>
            <w:vAlign w:val="center"/>
            <w:hideMark/>
          </w:tcPr>
          <w:p w14:paraId="6E52EF52"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7EB4223C"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5F9244F7"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096CAA99"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292" w:type="dxa"/>
            <w:tcBorders>
              <w:top w:val="nil"/>
              <w:left w:val="nil"/>
              <w:bottom w:val="single" w:sz="4" w:space="0" w:color="auto"/>
              <w:right w:val="single" w:sz="4" w:space="0" w:color="auto"/>
            </w:tcBorders>
            <w:shd w:val="clear" w:color="auto" w:fill="auto"/>
            <w:noWrap/>
            <w:vAlign w:val="center"/>
            <w:hideMark/>
          </w:tcPr>
          <w:p w14:paraId="28D9748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proofErr w:type="spellStart"/>
            <w:r w:rsidRPr="00DF3CF8">
              <w:rPr>
                <w:rFonts w:ascii="Times New Roman" w:eastAsia="Times New Roman" w:hAnsi="Times New Roman" w:cs="Times New Roman"/>
                <w:kern w:val="0"/>
                <w:sz w:val="24"/>
                <w:szCs w:val="24"/>
                <w:lang w:eastAsia="uk-UA"/>
                <w14:ligatures w14:val="none"/>
              </w:rPr>
              <w:t>тим.м.куб</w:t>
            </w:r>
            <w:proofErr w:type="spellEnd"/>
            <w:r w:rsidRPr="00DF3CF8">
              <w:rPr>
                <w:rFonts w:ascii="Times New Roman" w:eastAsia="Times New Roman" w:hAnsi="Times New Roman" w:cs="Times New Roman"/>
                <w:kern w:val="0"/>
                <w:sz w:val="24"/>
                <w:szCs w:val="24"/>
                <w:lang w:eastAsia="uk-UA"/>
                <w14:ligatures w14:val="none"/>
              </w:rPr>
              <w:t>.</w:t>
            </w:r>
          </w:p>
        </w:tc>
        <w:tc>
          <w:tcPr>
            <w:tcW w:w="1179" w:type="dxa"/>
            <w:tcBorders>
              <w:top w:val="nil"/>
              <w:left w:val="nil"/>
              <w:bottom w:val="single" w:sz="4" w:space="0" w:color="auto"/>
              <w:right w:val="single" w:sz="4" w:space="0" w:color="auto"/>
            </w:tcBorders>
            <w:shd w:val="clear" w:color="auto" w:fill="auto"/>
            <w:noWrap/>
            <w:vAlign w:val="center"/>
            <w:hideMark/>
          </w:tcPr>
          <w:p w14:paraId="3957C9F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026CF8AE" w14:textId="77777777" w:rsidTr="00DC6AA2">
        <w:trPr>
          <w:trHeight w:val="300"/>
        </w:trPr>
        <w:tc>
          <w:tcPr>
            <w:tcW w:w="3681" w:type="dxa"/>
            <w:tcBorders>
              <w:top w:val="single" w:sz="4" w:space="0" w:color="auto"/>
              <w:left w:val="single" w:sz="4" w:space="0" w:color="auto"/>
              <w:bottom w:val="single" w:sz="4" w:space="0" w:color="000000"/>
              <w:right w:val="single" w:sz="4" w:space="0" w:color="auto"/>
            </w:tcBorders>
            <w:vAlign w:val="center"/>
          </w:tcPr>
          <w:p w14:paraId="51A1E22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w:t>
            </w:r>
          </w:p>
        </w:tc>
        <w:tc>
          <w:tcPr>
            <w:tcW w:w="1134" w:type="dxa"/>
            <w:tcBorders>
              <w:top w:val="single" w:sz="4" w:space="0" w:color="auto"/>
              <w:left w:val="single" w:sz="4" w:space="0" w:color="auto"/>
              <w:bottom w:val="single" w:sz="4" w:space="0" w:color="000000"/>
              <w:right w:val="single" w:sz="4" w:space="0" w:color="auto"/>
            </w:tcBorders>
            <w:vAlign w:val="center"/>
          </w:tcPr>
          <w:p w14:paraId="4A6D3BF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w:t>
            </w:r>
          </w:p>
        </w:tc>
        <w:tc>
          <w:tcPr>
            <w:tcW w:w="1134" w:type="dxa"/>
            <w:tcBorders>
              <w:top w:val="single" w:sz="4" w:space="0" w:color="auto"/>
              <w:left w:val="single" w:sz="4" w:space="0" w:color="auto"/>
              <w:bottom w:val="single" w:sz="4" w:space="0" w:color="000000"/>
              <w:right w:val="single" w:sz="4" w:space="0" w:color="auto"/>
            </w:tcBorders>
            <w:vAlign w:val="center"/>
          </w:tcPr>
          <w:p w14:paraId="5BA372F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w:t>
            </w:r>
          </w:p>
        </w:tc>
        <w:tc>
          <w:tcPr>
            <w:tcW w:w="1134" w:type="dxa"/>
            <w:tcBorders>
              <w:top w:val="single" w:sz="4" w:space="0" w:color="auto"/>
              <w:left w:val="single" w:sz="4" w:space="0" w:color="auto"/>
              <w:bottom w:val="single" w:sz="4" w:space="0" w:color="000000"/>
              <w:right w:val="single" w:sz="4" w:space="0" w:color="auto"/>
            </w:tcBorders>
            <w:vAlign w:val="center"/>
          </w:tcPr>
          <w:p w14:paraId="287E329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w:t>
            </w:r>
          </w:p>
        </w:tc>
        <w:tc>
          <w:tcPr>
            <w:tcW w:w="1292" w:type="dxa"/>
            <w:tcBorders>
              <w:top w:val="nil"/>
              <w:left w:val="nil"/>
              <w:bottom w:val="single" w:sz="4" w:space="0" w:color="auto"/>
              <w:right w:val="single" w:sz="4" w:space="0" w:color="auto"/>
            </w:tcBorders>
            <w:shd w:val="clear" w:color="auto" w:fill="auto"/>
            <w:noWrap/>
            <w:vAlign w:val="center"/>
          </w:tcPr>
          <w:p w14:paraId="0C67A1E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w:t>
            </w:r>
          </w:p>
        </w:tc>
        <w:tc>
          <w:tcPr>
            <w:tcW w:w="1179" w:type="dxa"/>
            <w:tcBorders>
              <w:top w:val="nil"/>
              <w:left w:val="nil"/>
              <w:bottom w:val="single" w:sz="4" w:space="0" w:color="auto"/>
              <w:right w:val="single" w:sz="4" w:space="0" w:color="auto"/>
            </w:tcBorders>
            <w:shd w:val="clear" w:color="auto" w:fill="auto"/>
            <w:noWrap/>
            <w:vAlign w:val="center"/>
          </w:tcPr>
          <w:p w14:paraId="7EBBB71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w:t>
            </w:r>
          </w:p>
        </w:tc>
      </w:tr>
      <w:tr w:rsidR="00DF3CF8" w:rsidRPr="00DF3CF8" w14:paraId="45C72848" w14:textId="77777777" w:rsidTr="00DC6AA2">
        <w:trPr>
          <w:trHeight w:val="300"/>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14:paraId="298CEB93"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хвойні</w:t>
            </w:r>
          </w:p>
        </w:tc>
        <w:tc>
          <w:tcPr>
            <w:tcW w:w="1134" w:type="dxa"/>
            <w:tcBorders>
              <w:top w:val="nil"/>
              <w:left w:val="nil"/>
              <w:bottom w:val="single" w:sz="4" w:space="0" w:color="auto"/>
              <w:right w:val="single" w:sz="4" w:space="0" w:color="auto"/>
            </w:tcBorders>
            <w:shd w:val="clear" w:color="auto" w:fill="auto"/>
            <w:noWrap/>
            <w:vAlign w:val="center"/>
            <w:hideMark/>
          </w:tcPr>
          <w:p w14:paraId="1E36415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1788,3</w:t>
            </w:r>
          </w:p>
        </w:tc>
        <w:tc>
          <w:tcPr>
            <w:tcW w:w="1134" w:type="dxa"/>
            <w:tcBorders>
              <w:top w:val="nil"/>
              <w:left w:val="nil"/>
              <w:bottom w:val="single" w:sz="4" w:space="0" w:color="auto"/>
              <w:right w:val="single" w:sz="4" w:space="0" w:color="auto"/>
            </w:tcBorders>
            <w:shd w:val="clear" w:color="auto" w:fill="auto"/>
            <w:noWrap/>
            <w:vAlign w:val="center"/>
            <w:hideMark/>
          </w:tcPr>
          <w:p w14:paraId="2276914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2054,3</w:t>
            </w:r>
          </w:p>
        </w:tc>
        <w:tc>
          <w:tcPr>
            <w:tcW w:w="1134" w:type="dxa"/>
            <w:tcBorders>
              <w:top w:val="nil"/>
              <w:left w:val="nil"/>
              <w:bottom w:val="single" w:sz="4" w:space="0" w:color="auto"/>
              <w:right w:val="single" w:sz="4" w:space="0" w:color="auto"/>
            </w:tcBorders>
            <w:shd w:val="clear" w:color="auto" w:fill="auto"/>
            <w:noWrap/>
            <w:vAlign w:val="center"/>
            <w:hideMark/>
          </w:tcPr>
          <w:p w14:paraId="39AF703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1888,1</w:t>
            </w:r>
          </w:p>
        </w:tc>
        <w:tc>
          <w:tcPr>
            <w:tcW w:w="1292" w:type="dxa"/>
            <w:tcBorders>
              <w:top w:val="nil"/>
              <w:left w:val="nil"/>
              <w:bottom w:val="single" w:sz="4" w:space="0" w:color="auto"/>
              <w:right w:val="single" w:sz="4" w:space="0" w:color="auto"/>
            </w:tcBorders>
            <w:shd w:val="clear" w:color="auto" w:fill="auto"/>
            <w:noWrap/>
            <w:vAlign w:val="center"/>
            <w:hideMark/>
          </w:tcPr>
          <w:p w14:paraId="1A709C4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99,8</w:t>
            </w:r>
          </w:p>
        </w:tc>
        <w:tc>
          <w:tcPr>
            <w:tcW w:w="1179" w:type="dxa"/>
            <w:tcBorders>
              <w:top w:val="nil"/>
              <w:left w:val="nil"/>
              <w:bottom w:val="single" w:sz="4" w:space="0" w:color="auto"/>
              <w:right w:val="single" w:sz="4" w:space="0" w:color="auto"/>
            </w:tcBorders>
            <w:shd w:val="clear" w:color="auto" w:fill="auto"/>
            <w:noWrap/>
            <w:vAlign w:val="center"/>
            <w:hideMark/>
          </w:tcPr>
          <w:p w14:paraId="6D28801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5,58</w:t>
            </w:r>
          </w:p>
        </w:tc>
      </w:tr>
      <w:tr w:rsidR="00DF3CF8" w:rsidRPr="00DF3CF8" w14:paraId="61838601" w14:textId="77777777" w:rsidTr="00DC6AA2">
        <w:trPr>
          <w:trHeight w:val="8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14:paraId="04612CE6"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твердолистяні</w:t>
            </w:r>
          </w:p>
        </w:tc>
        <w:tc>
          <w:tcPr>
            <w:tcW w:w="1134" w:type="dxa"/>
            <w:tcBorders>
              <w:top w:val="nil"/>
              <w:left w:val="nil"/>
              <w:bottom w:val="single" w:sz="4" w:space="0" w:color="auto"/>
              <w:right w:val="single" w:sz="4" w:space="0" w:color="auto"/>
            </w:tcBorders>
            <w:shd w:val="clear" w:color="auto" w:fill="auto"/>
            <w:noWrap/>
            <w:vAlign w:val="center"/>
            <w:hideMark/>
          </w:tcPr>
          <w:p w14:paraId="1F0425C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236,24</w:t>
            </w:r>
          </w:p>
        </w:tc>
        <w:tc>
          <w:tcPr>
            <w:tcW w:w="1134" w:type="dxa"/>
            <w:tcBorders>
              <w:top w:val="nil"/>
              <w:left w:val="nil"/>
              <w:bottom w:val="single" w:sz="4" w:space="0" w:color="auto"/>
              <w:right w:val="single" w:sz="4" w:space="0" w:color="auto"/>
            </w:tcBorders>
            <w:shd w:val="clear" w:color="auto" w:fill="auto"/>
            <w:noWrap/>
            <w:vAlign w:val="center"/>
            <w:hideMark/>
          </w:tcPr>
          <w:p w14:paraId="7D2951C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193,5</w:t>
            </w:r>
          </w:p>
        </w:tc>
        <w:tc>
          <w:tcPr>
            <w:tcW w:w="1134" w:type="dxa"/>
            <w:tcBorders>
              <w:top w:val="nil"/>
              <w:left w:val="nil"/>
              <w:bottom w:val="single" w:sz="4" w:space="0" w:color="auto"/>
              <w:right w:val="single" w:sz="4" w:space="0" w:color="auto"/>
            </w:tcBorders>
            <w:shd w:val="clear" w:color="auto" w:fill="auto"/>
            <w:noWrap/>
            <w:vAlign w:val="center"/>
            <w:hideMark/>
          </w:tcPr>
          <w:p w14:paraId="3533120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173,7</w:t>
            </w:r>
          </w:p>
        </w:tc>
        <w:tc>
          <w:tcPr>
            <w:tcW w:w="1292" w:type="dxa"/>
            <w:tcBorders>
              <w:top w:val="nil"/>
              <w:left w:val="nil"/>
              <w:bottom w:val="single" w:sz="4" w:space="0" w:color="auto"/>
              <w:right w:val="single" w:sz="4" w:space="0" w:color="auto"/>
            </w:tcBorders>
            <w:shd w:val="clear" w:color="auto" w:fill="auto"/>
            <w:noWrap/>
            <w:vAlign w:val="center"/>
            <w:hideMark/>
          </w:tcPr>
          <w:p w14:paraId="0346EB50"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-62,54</w:t>
            </w:r>
          </w:p>
        </w:tc>
        <w:tc>
          <w:tcPr>
            <w:tcW w:w="1179" w:type="dxa"/>
            <w:tcBorders>
              <w:top w:val="nil"/>
              <w:left w:val="nil"/>
              <w:bottom w:val="single" w:sz="4" w:space="0" w:color="auto"/>
              <w:right w:val="single" w:sz="4" w:space="0" w:color="auto"/>
            </w:tcBorders>
            <w:shd w:val="clear" w:color="auto" w:fill="auto"/>
            <w:noWrap/>
            <w:vAlign w:val="center"/>
            <w:hideMark/>
          </w:tcPr>
          <w:p w14:paraId="52BE16F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-26,47</w:t>
            </w:r>
          </w:p>
        </w:tc>
      </w:tr>
      <w:tr w:rsidR="00DF3CF8" w:rsidRPr="00DF3CF8" w14:paraId="16B0C5CD" w14:textId="77777777" w:rsidTr="00DC6AA2">
        <w:trPr>
          <w:trHeight w:val="300"/>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14:paraId="0DB8AC68"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roofErr w:type="spellStart"/>
            <w:r w:rsidRPr="00DF3CF8">
              <w:rPr>
                <w:rFonts w:ascii="Times New Roman" w:eastAsia="Times New Roman" w:hAnsi="Times New Roman" w:cs="Times New Roman"/>
                <w:kern w:val="0"/>
                <w:sz w:val="24"/>
                <w:szCs w:val="24"/>
                <w:lang w:eastAsia="uk-UA"/>
                <w14:ligatures w14:val="none"/>
              </w:rPr>
              <w:t>м’яколистяні</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00BAD5A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731,1</w:t>
            </w:r>
          </w:p>
        </w:tc>
        <w:tc>
          <w:tcPr>
            <w:tcW w:w="1134" w:type="dxa"/>
            <w:tcBorders>
              <w:top w:val="nil"/>
              <w:left w:val="nil"/>
              <w:bottom w:val="single" w:sz="4" w:space="0" w:color="auto"/>
              <w:right w:val="single" w:sz="4" w:space="0" w:color="auto"/>
            </w:tcBorders>
            <w:shd w:val="clear" w:color="auto" w:fill="auto"/>
            <w:noWrap/>
            <w:vAlign w:val="center"/>
            <w:hideMark/>
          </w:tcPr>
          <w:p w14:paraId="1AA3CA5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745,3</w:t>
            </w:r>
          </w:p>
        </w:tc>
        <w:tc>
          <w:tcPr>
            <w:tcW w:w="1134" w:type="dxa"/>
            <w:tcBorders>
              <w:top w:val="nil"/>
              <w:left w:val="nil"/>
              <w:bottom w:val="single" w:sz="4" w:space="0" w:color="auto"/>
              <w:right w:val="single" w:sz="4" w:space="0" w:color="auto"/>
            </w:tcBorders>
            <w:shd w:val="clear" w:color="auto" w:fill="auto"/>
            <w:noWrap/>
            <w:vAlign w:val="center"/>
            <w:hideMark/>
          </w:tcPr>
          <w:p w14:paraId="1895BDC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749,4</w:t>
            </w:r>
          </w:p>
        </w:tc>
        <w:tc>
          <w:tcPr>
            <w:tcW w:w="1292" w:type="dxa"/>
            <w:tcBorders>
              <w:top w:val="nil"/>
              <w:left w:val="nil"/>
              <w:bottom w:val="single" w:sz="4" w:space="0" w:color="auto"/>
              <w:right w:val="single" w:sz="4" w:space="0" w:color="auto"/>
            </w:tcBorders>
            <w:shd w:val="clear" w:color="auto" w:fill="auto"/>
            <w:noWrap/>
            <w:vAlign w:val="center"/>
            <w:hideMark/>
          </w:tcPr>
          <w:p w14:paraId="439D4DC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18,3</w:t>
            </w:r>
          </w:p>
        </w:tc>
        <w:tc>
          <w:tcPr>
            <w:tcW w:w="1179" w:type="dxa"/>
            <w:tcBorders>
              <w:top w:val="nil"/>
              <w:left w:val="nil"/>
              <w:bottom w:val="single" w:sz="4" w:space="0" w:color="auto"/>
              <w:right w:val="single" w:sz="4" w:space="0" w:color="auto"/>
            </w:tcBorders>
            <w:shd w:val="clear" w:color="auto" w:fill="auto"/>
            <w:noWrap/>
            <w:vAlign w:val="center"/>
            <w:hideMark/>
          </w:tcPr>
          <w:p w14:paraId="04BE618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2,50</w:t>
            </w:r>
          </w:p>
        </w:tc>
      </w:tr>
      <w:tr w:rsidR="00DF3CF8" w:rsidRPr="00DF3CF8" w14:paraId="5A65B1FD" w14:textId="77777777" w:rsidTr="00DC6AA2">
        <w:trPr>
          <w:trHeight w:val="300"/>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14:paraId="16A0F4B6" w14:textId="0C9839B1"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всього, тис.</w:t>
            </w:r>
            <w:r w:rsidR="00F36085">
              <w:rPr>
                <w:rFonts w:ascii="Times New Roman" w:eastAsia="Times New Roman" w:hAnsi="Times New Roman" w:cs="Times New Roman"/>
                <w:kern w:val="0"/>
                <w:sz w:val="24"/>
                <w:szCs w:val="24"/>
                <w:lang w:eastAsia="uk-UA"/>
                <w14:ligatures w14:val="none"/>
              </w:rPr>
              <w:t xml:space="preserve"> </w:t>
            </w:r>
            <w:r w:rsidRPr="00DF3CF8">
              <w:rPr>
                <w:rFonts w:ascii="Times New Roman" w:eastAsia="Times New Roman" w:hAnsi="Times New Roman" w:cs="Times New Roman"/>
                <w:kern w:val="0"/>
                <w:sz w:val="24"/>
                <w:szCs w:val="24"/>
                <w:lang w:eastAsia="uk-UA"/>
                <w14:ligatures w14:val="none"/>
              </w:rPr>
              <w:t>м.</w:t>
            </w:r>
            <w:r w:rsidR="00F36085">
              <w:rPr>
                <w:rFonts w:ascii="Times New Roman" w:eastAsia="Times New Roman" w:hAnsi="Times New Roman" w:cs="Times New Roman"/>
                <w:kern w:val="0"/>
                <w:sz w:val="24"/>
                <w:szCs w:val="24"/>
                <w:lang w:eastAsia="uk-UA"/>
                <w14:ligatures w14:val="none"/>
              </w:rPr>
              <w:t xml:space="preserve"> </w:t>
            </w:r>
            <w:r w:rsidRPr="00DF3CF8">
              <w:rPr>
                <w:rFonts w:ascii="Times New Roman" w:eastAsia="Times New Roman" w:hAnsi="Times New Roman" w:cs="Times New Roman"/>
                <w:kern w:val="0"/>
                <w:sz w:val="24"/>
                <w:szCs w:val="24"/>
                <w:lang w:eastAsia="uk-UA"/>
                <w14:ligatures w14:val="none"/>
              </w:rPr>
              <w:t>куб.</w:t>
            </w:r>
          </w:p>
        </w:tc>
        <w:tc>
          <w:tcPr>
            <w:tcW w:w="1134" w:type="dxa"/>
            <w:tcBorders>
              <w:top w:val="nil"/>
              <w:left w:val="nil"/>
              <w:bottom w:val="single" w:sz="4" w:space="0" w:color="auto"/>
              <w:right w:val="single" w:sz="4" w:space="0" w:color="auto"/>
            </w:tcBorders>
            <w:shd w:val="clear" w:color="auto" w:fill="auto"/>
            <w:noWrap/>
            <w:vAlign w:val="center"/>
            <w:hideMark/>
          </w:tcPr>
          <w:p w14:paraId="37D8962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2755,64</w:t>
            </w:r>
          </w:p>
        </w:tc>
        <w:tc>
          <w:tcPr>
            <w:tcW w:w="1134" w:type="dxa"/>
            <w:tcBorders>
              <w:top w:val="nil"/>
              <w:left w:val="nil"/>
              <w:bottom w:val="single" w:sz="4" w:space="0" w:color="auto"/>
              <w:right w:val="single" w:sz="4" w:space="0" w:color="auto"/>
            </w:tcBorders>
            <w:shd w:val="clear" w:color="auto" w:fill="auto"/>
            <w:noWrap/>
            <w:vAlign w:val="center"/>
            <w:hideMark/>
          </w:tcPr>
          <w:p w14:paraId="0B060EB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2993,1</w:t>
            </w:r>
          </w:p>
        </w:tc>
        <w:tc>
          <w:tcPr>
            <w:tcW w:w="1134" w:type="dxa"/>
            <w:tcBorders>
              <w:top w:val="nil"/>
              <w:left w:val="nil"/>
              <w:bottom w:val="single" w:sz="4" w:space="0" w:color="auto"/>
              <w:right w:val="single" w:sz="4" w:space="0" w:color="auto"/>
            </w:tcBorders>
            <w:shd w:val="clear" w:color="auto" w:fill="auto"/>
            <w:noWrap/>
            <w:vAlign w:val="center"/>
            <w:hideMark/>
          </w:tcPr>
          <w:p w14:paraId="026E8E0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2811,2</w:t>
            </w:r>
          </w:p>
        </w:tc>
        <w:tc>
          <w:tcPr>
            <w:tcW w:w="1292" w:type="dxa"/>
            <w:tcBorders>
              <w:top w:val="nil"/>
              <w:left w:val="nil"/>
              <w:bottom w:val="single" w:sz="4" w:space="0" w:color="auto"/>
              <w:right w:val="single" w:sz="4" w:space="0" w:color="auto"/>
            </w:tcBorders>
            <w:shd w:val="clear" w:color="auto" w:fill="auto"/>
            <w:noWrap/>
            <w:vAlign w:val="center"/>
            <w:hideMark/>
          </w:tcPr>
          <w:p w14:paraId="664C0B7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55,56</w:t>
            </w:r>
          </w:p>
        </w:tc>
        <w:tc>
          <w:tcPr>
            <w:tcW w:w="1179" w:type="dxa"/>
            <w:tcBorders>
              <w:top w:val="nil"/>
              <w:left w:val="nil"/>
              <w:bottom w:val="single" w:sz="4" w:space="0" w:color="auto"/>
              <w:right w:val="single" w:sz="4" w:space="0" w:color="auto"/>
            </w:tcBorders>
            <w:shd w:val="clear" w:color="auto" w:fill="auto"/>
            <w:noWrap/>
            <w:vAlign w:val="center"/>
            <w:hideMark/>
          </w:tcPr>
          <w:p w14:paraId="0E61D64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w:t>
            </w:r>
          </w:p>
        </w:tc>
      </w:tr>
    </w:tbl>
    <w:p w14:paraId="10E07279" w14:textId="77777777" w:rsidR="00BD4667" w:rsidRPr="00DF3CF8" w:rsidRDefault="00BD4667" w:rsidP="00F50EE0">
      <w:pPr>
        <w:spacing w:after="0" w:line="360" w:lineRule="auto"/>
        <w:ind w:firstLine="709"/>
        <w:jc w:val="both"/>
        <w:rPr>
          <w:rFonts w:ascii="Times New Roman" w:hAnsi="Times New Roman" w:cs="Times New Roman"/>
          <w:sz w:val="28"/>
          <w:szCs w:val="28"/>
        </w:rPr>
      </w:pPr>
    </w:p>
    <w:p w14:paraId="2EC9C854" w14:textId="24C767A9" w:rsidR="00D02EB1" w:rsidRPr="00DF3CF8" w:rsidRDefault="00D02EB1"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О</w:t>
      </w:r>
      <w:r w:rsidR="00527D15" w:rsidRPr="00DF3CF8">
        <w:rPr>
          <w:rFonts w:ascii="Times New Roman" w:hAnsi="Times New Roman" w:cs="Times New Roman"/>
          <w:sz w:val="28"/>
          <w:szCs w:val="28"/>
        </w:rPr>
        <w:t xml:space="preserve">бсяг вирубки хвойних дерев </w:t>
      </w:r>
      <w:r w:rsidRPr="00DF3CF8">
        <w:rPr>
          <w:rFonts w:ascii="Times New Roman" w:hAnsi="Times New Roman" w:cs="Times New Roman"/>
          <w:sz w:val="28"/>
          <w:szCs w:val="28"/>
        </w:rPr>
        <w:t xml:space="preserve">в області </w:t>
      </w:r>
      <w:r w:rsidR="00527D15" w:rsidRPr="00DF3CF8">
        <w:rPr>
          <w:rFonts w:ascii="Times New Roman" w:hAnsi="Times New Roman" w:cs="Times New Roman"/>
          <w:sz w:val="28"/>
          <w:szCs w:val="28"/>
        </w:rPr>
        <w:t>за 3 роки</w:t>
      </w:r>
      <w:r w:rsidRPr="00DF3CF8">
        <w:rPr>
          <w:rFonts w:ascii="Times New Roman" w:hAnsi="Times New Roman" w:cs="Times New Roman"/>
          <w:sz w:val="28"/>
          <w:szCs w:val="28"/>
        </w:rPr>
        <w:t xml:space="preserve"> (з 2019 по 2021 роки)</w:t>
      </w:r>
      <w:r w:rsidR="00527D15" w:rsidRPr="00DF3CF8">
        <w:rPr>
          <w:rFonts w:ascii="Times New Roman" w:hAnsi="Times New Roman" w:cs="Times New Roman"/>
          <w:sz w:val="28"/>
          <w:szCs w:val="28"/>
        </w:rPr>
        <w:t xml:space="preserve"> виріс на 5,58</w:t>
      </w:r>
      <w:r w:rsidRPr="00DF3CF8">
        <w:rPr>
          <w:rFonts w:ascii="Times New Roman" w:hAnsi="Times New Roman" w:cs="Times New Roman"/>
          <w:sz w:val="28"/>
          <w:szCs w:val="28"/>
        </w:rPr>
        <w:t xml:space="preserve"> </w:t>
      </w:r>
      <w:r w:rsidR="00527D15" w:rsidRPr="00DF3CF8">
        <w:rPr>
          <w:rFonts w:ascii="Times New Roman" w:hAnsi="Times New Roman" w:cs="Times New Roman"/>
          <w:sz w:val="28"/>
          <w:szCs w:val="28"/>
        </w:rPr>
        <w:t>%, вирубка т</w:t>
      </w:r>
      <w:r w:rsidRPr="00DF3CF8">
        <w:rPr>
          <w:rFonts w:ascii="Times New Roman" w:hAnsi="Times New Roman" w:cs="Times New Roman"/>
          <w:sz w:val="28"/>
          <w:szCs w:val="28"/>
        </w:rPr>
        <w:t>в</w:t>
      </w:r>
      <w:r w:rsidR="00527D15" w:rsidRPr="00DF3CF8">
        <w:rPr>
          <w:rFonts w:ascii="Times New Roman" w:hAnsi="Times New Roman" w:cs="Times New Roman"/>
          <w:sz w:val="28"/>
          <w:szCs w:val="28"/>
        </w:rPr>
        <w:t>ердолистяних дерев зменшилась на 26,47</w:t>
      </w:r>
      <w:r w:rsidRPr="00DF3CF8">
        <w:rPr>
          <w:rFonts w:ascii="Times New Roman" w:hAnsi="Times New Roman" w:cs="Times New Roman"/>
          <w:sz w:val="28"/>
          <w:szCs w:val="28"/>
        </w:rPr>
        <w:t xml:space="preserve"> </w:t>
      </w:r>
      <w:r w:rsidR="00527D15" w:rsidRPr="00DF3CF8">
        <w:rPr>
          <w:rFonts w:ascii="Times New Roman" w:hAnsi="Times New Roman" w:cs="Times New Roman"/>
          <w:sz w:val="28"/>
          <w:szCs w:val="28"/>
        </w:rPr>
        <w:t xml:space="preserve">%, вирубка </w:t>
      </w:r>
      <w:proofErr w:type="spellStart"/>
      <w:r w:rsidR="00527D15" w:rsidRPr="00DF3CF8">
        <w:rPr>
          <w:rFonts w:ascii="Times New Roman" w:hAnsi="Times New Roman" w:cs="Times New Roman"/>
          <w:sz w:val="28"/>
          <w:szCs w:val="28"/>
        </w:rPr>
        <w:lastRenderedPageBreak/>
        <w:t>м’яколистяних</w:t>
      </w:r>
      <w:proofErr w:type="spellEnd"/>
      <w:r w:rsidR="00527D15" w:rsidRPr="00DF3CF8">
        <w:rPr>
          <w:rFonts w:ascii="Times New Roman" w:hAnsi="Times New Roman" w:cs="Times New Roman"/>
          <w:sz w:val="28"/>
          <w:szCs w:val="28"/>
        </w:rPr>
        <w:t xml:space="preserve"> дерев виросла на 2,5</w:t>
      </w:r>
      <w:r w:rsidRPr="00DF3CF8">
        <w:rPr>
          <w:rFonts w:ascii="Times New Roman" w:hAnsi="Times New Roman" w:cs="Times New Roman"/>
          <w:sz w:val="28"/>
          <w:szCs w:val="28"/>
        </w:rPr>
        <w:t xml:space="preserve"> </w:t>
      </w:r>
      <w:r w:rsidR="00527D15" w:rsidRPr="00DF3CF8">
        <w:rPr>
          <w:rFonts w:ascii="Times New Roman" w:hAnsi="Times New Roman" w:cs="Times New Roman"/>
          <w:sz w:val="28"/>
          <w:szCs w:val="28"/>
        </w:rPr>
        <w:t xml:space="preserve">%. </w:t>
      </w:r>
      <w:bookmarkStart w:id="27" w:name="_Hlk137522048"/>
      <w:r w:rsidR="00527D15" w:rsidRPr="00DF3CF8">
        <w:rPr>
          <w:rFonts w:ascii="Times New Roman" w:hAnsi="Times New Roman" w:cs="Times New Roman"/>
          <w:sz w:val="28"/>
          <w:szCs w:val="28"/>
        </w:rPr>
        <w:t>Загалом обсяг контрольованої вирубки лісів за 3 роки виріс на 2,02</w:t>
      </w:r>
      <w:r w:rsidRPr="00DF3CF8">
        <w:rPr>
          <w:rFonts w:ascii="Times New Roman" w:hAnsi="Times New Roman" w:cs="Times New Roman"/>
          <w:sz w:val="28"/>
          <w:szCs w:val="28"/>
        </w:rPr>
        <w:t xml:space="preserve"> </w:t>
      </w:r>
      <w:r w:rsidR="00527D15" w:rsidRPr="00DF3CF8">
        <w:rPr>
          <w:rFonts w:ascii="Times New Roman" w:hAnsi="Times New Roman" w:cs="Times New Roman"/>
          <w:sz w:val="28"/>
          <w:szCs w:val="28"/>
        </w:rPr>
        <w:t>%.</w:t>
      </w:r>
      <w:r w:rsidRPr="00DF3CF8">
        <w:rPr>
          <w:rFonts w:ascii="Times New Roman" w:hAnsi="Times New Roman" w:cs="Times New Roman"/>
          <w:sz w:val="28"/>
          <w:szCs w:val="28"/>
        </w:rPr>
        <w:t xml:space="preserve"> </w:t>
      </w:r>
    </w:p>
    <w:bookmarkEnd w:id="27"/>
    <w:p w14:paraId="2AD9301B" w14:textId="2A473573" w:rsidR="00D24C97" w:rsidRPr="00DF3CF8" w:rsidRDefault="00D02EB1"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Проаналізуємо структуру</w:t>
      </w:r>
      <w:r w:rsidR="006B745B" w:rsidRPr="00DF3CF8">
        <w:rPr>
          <w:rFonts w:ascii="Times New Roman" w:hAnsi="Times New Roman" w:cs="Times New Roman"/>
          <w:sz w:val="28"/>
          <w:szCs w:val="28"/>
        </w:rPr>
        <w:t xml:space="preserve"> вирубки лісів Чернігівської області</w:t>
      </w:r>
      <w:r w:rsidRPr="00DF3CF8">
        <w:rPr>
          <w:rFonts w:ascii="Times New Roman" w:hAnsi="Times New Roman" w:cs="Times New Roman"/>
          <w:sz w:val="28"/>
          <w:szCs w:val="28"/>
        </w:rPr>
        <w:t xml:space="preserve"> в 2019-2021 роках</w:t>
      </w:r>
      <w:r w:rsidR="006B745B" w:rsidRPr="00DF3CF8">
        <w:rPr>
          <w:rFonts w:ascii="Times New Roman" w:hAnsi="Times New Roman" w:cs="Times New Roman"/>
          <w:sz w:val="28"/>
          <w:szCs w:val="28"/>
        </w:rPr>
        <w:t xml:space="preserve"> </w:t>
      </w:r>
      <w:r w:rsidRPr="00DF3CF8">
        <w:rPr>
          <w:rFonts w:ascii="Times New Roman" w:hAnsi="Times New Roman" w:cs="Times New Roman"/>
          <w:sz w:val="28"/>
          <w:szCs w:val="28"/>
        </w:rPr>
        <w:t>(</w:t>
      </w:r>
      <w:r w:rsidR="006B745B" w:rsidRPr="00DF3CF8">
        <w:rPr>
          <w:rFonts w:ascii="Times New Roman" w:hAnsi="Times New Roman" w:cs="Times New Roman"/>
          <w:sz w:val="28"/>
          <w:szCs w:val="28"/>
        </w:rPr>
        <w:t>рис.</w:t>
      </w:r>
      <w:r w:rsidRPr="00DF3CF8">
        <w:rPr>
          <w:rFonts w:ascii="Times New Roman" w:hAnsi="Times New Roman" w:cs="Times New Roman"/>
          <w:sz w:val="28"/>
          <w:szCs w:val="28"/>
        </w:rPr>
        <w:t xml:space="preserve"> </w:t>
      </w:r>
      <w:r w:rsidR="006B745B" w:rsidRPr="00DF3CF8">
        <w:rPr>
          <w:rFonts w:ascii="Times New Roman" w:hAnsi="Times New Roman" w:cs="Times New Roman"/>
          <w:sz w:val="28"/>
          <w:szCs w:val="28"/>
        </w:rPr>
        <w:t>3.</w:t>
      </w:r>
      <w:r w:rsidRPr="00DF3CF8">
        <w:rPr>
          <w:rFonts w:ascii="Times New Roman" w:hAnsi="Times New Roman" w:cs="Times New Roman"/>
          <w:sz w:val="28"/>
          <w:szCs w:val="28"/>
        </w:rPr>
        <w:t xml:space="preserve"> 2). </w:t>
      </w:r>
    </w:p>
    <w:p w14:paraId="69173713" w14:textId="77777777" w:rsidR="00BF733E" w:rsidRPr="00DF3CF8" w:rsidRDefault="00BF733E" w:rsidP="00D02EB1">
      <w:pPr>
        <w:spacing w:after="0" w:line="360" w:lineRule="auto"/>
        <w:ind w:firstLine="709"/>
        <w:jc w:val="center"/>
        <w:rPr>
          <w:rFonts w:ascii="Times New Roman" w:hAnsi="Times New Roman" w:cs="Times New Roman"/>
          <w:sz w:val="28"/>
          <w:szCs w:val="28"/>
        </w:rPr>
      </w:pPr>
      <w:r w:rsidRPr="00DF3CF8">
        <w:rPr>
          <w:noProof/>
          <w:lang w:val="en-US"/>
        </w:rPr>
        <w:drawing>
          <wp:inline distT="0" distB="0" distL="0" distR="0" wp14:anchorId="305E612D" wp14:editId="38ED2F16">
            <wp:extent cx="5355771" cy="3135085"/>
            <wp:effectExtent l="0" t="0" r="0" b="8255"/>
            <wp:docPr id="1779064811" name="Диаграмма 1">
              <a:extLst xmlns:a="http://schemas.openxmlformats.org/drawingml/2006/main">
                <a:ext uri="{FF2B5EF4-FFF2-40B4-BE49-F238E27FC236}">
                  <a16:creationId xmlns:a16="http://schemas.microsoft.com/office/drawing/2014/main" id="{42A57614-511B-4B3C-AA8E-A736675C1D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AA8C7BE" w14:textId="2ECC2C97" w:rsidR="006B745B" w:rsidRPr="00DF3CF8" w:rsidRDefault="006B745B" w:rsidP="00D02EB1">
      <w:pPr>
        <w:spacing w:after="0" w:line="360" w:lineRule="auto"/>
        <w:ind w:firstLine="709"/>
        <w:jc w:val="center"/>
        <w:rPr>
          <w:rFonts w:ascii="Times New Roman" w:hAnsi="Times New Roman" w:cs="Times New Roman"/>
          <w:i/>
          <w:iCs/>
          <w:sz w:val="28"/>
          <w:szCs w:val="28"/>
        </w:rPr>
      </w:pPr>
      <w:r w:rsidRPr="00DF3CF8">
        <w:rPr>
          <w:rFonts w:ascii="Times New Roman" w:hAnsi="Times New Roman" w:cs="Times New Roman"/>
          <w:i/>
          <w:iCs/>
          <w:sz w:val="28"/>
          <w:szCs w:val="28"/>
        </w:rPr>
        <w:t>Рис.3.</w:t>
      </w:r>
      <w:r w:rsidR="00877B3F" w:rsidRPr="00DF3CF8">
        <w:rPr>
          <w:rFonts w:ascii="Times New Roman" w:hAnsi="Times New Roman" w:cs="Times New Roman"/>
          <w:i/>
          <w:iCs/>
          <w:sz w:val="28"/>
          <w:szCs w:val="28"/>
        </w:rPr>
        <w:t>2</w:t>
      </w:r>
      <w:r w:rsidRPr="00DF3CF8">
        <w:rPr>
          <w:rFonts w:ascii="Times New Roman" w:hAnsi="Times New Roman" w:cs="Times New Roman"/>
          <w:i/>
          <w:iCs/>
          <w:sz w:val="28"/>
          <w:szCs w:val="28"/>
        </w:rPr>
        <w:t xml:space="preserve">. </w:t>
      </w:r>
      <w:r w:rsidRPr="00DF3CF8">
        <w:rPr>
          <w:rFonts w:ascii="Times New Roman" w:hAnsi="Times New Roman" w:cs="Times New Roman"/>
          <w:b/>
          <w:bCs/>
          <w:i/>
          <w:iCs/>
          <w:sz w:val="28"/>
          <w:szCs w:val="28"/>
        </w:rPr>
        <w:t>Динаміка вирубки лісу Чернігівської області</w:t>
      </w:r>
      <w:r w:rsidR="00D02EB1" w:rsidRPr="00DF3CF8">
        <w:rPr>
          <w:rFonts w:ascii="Times New Roman" w:hAnsi="Times New Roman" w:cs="Times New Roman"/>
          <w:b/>
          <w:bCs/>
          <w:i/>
          <w:iCs/>
          <w:sz w:val="28"/>
          <w:szCs w:val="28"/>
        </w:rPr>
        <w:t xml:space="preserve"> в 2019-2021 роках</w:t>
      </w:r>
      <w:r w:rsidR="00F748F5" w:rsidRPr="00DF3CF8">
        <w:rPr>
          <w:rFonts w:ascii="Times New Roman" w:hAnsi="Times New Roman" w:cs="Times New Roman"/>
          <w:b/>
          <w:bCs/>
          <w:i/>
          <w:iCs/>
          <w:sz w:val="28"/>
          <w:szCs w:val="28"/>
        </w:rPr>
        <w:t xml:space="preserve"> за породами дерев</w:t>
      </w:r>
      <w:r w:rsidRPr="00DF3CF8">
        <w:rPr>
          <w:rFonts w:ascii="Times New Roman" w:hAnsi="Times New Roman" w:cs="Times New Roman"/>
          <w:b/>
          <w:bCs/>
          <w:i/>
          <w:iCs/>
          <w:sz w:val="28"/>
          <w:szCs w:val="28"/>
        </w:rPr>
        <w:t>, тис</w:t>
      </w:r>
      <w:r w:rsidR="00D02EB1" w:rsidRPr="00DF3CF8">
        <w:rPr>
          <w:rFonts w:ascii="Times New Roman" w:hAnsi="Times New Roman" w:cs="Times New Roman"/>
          <w:b/>
          <w:bCs/>
          <w:i/>
          <w:iCs/>
          <w:sz w:val="28"/>
          <w:szCs w:val="28"/>
        </w:rPr>
        <w:t xml:space="preserve"> </w:t>
      </w:r>
      <w:r w:rsidRPr="00DF3CF8">
        <w:rPr>
          <w:rFonts w:ascii="Times New Roman" w:hAnsi="Times New Roman" w:cs="Times New Roman"/>
          <w:b/>
          <w:bCs/>
          <w:i/>
          <w:iCs/>
          <w:sz w:val="28"/>
          <w:szCs w:val="28"/>
        </w:rPr>
        <w:t>.куб.</w:t>
      </w:r>
      <w:r w:rsidR="00D02EB1" w:rsidRPr="00DF3CF8">
        <w:rPr>
          <w:rFonts w:ascii="Times New Roman" w:hAnsi="Times New Roman" w:cs="Times New Roman"/>
          <w:b/>
          <w:bCs/>
          <w:i/>
          <w:iCs/>
          <w:sz w:val="28"/>
          <w:szCs w:val="28"/>
        </w:rPr>
        <w:t xml:space="preserve"> </w:t>
      </w:r>
      <w:r w:rsidRPr="00DF3CF8">
        <w:rPr>
          <w:rFonts w:ascii="Times New Roman" w:hAnsi="Times New Roman" w:cs="Times New Roman"/>
          <w:b/>
          <w:bCs/>
          <w:i/>
          <w:iCs/>
          <w:sz w:val="28"/>
          <w:szCs w:val="28"/>
        </w:rPr>
        <w:t>м.</w:t>
      </w:r>
    </w:p>
    <w:p w14:paraId="780396D1" w14:textId="694514C9" w:rsidR="006B745B" w:rsidRPr="00DF3CF8" w:rsidRDefault="006B745B" w:rsidP="00D02EB1">
      <w:pPr>
        <w:spacing w:after="0" w:line="360" w:lineRule="auto"/>
        <w:ind w:firstLine="709"/>
        <w:jc w:val="center"/>
        <w:rPr>
          <w:rFonts w:ascii="Times New Roman" w:hAnsi="Times New Roman" w:cs="Times New Roman"/>
          <w:i/>
          <w:sz w:val="28"/>
          <w:szCs w:val="28"/>
        </w:rPr>
      </w:pPr>
      <w:r w:rsidRPr="00DF3CF8">
        <w:rPr>
          <w:rFonts w:ascii="Times New Roman" w:hAnsi="Times New Roman" w:cs="Times New Roman"/>
          <w:i/>
          <w:sz w:val="28"/>
          <w:szCs w:val="28"/>
        </w:rPr>
        <w:t>Джерело: складено автором за [</w:t>
      </w:r>
      <w:r w:rsidR="00F36085">
        <w:rPr>
          <w:rFonts w:ascii="Times New Roman" w:hAnsi="Times New Roman" w:cs="Times New Roman"/>
          <w:i/>
          <w:sz w:val="28"/>
          <w:szCs w:val="28"/>
        </w:rPr>
        <w:t>6</w:t>
      </w:r>
      <w:r w:rsidRPr="00DF3CF8">
        <w:rPr>
          <w:rFonts w:ascii="Times New Roman" w:hAnsi="Times New Roman" w:cs="Times New Roman"/>
          <w:i/>
          <w:sz w:val="28"/>
          <w:szCs w:val="28"/>
        </w:rPr>
        <w:t>]</w:t>
      </w:r>
    </w:p>
    <w:p w14:paraId="3140078B" w14:textId="77777777" w:rsidR="00D02EB1" w:rsidRPr="00DF3CF8" w:rsidRDefault="00D02EB1" w:rsidP="00D02EB1">
      <w:pPr>
        <w:spacing w:after="0" w:line="360" w:lineRule="auto"/>
        <w:ind w:firstLine="709"/>
        <w:jc w:val="center"/>
        <w:rPr>
          <w:rFonts w:ascii="Times New Roman" w:hAnsi="Times New Roman" w:cs="Times New Roman"/>
          <w:i/>
          <w:sz w:val="28"/>
          <w:szCs w:val="28"/>
        </w:rPr>
      </w:pPr>
    </w:p>
    <w:p w14:paraId="08DA4C48" w14:textId="23E877E7" w:rsidR="00A40DD5" w:rsidRPr="00DF3CF8" w:rsidRDefault="00A40DD5" w:rsidP="00A40DD5">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Частка хвойних дерев у вирубці зросла з 64,9 % (2019 рік) до 67,16 % (2021 рік). Частка твердолистяних лісів суттєво зменшилась за 3 роки та склала у 2021 році 6,18 %. Частка </w:t>
      </w:r>
      <w:proofErr w:type="spellStart"/>
      <w:r w:rsidRPr="00DF3CF8">
        <w:rPr>
          <w:rFonts w:ascii="Times New Roman" w:hAnsi="Times New Roman" w:cs="Times New Roman"/>
          <w:sz w:val="28"/>
          <w:szCs w:val="28"/>
        </w:rPr>
        <w:t>м’яколистяних</w:t>
      </w:r>
      <w:proofErr w:type="spellEnd"/>
      <w:r w:rsidRPr="00DF3CF8">
        <w:rPr>
          <w:rFonts w:ascii="Times New Roman" w:hAnsi="Times New Roman" w:cs="Times New Roman"/>
          <w:sz w:val="28"/>
          <w:szCs w:val="28"/>
        </w:rPr>
        <w:t xml:space="preserve"> дерев практично не змінилася і у 2021 році склала 26,66 %. Отже, найбільша частка заготовки деревини забезпечується за рахунок вирубки хвойних дерев.</w:t>
      </w:r>
    </w:p>
    <w:p w14:paraId="573FC6AC" w14:textId="42A48442" w:rsidR="007C555A" w:rsidRPr="00DF3CF8" w:rsidRDefault="007C555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Глобальні кліматичні зміни, стихійні явища, значний антропогенний вплив на лісові екосистеми знижують біо</w:t>
      </w:r>
      <w:r w:rsidR="00F748F5" w:rsidRPr="00DF3CF8">
        <w:rPr>
          <w:rFonts w:ascii="Times New Roman" w:hAnsi="Times New Roman" w:cs="Times New Roman"/>
          <w:sz w:val="28"/>
          <w:szCs w:val="28"/>
        </w:rPr>
        <w:t xml:space="preserve">логічну стійкість </w:t>
      </w:r>
      <w:proofErr w:type="spellStart"/>
      <w:r w:rsidR="00F748F5" w:rsidRPr="00DF3CF8">
        <w:rPr>
          <w:rFonts w:ascii="Times New Roman" w:hAnsi="Times New Roman" w:cs="Times New Roman"/>
          <w:sz w:val="28"/>
          <w:szCs w:val="28"/>
        </w:rPr>
        <w:t>деревостанів</w:t>
      </w:r>
      <w:proofErr w:type="spellEnd"/>
      <w:r w:rsidRPr="00DF3CF8">
        <w:rPr>
          <w:rFonts w:ascii="Times New Roman" w:hAnsi="Times New Roman" w:cs="Times New Roman"/>
          <w:sz w:val="28"/>
          <w:szCs w:val="28"/>
        </w:rPr>
        <w:t xml:space="preserve"> як природного походження, так і штучно створених. Внаслідок чинників негативного впливу зменшується приріст деревини, відбувається ослаблення та всихання як окремих дерев, так і цілих ділянок лісу на значних площах.</w:t>
      </w:r>
    </w:p>
    <w:p w14:paraId="44B585DB" w14:textId="77777777" w:rsidR="007C555A" w:rsidRPr="00DF3CF8" w:rsidRDefault="007C555A" w:rsidP="00F50EE0">
      <w:pPr>
        <w:spacing w:after="0" w:line="360" w:lineRule="auto"/>
        <w:ind w:firstLine="709"/>
        <w:jc w:val="both"/>
        <w:rPr>
          <w:rFonts w:ascii="Times New Roman" w:hAnsi="Times New Roman" w:cs="Times New Roman"/>
          <w:sz w:val="28"/>
          <w:szCs w:val="28"/>
        </w:rPr>
      </w:pPr>
      <w:bookmarkStart w:id="28" w:name="_Hlk137522336"/>
      <w:r w:rsidRPr="00DF3CF8">
        <w:rPr>
          <w:rFonts w:ascii="Times New Roman" w:hAnsi="Times New Roman" w:cs="Times New Roman"/>
          <w:sz w:val="28"/>
          <w:szCs w:val="28"/>
        </w:rPr>
        <w:lastRenderedPageBreak/>
        <w:t xml:space="preserve">Відтворення лісів Чернігівської області відбувається переважно за рахунок створення лісових культур на площах після суцільних рубок, а лісорозведення – на площах, які не придатні для сільськогосподарського використання (в ярах, на пісках). </w:t>
      </w:r>
      <w:bookmarkEnd w:id="28"/>
      <w:r w:rsidRPr="00DF3CF8">
        <w:rPr>
          <w:rFonts w:ascii="Times New Roman" w:hAnsi="Times New Roman" w:cs="Times New Roman"/>
          <w:sz w:val="28"/>
          <w:szCs w:val="28"/>
        </w:rPr>
        <w:t>Ліси впливають на весь природний комплекс в цілому: на клімат, ґрунти, умови формування поверхневого стоку, регулюють рівень води у річка, фільтрують воду і очищають повітря. Тому збереження лісів не тільки дуже важлива справа, але й обов’язок кожного жителя нашого краю.</w:t>
      </w:r>
    </w:p>
    <w:p w14:paraId="744CD565" w14:textId="32022454" w:rsidR="006B745B" w:rsidRDefault="007C555A"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Щорічне лісовідновлення постійно перевищує площі суцільних зрубів.</w:t>
      </w:r>
      <w:r w:rsidR="00F748F5" w:rsidRPr="00DF3CF8">
        <w:rPr>
          <w:rFonts w:ascii="Times New Roman" w:hAnsi="Times New Roman" w:cs="Times New Roman"/>
          <w:sz w:val="28"/>
          <w:szCs w:val="28"/>
        </w:rPr>
        <w:t xml:space="preserve"> Динаміка</w:t>
      </w:r>
      <w:r w:rsidR="006B745B" w:rsidRPr="00DF3CF8">
        <w:rPr>
          <w:rFonts w:ascii="Times New Roman" w:hAnsi="Times New Roman" w:cs="Times New Roman"/>
          <w:sz w:val="28"/>
          <w:szCs w:val="28"/>
        </w:rPr>
        <w:t xml:space="preserve"> лісовідновлення Чернігівської об</w:t>
      </w:r>
      <w:r w:rsidR="00F748F5" w:rsidRPr="00DF3CF8">
        <w:rPr>
          <w:rFonts w:ascii="Times New Roman" w:hAnsi="Times New Roman" w:cs="Times New Roman"/>
          <w:sz w:val="28"/>
          <w:szCs w:val="28"/>
        </w:rPr>
        <w:t>ласті в 2019-2021 роках наведена</w:t>
      </w:r>
      <w:r w:rsidR="006B745B" w:rsidRPr="00DF3CF8">
        <w:rPr>
          <w:rFonts w:ascii="Times New Roman" w:hAnsi="Times New Roman" w:cs="Times New Roman"/>
          <w:sz w:val="28"/>
          <w:szCs w:val="28"/>
        </w:rPr>
        <w:t xml:space="preserve"> в табл.</w:t>
      </w:r>
      <w:r w:rsidR="00F748F5" w:rsidRPr="00DF3CF8">
        <w:rPr>
          <w:rFonts w:ascii="Times New Roman" w:hAnsi="Times New Roman" w:cs="Times New Roman"/>
          <w:sz w:val="28"/>
          <w:szCs w:val="28"/>
        </w:rPr>
        <w:t xml:space="preserve"> </w:t>
      </w:r>
      <w:r w:rsidR="006B745B" w:rsidRPr="00DF3CF8">
        <w:rPr>
          <w:rFonts w:ascii="Times New Roman" w:hAnsi="Times New Roman" w:cs="Times New Roman"/>
          <w:sz w:val="28"/>
          <w:szCs w:val="28"/>
        </w:rPr>
        <w:t>3.</w:t>
      </w:r>
      <w:r w:rsidR="00040FA6" w:rsidRPr="00DF3CF8">
        <w:rPr>
          <w:rFonts w:ascii="Times New Roman" w:hAnsi="Times New Roman" w:cs="Times New Roman"/>
          <w:sz w:val="28"/>
          <w:szCs w:val="28"/>
        </w:rPr>
        <w:t>2.</w:t>
      </w:r>
    </w:p>
    <w:p w14:paraId="2E15E843" w14:textId="77777777" w:rsidR="000F4E50" w:rsidRPr="000F4E50" w:rsidRDefault="000F4E50" w:rsidP="000F4E50">
      <w:pPr>
        <w:spacing w:after="0" w:line="360" w:lineRule="auto"/>
        <w:ind w:firstLine="851"/>
        <w:jc w:val="right"/>
        <w:rPr>
          <w:rFonts w:ascii="Times New Roman" w:hAnsi="Times New Roman" w:cs="Times New Roman"/>
          <w:b/>
          <w:bCs/>
          <w:i/>
          <w:iCs/>
          <w:sz w:val="28"/>
          <w:szCs w:val="28"/>
        </w:rPr>
      </w:pPr>
      <w:r w:rsidRPr="000F4E50">
        <w:rPr>
          <w:rFonts w:ascii="Times New Roman" w:hAnsi="Times New Roman" w:cs="Times New Roman"/>
          <w:b/>
          <w:bCs/>
          <w:i/>
          <w:iCs/>
          <w:sz w:val="28"/>
          <w:szCs w:val="28"/>
        </w:rPr>
        <w:t>Таблиця 3.2</w:t>
      </w:r>
    </w:p>
    <w:p w14:paraId="197C2BCF" w14:textId="77777777" w:rsidR="000F4E50" w:rsidRPr="000F4E50" w:rsidRDefault="000F4E50" w:rsidP="000F4E50">
      <w:pPr>
        <w:spacing w:after="0" w:line="360" w:lineRule="auto"/>
        <w:ind w:firstLine="426"/>
        <w:jc w:val="center"/>
        <w:rPr>
          <w:rFonts w:ascii="Times New Roman" w:hAnsi="Times New Roman" w:cs="Times New Roman"/>
          <w:b/>
          <w:bCs/>
          <w:sz w:val="28"/>
          <w:szCs w:val="28"/>
        </w:rPr>
      </w:pPr>
      <w:r w:rsidRPr="000F4E50">
        <w:rPr>
          <w:rFonts w:ascii="Times New Roman" w:hAnsi="Times New Roman" w:cs="Times New Roman"/>
          <w:b/>
          <w:bCs/>
          <w:sz w:val="28"/>
          <w:szCs w:val="28"/>
        </w:rPr>
        <w:t>Динаміка лісовідновлення Чернігівської області в 2019-2021 роках</w:t>
      </w:r>
      <w:r w:rsidRPr="000F4E50">
        <w:rPr>
          <w:rFonts w:ascii="Times New Roman" w:hAnsi="Times New Roman" w:cs="Times New Roman"/>
          <w:sz w:val="28"/>
          <w:szCs w:val="28"/>
        </w:rPr>
        <w:t xml:space="preserve"> </w:t>
      </w:r>
      <w:r w:rsidRPr="000F4E50">
        <w:rPr>
          <w:rFonts w:ascii="Times New Roman" w:hAnsi="Times New Roman" w:cs="Times New Roman"/>
          <w:b/>
          <w:bCs/>
          <w:sz w:val="28"/>
          <w:szCs w:val="28"/>
        </w:rPr>
        <w:t>[</w:t>
      </w:r>
      <w:r w:rsidRPr="000F4E50">
        <w:rPr>
          <w:rFonts w:ascii="Times New Roman" w:hAnsi="Times New Roman" w:cs="Times New Roman"/>
          <w:b/>
          <w:bCs/>
          <w:sz w:val="28"/>
          <w:szCs w:val="28"/>
        </w:rPr>
        <w:fldChar w:fldCharType="begin"/>
      </w:r>
      <w:r w:rsidRPr="000F4E50">
        <w:rPr>
          <w:rFonts w:ascii="Times New Roman" w:hAnsi="Times New Roman" w:cs="Times New Roman"/>
          <w:b/>
          <w:bCs/>
          <w:sz w:val="28"/>
          <w:szCs w:val="28"/>
        </w:rPr>
        <w:instrText xml:space="preserve"> REF _Ref136107416 \r \h </w:instrText>
      </w:r>
      <w:r w:rsidRPr="000F4E50">
        <w:rPr>
          <w:rFonts w:ascii="Times New Roman" w:hAnsi="Times New Roman" w:cs="Times New Roman"/>
          <w:b/>
          <w:bCs/>
          <w:sz w:val="28"/>
          <w:szCs w:val="28"/>
        </w:rPr>
      </w:r>
      <w:r w:rsidRPr="000F4E50">
        <w:rPr>
          <w:rFonts w:ascii="Times New Roman" w:hAnsi="Times New Roman" w:cs="Times New Roman"/>
          <w:b/>
          <w:bCs/>
          <w:sz w:val="28"/>
          <w:szCs w:val="28"/>
        </w:rPr>
        <w:fldChar w:fldCharType="separate"/>
      </w:r>
      <w:r w:rsidRPr="000F4E50">
        <w:rPr>
          <w:rFonts w:ascii="Times New Roman" w:hAnsi="Times New Roman" w:cs="Times New Roman"/>
          <w:b/>
          <w:bCs/>
          <w:sz w:val="28"/>
          <w:szCs w:val="28"/>
        </w:rPr>
        <w:t>12</w:t>
      </w:r>
      <w:r w:rsidRPr="000F4E50">
        <w:rPr>
          <w:rFonts w:ascii="Times New Roman" w:hAnsi="Times New Roman" w:cs="Times New Roman"/>
          <w:b/>
          <w:bCs/>
          <w:sz w:val="28"/>
          <w:szCs w:val="28"/>
        </w:rPr>
        <w:fldChar w:fldCharType="end"/>
      </w:r>
      <w:r w:rsidRPr="000F4E50">
        <w:rPr>
          <w:rFonts w:ascii="Times New Roman" w:hAnsi="Times New Roman" w:cs="Times New Roman"/>
          <w:b/>
          <w:bCs/>
          <w:sz w:val="28"/>
          <w:szCs w:val="28"/>
        </w:rPr>
        <w:t>]</w:t>
      </w:r>
    </w:p>
    <w:tbl>
      <w:tblPr>
        <w:tblW w:w="9575" w:type="dxa"/>
        <w:tblLook w:val="04A0" w:firstRow="1" w:lastRow="0" w:firstColumn="1" w:lastColumn="0" w:noHBand="0" w:noVBand="1"/>
      </w:tblPr>
      <w:tblGrid>
        <w:gridCol w:w="4248"/>
        <w:gridCol w:w="976"/>
        <w:gridCol w:w="960"/>
        <w:gridCol w:w="1040"/>
        <w:gridCol w:w="1292"/>
        <w:gridCol w:w="1059"/>
      </w:tblGrid>
      <w:tr w:rsidR="000F4E50" w:rsidRPr="000F4E50" w14:paraId="13F9343F" w14:textId="77777777" w:rsidTr="00B61AA5">
        <w:trPr>
          <w:trHeight w:val="300"/>
        </w:trPr>
        <w:tc>
          <w:tcPr>
            <w:tcW w:w="424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A96A08"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Лісовідновлення, у тому числі </w:t>
            </w:r>
          </w:p>
        </w:tc>
        <w:tc>
          <w:tcPr>
            <w:tcW w:w="9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D5599D6"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2019</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17FB73EC" w14:textId="2D5755F9"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w:t>
            </w:r>
            <w:r>
              <w:rPr>
                <w:rFonts w:ascii="Times New Roman" w:eastAsia="Times New Roman" w:hAnsi="Times New Roman" w:cs="Times New Roman"/>
                <w:color w:val="000000"/>
                <w:kern w:val="0"/>
                <w:sz w:val="24"/>
                <w:szCs w:val="24"/>
                <w:lang w:eastAsia="uk-UA"/>
                <w14:ligatures w14:val="none"/>
              </w:rPr>
              <w:t>0</w:t>
            </w:r>
            <w:r w:rsidRPr="000F4E50">
              <w:rPr>
                <w:rFonts w:ascii="Times New Roman" w:eastAsia="Times New Roman" w:hAnsi="Times New Roman" w:cs="Times New Roman"/>
                <w:color w:val="000000"/>
                <w:kern w:val="0"/>
                <w:sz w:val="24"/>
                <w:szCs w:val="24"/>
                <w:lang w:eastAsia="uk-UA"/>
                <w14:ligatures w14:val="none"/>
              </w:rPr>
              <w:t>20</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49ADBA9"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2021</w:t>
            </w:r>
          </w:p>
        </w:tc>
        <w:tc>
          <w:tcPr>
            <w:tcW w:w="2351"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E99B57"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Відхилення</w:t>
            </w:r>
          </w:p>
        </w:tc>
      </w:tr>
      <w:tr w:rsidR="000F4E50" w:rsidRPr="000F4E50" w14:paraId="686AB4E9" w14:textId="77777777" w:rsidTr="00B61AA5">
        <w:trPr>
          <w:trHeight w:val="300"/>
        </w:trPr>
        <w:tc>
          <w:tcPr>
            <w:tcW w:w="4248" w:type="dxa"/>
            <w:vMerge/>
            <w:tcBorders>
              <w:top w:val="single" w:sz="4" w:space="0" w:color="auto"/>
              <w:left w:val="single" w:sz="4" w:space="0" w:color="auto"/>
              <w:bottom w:val="single" w:sz="4" w:space="0" w:color="auto"/>
              <w:right w:val="single" w:sz="4" w:space="0" w:color="auto"/>
            </w:tcBorders>
            <w:vAlign w:val="center"/>
            <w:hideMark/>
          </w:tcPr>
          <w:p w14:paraId="5A560DFB"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p>
        </w:tc>
        <w:tc>
          <w:tcPr>
            <w:tcW w:w="976" w:type="dxa"/>
            <w:vMerge/>
            <w:tcBorders>
              <w:top w:val="single" w:sz="4" w:space="0" w:color="auto"/>
              <w:left w:val="single" w:sz="4" w:space="0" w:color="auto"/>
              <w:bottom w:val="single" w:sz="4" w:space="0" w:color="auto"/>
              <w:right w:val="single" w:sz="4" w:space="0" w:color="auto"/>
            </w:tcBorders>
            <w:vAlign w:val="center"/>
          </w:tcPr>
          <w:p w14:paraId="32633FC2"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p>
        </w:tc>
        <w:tc>
          <w:tcPr>
            <w:tcW w:w="960" w:type="dxa"/>
            <w:vMerge/>
            <w:tcBorders>
              <w:top w:val="single" w:sz="4" w:space="0" w:color="auto"/>
              <w:left w:val="single" w:sz="4" w:space="0" w:color="auto"/>
              <w:bottom w:val="single" w:sz="4" w:space="0" w:color="auto"/>
              <w:right w:val="single" w:sz="4" w:space="0" w:color="auto"/>
            </w:tcBorders>
            <w:vAlign w:val="center"/>
          </w:tcPr>
          <w:p w14:paraId="2491CCB2"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p>
        </w:tc>
        <w:tc>
          <w:tcPr>
            <w:tcW w:w="1040" w:type="dxa"/>
            <w:vMerge/>
            <w:tcBorders>
              <w:top w:val="single" w:sz="4" w:space="0" w:color="auto"/>
              <w:left w:val="single" w:sz="4" w:space="0" w:color="auto"/>
              <w:bottom w:val="single" w:sz="4" w:space="0" w:color="auto"/>
              <w:right w:val="single" w:sz="4" w:space="0" w:color="auto"/>
            </w:tcBorders>
            <w:vAlign w:val="center"/>
          </w:tcPr>
          <w:p w14:paraId="08668CA1"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p>
        </w:tc>
        <w:tc>
          <w:tcPr>
            <w:tcW w:w="1292" w:type="dxa"/>
            <w:tcBorders>
              <w:top w:val="nil"/>
              <w:left w:val="nil"/>
              <w:bottom w:val="single" w:sz="4" w:space="0" w:color="auto"/>
              <w:right w:val="single" w:sz="4" w:space="0" w:color="auto"/>
            </w:tcBorders>
            <w:shd w:val="clear" w:color="auto" w:fill="auto"/>
            <w:noWrap/>
            <w:vAlign w:val="center"/>
            <w:hideMark/>
          </w:tcPr>
          <w:p w14:paraId="612DA64C"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га</w:t>
            </w:r>
          </w:p>
        </w:tc>
        <w:tc>
          <w:tcPr>
            <w:tcW w:w="1059" w:type="dxa"/>
            <w:tcBorders>
              <w:top w:val="nil"/>
              <w:left w:val="nil"/>
              <w:bottom w:val="single" w:sz="4" w:space="0" w:color="auto"/>
              <w:right w:val="single" w:sz="4" w:space="0" w:color="auto"/>
            </w:tcBorders>
            <w:shd w:val="clear" w:color="auto" w:fill="auto"/>
            <w:noWrap/>
            <w:vAlign w:val="center"/>
            <w:hideMark/>
          </w:tcPr>
          <w:p w14:paraId="2F519916"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w:t>
            </w:r>
          </w:p>
        </w:tc>
      </w:tr>
      <w:tr w:rsidR="000F4E50" w:rsidRPr="000F4E50" w14:paraId="3802F5F5" w14:textId="77777777" w:rsidTr="00B61AA5">
        <w:trPr>
          <w:trHeight w:val="300"/>
        </w:trPr>
        <w:tc>
          <w:tcPr>
            <w:tcW w:w="4248" w:type="dxa"/>
            <w:tcBorders>
              <w:top w:val="single" w:sz="4" w:space="0" w:color="auto"/>
              <w:left w:val="single" w:sz="4" w:space="0" w:color="auto"/>
              <w:bottom w:val="single" w:sz="4" w:space="0" w:color="auto"/>
              <w:right w:val="single" w:sz="4" w:space="0" w:color="auto"/>
            </w:tcBorders>
            <w:vAlign w:val="center"/>
          </w:tcPr>
          <w:p w14:paraId="60AB3944"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1</w:t>
            </w:r>
          </w:p>
        </w:tc>
        <w:tc>
          <w:tcPr>
            <w:tcW w:w="976" w:type="dxa"/>
            <w:tcBorders>
              <w:top w:val="single" w:sz="4" w:space="0" w:color="auto"/>
              <w:left w:val="single" w:sz="4" w:space="0" w:color="auto"/>
              <w:bottom w:val="single" w:sz="4" w:space="0" w:color="auto"/>
              <w:right w:val="single" w:sz="4" w:space="0" w:color="auto"/>
            </w:tcBorders>
            <w:vAlign w:val="center"/>
          </w:tcPr>
          <w:p w14:paraId="23C0D1C0"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w:t>
            </w:r>
          </w:p>
        </w:tc>
        <w:tc>
          <w:tcPr>
            <w:tcW w:w="960" w:type="dxa"/>
            <w:tcBorders>
              <w:top w:val="single" w:sz="4" w:space="0" w:color="auto"/>
              <w:left w:val="single" w:sz="4" w:space="0" w:color="auto"/>
              <w:bottom w:val="single" w:sz="4" w:space="0" w:color="auto"/>
              <w:right w:val="single" w:sz="4" w:space="0" w:color="auto"/>
            </w:tcBorders>
            <w:vAlign w:val="center"/>
          </w:tcPr>
          <w:p w14:paraId="373B89BE"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3</w:t>
            </w:r>
          </w:p>
        </w:tc>
        <w:tc>
          <w:tcPr>
            <w:tcW w:w="1040" w:type="dxa"/>
            <w:tcBorders>
              <w:top w:val="single" w:sz="4" w:space="0" w:color="auto"/>
              <w:left w:val="single" w:sz="4" w:space="0" w:color="auto"/>
              <w:bottom w:val="single" w:sz="4" w:space="0" w:color="auto"/>
              <w:right w:val="single" w:sz="4" w:space="0" w:color="auto"/>
            </w:tcBorders>
            <w:vAlign w:val="center"/>
          </w:tcPr>
          <w:p w14:paraId="02201372"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4</w:t>
            </w:r>
          </w:p>
        </w:tc>
        <w:tc>
          <w:tcPr>
            <w:tcW w:w="1292" w:type="dxa"/>
            <w:tcBorders>
              <w:top w:val="nil"/>
              <w:left w:val="nil"/>
              <w:bottom w:val="single" w:sz="4" w:space="0" w:color="auto"/>
              <w:right w:val="single" w:sz="4" w:space="0" w:color="auto"/>
            </w:tcBorders>
            <w:shd w:val="clear" w:color="auto" w:fill="auto"/>
            <w:noWrap/>
            <w:vAlign w:val="center"/>
          </w:tcPr>
          <w:p w14:paraId="2396B297"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5</w:t>
            </w:r>
          </w:p>
        </w:tc>
        <w:tc>
          <w:tcPr>
            <w:tcW w:w="1059" w:type="dxa"/>
            <w:tcBorders>
              <w:top w:val="nil"/>
              <w:left w:val="nil"/>
              <w:bottom w:val="single" w:sz="4" w:space="0" w:color="auto"/>
              <w:right w:val="single" w:sz="4" w:space="0" w:color="auto"/>
            </w:tcBorders>
            <w:shd w:val="clear" w:color="auto" w:fill="auto"/>
            <w:noWrap/>
            <w:vAlign w:val="center"/>
          </w:tcPr>
          <w:p w14:paraId="674E0AD8"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6</w:t>
            </w:r>
          </w:p>
        </w:tc>
      </w:tr>
      <w:tr w:rsidR="000F4E50" w:rsidRPr="000F4E50" w14:paraId="53A2B783" w14:textId="77777777" w:rsidTr="00B61AA5">
        <w:trPr>
          <w:trHeight w:val="300"/>
        </w:trPr>
        <w:tc>
          <w:tcPr>
            <w:tcW w:w="4248" w:type="dxa"/>
            <w:tcBorders>
              <w:top w:val="nil"/>
              <w:left w:val="single" w:sz="4" w:space="0" w:color="auto"/>
              <w:bottom w:val="single" w:sz="4" w:space="0" w:color="auto"/>
              <w:right w:val="single" w:sz="4" w:space="0" w:color="auto"/>
            </w:tcBorders>
            <w:shd w:val="clear" w:color="auto" w:fill="auto"/>
            <w:noWrap/>
            <w:vAlign w:val="center"/>
            <w:hideMark/>
          </w:tcPr>
          <w:p w14:paraId="64A28AA6"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посадка лісу, га</w:t>
            </w:r>
          </w:p>
        </w:tc>
        <w:tc>
          <w:tcPr>
            <w:tcW w:w="976" w:type="dxa"/>
            <w:tcBorders>
              <w:top w:val="nil"/>
              <w:left w:val="nil"/>
              <w:bottom w:val="single" w:sz="4" w:space="0" w:color="auto"/>
              <w:right w:val="single" w:sz="4" w:space="0" w:color="auto"/>
            </w:tcBorders>
            <w:shd w:val="clear" w:color="auto" w:fill="auto"/>
            <w:noWrap/>
            <w:vAlign w:val="center"/>
            <w:hideMark/>
          </w:tcPr>
          <w:p w14:paraId="4AADE98E"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2476,3</w:t>
            </w:r>
          </w:p>
        </w:tc>
        <w:tc>
          <w:tcPr>
            <w:tcW w:w="960" w:type="dxa"/>
            <w:tcBorders>
              <w:top w:val="nil"/>
              <w:left w:val="nil"/>
              <w:bottom w:val="single" w:sz="4" w:space="0" w:color="auto"/>
              <w:right w:val="single" w:sz="4" w:space="0" w:color="auto"/>
            </w:tcBorders>
            <w:shd w:val="clear" w:color="auto" w:fill="auto"/>
            <w:vAlign w:val="center"/>
            <w:hideMark/>
          </w:tcPr>
          <w:p w14:paraId="0CE5D1F8"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2308,8</w:t>
            </w:r>
          </w:p>
        </w:tc>
        <w:tc>
          <w:tcPr>
            <w:tcW w:w="1040" w:type="dxa"/>
            <w:tcBorders>
              <w:top w:val="nil"/>
              <w:left w:val="nil"/>
              <w:bottom w:val="single" w:sz="4" w:space="0" w:color="auto"/>
              <w:right w:val="single" w:sz="4" w:space="0" w:color="auto"/>
            </w:tcBorders>
            <w:shd w:val="clear" w:color="auto" w:fill="auto"/>
            <w:noWrap/>
            <w:vAlign w:val="center"/>
            <w:hideMark/>
          </w:tcPr>
          <w:p w14:paraId="67B4C15A"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2713,3</w:t>
            </w:r>
          </w:p>
        </w:tc>
        <w:tc>
          <w:tcPr>
            <w:tcW w:w="1292" w:type="dxa"/>
            <w:tcBorders>
              <w:top w:val="nil"/>
              <w:left w:val="nil"/>
              <w:bottom w:val="single" w:sz="4" w:space="0" w:color="auto"/>
              <w:right w:val="single" w:sz="4" w:space="0" w:color="auto"/>
            </w:tcBorders>
            <w:shd w:val="clear" w:color="auto" w:fill="auto"/>
            <w:noWrap/>
            <w:vAlign w:val="center"/>
            <w:hideMark/>
          </w:tcPr>
          <w:p w14:paraId="1C6A849F"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237</w:t>
            </w:r>
          </w:p>
        </w:tc>
        <w:tc>
          <w:tcPr>
            <w:tcW w:w="1059" w:type="dxa"/>
            <w:tcBorders>
              <w:top w:val="nil"/>
              <w:left w:val="nil"/>
              <w:bottom w:val="single" w:sz="4" w:space="0" w:color="auto"/>
              <w:right w:val="single" w:sz="4" w:space="0" w:color="auto"/>
            </w:tcBorders>
            <w:shd w:val="clear" w:color="auto" w:fill="auto"/>
            <w:noWrap/>
            <w:vAlign w:val="center"/>
            <w:hideMark/>
          </w:tcPr>
          <w:p w14:paraId="3D6E82F5"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9,57</w:t>
            </w:r>
          </w:p>
        </w:tc>
      </w:tr>
      <w:tr w:rsidR="000F4E50" w:rsidRPr="000F4E50" w14:paraId="511732F7" w14:textId="77777777" w:rsidTr="00B61AA5">
        <w:trPr>
          <w:trHeight w:val="300"/>
        </w:trPr>
        <w:tc>
          <w:tcPr>
            <w:tcW w:w="4248" w:type="dxa"/>
            <w:tcBorders>
              <w:top w:val="nil"/>
              <w:left w:val="single" w:sz="4" w:space="0" w:color="auto"/>
              <w:bottom w:val="single" w:sz="4" w:space="0" w:color="auto"/>
              <w:right w:val="single" w:sz="4" w:space="0" w:color="auto"/>
            </w:tcBorders>
            <w:shd w:val="clear" w:color="auto" w:fill="auto"/>
            <w:noWrap/>
            <w:vAlign w:val="center"/>
            <w:hideMark/>
          </w:tcPr>
          <w:p w14:paraId="2466F382"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посів лісу, га</w:t>
            </w:r>
          </w:p>
        </w:tc>
        <w:tc>
          <w:tcPr>
            <w:tcW w:w="976" w:type="dxa"/>
            <w:tcBorders>
              <w:top w:val="nil"/>
              <w:left w:val="nil"/>
              <w:bottom w:val="single" w:sz="4" w:space="0" w:color="auto"/>
              <w:right w:val="single" w:sz="4" w:space="0" w:color="auto"/>
            </w:tcBorders>
            <w:shd w:val="clear" w:color="auto" w:fill="auto"/>
            <w:noWrap/>
            <w:vAlign w:val="center"/>
            <w:hideMark/>
          </w:tcPr>
          <w:p w14:paraId="1C9890AE"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22,6</w:t>
            </w:r>
          </w:p>
        </w:tc>
        <w:tc>
          <w:tcPr>
            <w:tcW w:w="960" w:type="dxa"/>
            <w:tcBorders>
              <w:top w:val="nil"/>
              <w:left w:val="nil"/>
              <w:bottom w:val="single" w:sz="4" w:space="0" w:color="auto"/>
              <w:right w:val="single" w:sz="4" w:space="0" w:color="auto"/>
            </w:tcBorders>
            <w:shd w:val="clear" w:color="auto" w:fill="auto"/>
            <w:vAlign w:val="center"/>
            <w:hideMark/>
          </w:tcPr>
          <w:p w14:paraId="23F31D82"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8,9</w:t>
            </w:r>
          </w:p>
        </w:tc>
        <w:tc>
          <w:tcPr>
            <w:tcW w:w="1040" w:type="dxa"/>
            <w:tcBorders>
              <w:top w:val="nil"/>
              <w:left w:val="nil"/>
              <w:bottom w:val="single" w:sz="4" w:space="0" w:color="auto"/>
              <w:right w:val="single" w:sz="4" w:space="0" w:color="auto"/>
            </w:tcBorders>
            <w:shd w:val="clear" w:color="auto" w:fill="auto"/>
            <w:noWrap/>
            <w:vAlign w:val="center"/>
            <w:hideMark/>
          </w:tcPr>
          <w:p w14:paraId="40BFC3D7"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5,4</w:t>
            </w:r>
          </w:p>
        </w:tc>
        <w:tc>
          <w:tcPr>
            <w:tcW w:w="1292" w:type="dxa"/>
            <w:tcBorders>
              <w:top w:val="nil"/>
              <w:left w:val="nil"/>
              <w:bottom w:val="single" w:sz="4" w:space="0" w:color="auto"/>
              <w:right w:val="single" w:sz="4" w:space="0" w:color="auto"/>
            </w:tcBorders>
            <w:shd w:val="clear" w:color="auto" w:fill="auto"/>
            <w:noWrap/>
            <w:vAlign w:val="center"/>
            <w:hideMark/>
          </w:tcPr>
          <w:p w14:paraId="17C8F11D"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-17,2</w:t>
            </w:r>
          </w:p>
        </w:tc>
        <w:tc>
          <w:tcPr>
            <w:tcW w:w="1059" w:type="dxa"/>
            <w:tcBorders>
              <w:top w:val="nil"/>
              <w:left w:val="nil"/>
              <w:bottom w:val="single" w:sz="4" w:space="0" w:color="auto"/>
              <w:right w:val="single" w:sz="4" w:space="0" w:color="auto"/>
            </w:tcBorders>
            <w:shd w:val="clear" w:color="auto" w:fill="auto"/>
            <w:noWrap/>
            <w:vAlign w:val="center"/>
            <w:hideMark/>
          </w:tcPr>
          <w:p w14:paraId="12D6AF7E"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-76,11</w:t>
            </w:r>
          </w:p>
        </w:tc>
      </w:tr>
      <w:tr w:rsidR="000F4E50" w:rsidRPr="000F4E50" w14:paraId="68880C68" w14:textId="77777777" w:rsidTr="00B61AA5">
        <w:trPr>
          <w:trHeight w:val="300"/>
        </w:trPr>
        <w:tc>
          <w:tcPr>
            <w:tcW w:w="4248" w:type="dxa"/>
            <w:tcBorders>
              <w:top w:val="nil"/>
              <w:left w:val="single" w:sz="4" w:space="0" w:color="auto"/>
              <w:bottom w:val="single" w:sz="4" w:space="0" w:color="auto"/>
              <w:right w:val="single" w:sz="4" w:space="0" w:color="auto"/>
            </w:tcBorders>
            <w:shd w:val="clear" w:color="auto" w:fill="auto"/>
            <w:noWrap/>
            <w:vAlign w:val="center"/>
            <w:hideMark/>
          </w:tcPr>
          <w:p w14:paraId="020AFE6F"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природне відновлення лісу, га</w:t>
            </w:r>
          </w:p>
        </w:tc>
        <w:tc>
          <w:tcPr>
            <w:tcW w:w="976" w:type="dxa"/>
            <w:tcBorders>
              <w:top w:val="nil"/>
              <w:left w:val="nil"/>
              <w:bottom w:val="single" w:sz="4" w:space="0" w:color="auto"/>
              <w:right w:val="single" w:sz="4" w:space="0" w:color="auto"/>
            </w:tcBorders>
            <w:shd w:val="clear" w:color="auto" w:fill="auto"/>
            <w:noWrap/>
            <w:vAlign w:val="center"/>
            <w:hideMark/>
          </w:tcPr>
          <w:p w14:paraId="7ACF8D7C"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707,8</w:t>
            </w:r>
          </w:p>
        </w:tc>
        <w:tc>
          <w:tcPr>
            <w:tcW w:w="960" w:type="dxa"/>
            <w:tcBorders>
              <w:top w:val="nil"/>
              <w:left w:val="nil"/>
              <w:bottom w:val="single" w:sz="4" w:space="0" w:color="auto"/>
              <w:right w:val="single" w:sz="4" w:space="0" w:color="auto"/>
            </w:tcBorders>
            <w:shd w:val="clear" w:color="auto" w:fill="auto"/>
            <w:vAlign w:val="center"/>
            <w:hideMark/>
          </w:tcPr>
          <w:p w14:paraId="0773D1DA"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548,4</w:t>
            </w:r>
          </w:p>
        </w:tc>
        <w:tc>
          <w:tcPr>
            <w:tcW w:w="1040" w:type="dxa"/>
            <w:tcBorders>
              <w:top w:val="nil"/>
              <w:left w:val="nil"/>
              <w:bottom w:val="single" w:sz="4" w:space="0" w:color="auto"/>
              <w:right w:val="single" w:sz="4" w:space="0" w:color="auto"/>
            </w:tcBorders>
            <w:shd w:val="clear" w:color="auto" w:fill="auto"/>
            <w:noWrap/>
            <w:vAlign w:val="center"/>
            <w:hideMark/>
          </w:tcPr>
          <w:p w14:paraId="01464FB9"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493,1</w:t>
            </w:r>
          </w:p>
        </w:tc>
        <w:tc>
          <w:tcPr>
            <w:tcW w:w="1292" w:type="dxa"/>
            <w:tcBorders>
              <w:top w:val="nil"/>
              <w:left w:val="nil"/>
              <w:bottom w:val="single" w:sz="4" w:space="0" w:color="auto"/>
              <w:right w:val="single" w:sz="4" w:space="0" w:color="auto"/>
            </w:tcBorders>
            <w:shd w:val="clear" w:color="auto" w:fill="auto"/>
            <w:noWrap/>
            <w:vAlign w:val="center"/>
            <w:hideMark/>
          </w:tcPr>
          <w:p w14:paraId="016D102D"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-214,7</w:t>
            </w:r>
          </w:p>
        </w:tc>
        <w:tc>
          <w:tcPr>
            <w:tcW w:w="1059" w:type="dxa"/>
            <w:tcBorders>
              <w:top w:val="nil"/>
              <w:left w:val="nil"/>
              <w:bottom w:val="single" w:sz="4" w:space="0" w:color="auto"/>
              <w:right w:val="single" w:sz="4" w:space="0" w:color="auto"/>
            </w:tcBorders>
            <w:shd w:val="clear" w:color="auto" w:fill="auto"/>
            <w:noWrap/>
            <w:vAlign w:val="center"/>
            <w:hideMark/>
          </w:tcPr>
          <w:p w14:paraId="50124904"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-30,33</w:t>
            </w:r>
          </w:p>
        </w:tc>
      </w:tr>
      <w:tr w:rsidR="000F4E50" w:rsidRPr="000F4E50" w14:paraId="1715E8F7" w14:textId="77777777" w:rsidTr="00B61AA5">
        <w:trPr>
          <w:trHeight w:val="300"/>
        </w:trPr>
        <w:tc>
          <w:tcPr>
            <w:tcW w:w="4248" w:type="dxa"/>
            <w:tcBorders>
              <w:top w:val="nil"/>
              <w:left w:val="single" w:sz="4" w:space="0" w:color="auto"/>
              <w:bottom w:val="single" w:sz="4" w:space="0" w:color="auto"/>
              <w:right w:val="single" w:sz="4" w:space="0" w:color="auto"/>
            </w:tcBorders>
            <w:shd w:val="clear" w:color="auto" w:fill="auto"/>
            <w:noWrap/>
            <w:vAlign w:val="center"/>
            <w:hideMark/>
          </w:tcPr>
          <w:p w14:paraId="4650DD3A" w14:textId="77777777" w:rsidR="000F4E50" w:rsidRPr="000F4E50" w:rsidRDefault="000F4E50" w:rsidP="000F4E50">
            <w:pPr>
              <w:spacing w:after="0" w:line="240" w:lineRule="auto"/>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Всього лісовідновлення, га</w:t>
            </w:r>
          </w:p>
        </w:tc>
        <w:tc>
          <w:tcPr>
            <w:tcW w:w="976" w:type="dxa"/>
            <w:tcBorders>
              <w:top w:val="nil"/>
              <w:left w:val="nil"/>
              <w:bottom w:val="single" w:sz="4" w:space="0" w:color="auto"/>
              <w:right w:val="single" w:sz="4" w:space="0" w:color="auto"/>
            </w:tcBorders>
            <w:shd w:val="clear" w:color="auto" w:fill="auto"/>
            <w:noWrap/>
            <w:vAlign w:val="center"/>
            <w:hideMark/>
          </w:tcPr>
          <w:p w14:paraId="2743E60B"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3206,7</w:t>
            </w:r>
          </w:p>
        </w:tc>
        <w:tc>
          <w:tcPr>
            <w:tcW w:w="960" w:type="dxa"/>
            <w:tcBorders>
              <w:top w:val="nil"/>
              <w:left w:val="nil"/>
              <w:bottom w:val="single" w:sz="4" w:space="0" w:color="auto"/>
              <w:right w:val="single" w:sz="4" w:space="0" w:color="auto"/>
            </w:tcBorders>
            <w:shd w:val="clear" w:color="auto" w:fill="auto"/>
            <w:noWrap/>
            <w:vAlign w:val="center"/>
            <w:hideMark/>
          </w:tcPr>
          <w:p w14:paraId="72DD0404"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2866,1</w:t>
            </w:r>
          </w:p>
        </w:tc>
        <w:tc>
          <w:tcPr>
            <w:tcW w:w="1040" w:type="dxa"/>
            <w:tcBorders>
              <w:top w:val="nil"/>
              <w:left w:val="nil"/>
              <w:bottom w:val="single" w:sz="4" w:space="0" w:color="auto"/>
              <w:right w:val="single" w:sz="4" w:space="0" w:color="auto"/>
            </w:tcBorders>
            <w:shd w:val="clear" w:color="auto" w:fill="auto"/>
            <w:noWrap/>
            <w:vAlign w:val="center"/>
            <w:hideMark/>
          </w:tcPr>
          <w:p w14:paraId="23F00D5C"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3211,8</w:t>
            </w:r>
          </w:p>
        </w:tc>
        <w:tc>
          <w:tcPr>
            <w:tcW w:w="1292" w:type="dxa"/>
            <w:tcBorders>
              <w:top w:val="nil"/>
              <w:left w:val="nil"/>
              <w:bottom w:val="single" w:sz="4" w:space="0" w:color="auto"/>
              <w:right w:val="single" w:sz="4" w:space="0" w:color="auto"/>
            </w:tcBorders>
            <w:shd w:val="clear" w:color="auto" w:fill="auto"/>
            <w:noWrap/>
            <w:vAlign w:val="center"/>
            <w:hideMark/>
          </w:tcPr>
          <w:p w14:paraId="4B3D384C"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5,1</w:t>
            </w:r>
          </w:p>
        </w:tc>
        <w:tc>
          <w:tcPr>
            <w:tcW w:w="1059" w:type="dxa"/>
            <w:tcBorders>
              <w:top w:val="nil"/>
              <w:left w:val="nil"/>
              <w:bottom w:val="single" w:sz="4" w:space="0" w:color="auto"/>
              <w:right w:val="single" w:sz="4" w:space="0" w:color="auto"/>
            </w:tcBorders>
            <w:shd w:val="clear" w:color="auto" w:fill="auto"/>
            <w:noWrap/>
            <w:vAlign w:val="center"/>
            <w:hideMark/>
          </w:tcPr>
          <w:p w14:paraId="06A58618" w14:textId="77777777" w:rsidR="000F4E50" w:rsidRPr="000F4E50" w:rsidRDefault="000F4E50" w:rsidP="000F4E50">
            <w:pPr>
              <w:spacing w:after="0" w:line="240" w:lineRule="auto"/>
              <w:jc w:val="center"/>
              <w:rPr>
                <w:rFonts w:ascii="Times New Roman" w:eastAsia="Times New Roman" w:hAnsi="Times New Roman" w:cs="Times New Roman"/>
                <w:color w:val="000000"/>
                <w:kern w:val="0"/>
                <w:sz w:val="24"/>
                <w:szCs w:val="24"/>
                <w:lang w:eastAsia="uk-UA"/>
                <w14:ligatures w14:val="none"/>
              </w:rPr>
            </w:pPr>
            <w:r w:rsidRPr="000F4E50">
              <w:rPr>
                <w:rFonts w:ascii="Times New Roman" w:eastAsia="Times New Roman" w:hAnsi="Times New Roman" w:cs="Times New Roman"/>
                <w:color w:val="000000"/>
                <w:kern w:val="0"/>
                <w:sz w:val="24"/>
                <w:szCs w:val="24"/>
                <w:lang w:eastAsia="uk-UA"/>
                <w14:ligatures w14:val="none"/>
              </w:rPr>
              <w:t>0,16</w:t>
            </w:r>
          </w:p>
        </w:tc>
      </w:tr>
    </w:tbl>
    <w:p w14:paraId="17387958" w14:textId="77777777" w:rsidR="000F4E50" w:rsidRPr="00DF3CF8" w:rsidRDefault="000F4E50" w:rsidP="00F50EE0">
      <w:pPr>
        <w:spacing w:after="0" w:line="360" w:lineRule="auto"/>
        <w:ind w:firstLine="709"/>
        <w:jc w:val="both"/>
        <w:rPr>
          <w:rFonts w:ascii="Times New Roman" w:hAnsi="Times New Roman" w:cs="Times New Roman"/>
          <w:sz w:val="28"/>
          <w:szCs w:val="28"/>
        </w:rPr>
      </w:pPr>
    </w:p>
    <w:p w14:paraId="26770D58" w14:textId="4C2A313D" w:rsidR="00217DC0" w:rsidRPr="00DF3CF8" w:rsidRDefault="006B745B"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Обсяг посадки лісу </w:t>
      </w:r>
      <w:r w:rsidR="00F748F5" w:rsidRPr="00DF3CF8">
        <w:rPr>
          <w:rFonts w:ascii="Times New Roman" w:hAnsi="Times New Roman" w:cs="Times New Roman"/>
          <w:sz w:val="28"/>
          <w:szCs w:val="28"/>
        </w:rPr>
        <w:t xml:space="preserve">з 2019 по 2021 рік </w:t>
      </w:r>
      <w:r w:rsidRPr="00DF3CF8">
        <w:rPr>
          <w:rFonts w:ascii="Times New Roman" w:hAnsi="Times New Roman" w:cs="Times New Roman"/>
          <w:sz w:val="28"/>
          <w:szCs w:val="28"/>
        </w:rPr>
        <w:t>виріс на 9,57</w:t>
      </w:r>
      <w:r w:rsidR="00F36085">
        <w:rPr>
          <w:rFonts w:ascii="Times New Roman" w:hAnsi="Times New Roman" w:cs="Times New Roman"/>
          <w:sz w:val="28"/>
          <w:szCs w:val="28"/>
        </w:rPr>
        <w:t xml:space="preserve"> </w:t>
      </w:r>
      <w:r w:rsidRPr="00DF3CF8">
        <w:rPr>
          <w:rFonts w:ascii="Times New Roman" w:hAnsi="Times New Roman" w:cs="Times New Roman"/>
          <w:sz w:val="28"/>
          <w:szCs w:val="28"/>
        </w:rPr>
        <w:t>% (</w:t>
      </w:r>
      <w:r w:rsidR="00F748F5" w:rsidRPr="00DF3CF8">
        <w:rPr>
          <w:rFonts w:ascii="Times New Roman" w:hAnsi="Times New Roman" w:cs="Times New Roman"/>
          <w:sz w:val="28"/>
          <w:szCs w:val="28"/>
        </w:rPr>
        <w:t xml:space="preserve">на </w:t>
      </w:r>
      <w:r w:rsidRPr="00DF3CF8">
        <w:rPr>
          <w:rFonts w:ascii="Times New Roman" w:hAnsi="Times New Roman" w:cs="Times New Roman"/>
          <w:sz w:val="28"/>
          <w:szCs w:val="28"/>
        </w:rPr>
        <w:t xml:space="preserve">237 </w:t>
      </w:r>
      <w:r w:rsidR="00217DC0" w:rsidRPr="00DF3CF8">
        <w:rPr>
          <w:rFonts w:ascii="Times New Roman" w:hAnsi="Times New Roman" w:cs="Times New Roman"/>
          <w:sz w:val="28"/>
          <w:szCs w:val="28"/>
        </w:rPr>
        <w:t>га</w:t>
      </w:r>
      <w:r w:rsidRPr="00DF3CF8">
        <w:rPr>
          <w:rFonts w:ascii="Times New Roman" w:hAnsi="Times New Roman" w:cs="Times New Roman"/>
          <w:sz w:val="28"/>
          <w:szCs w:val="28"/>
        </w:rPr>
        <w:t>). Посів лісу за 3 роки скоротився на 76,11</w:t>
      </w:r>
      <w:r w:rsidR="00F36085">
        <w:rPr>
          <w:rFonts w:ascii="Times New Roman" w:hAnsi="Times New Roman" w:cs="Times New Roman"/>
          <w:sz w:val="28"/>
          <w:szCs w:val="28"/>
        </w:rPr>
        <w:t xml:space="preserve"> </w:t>
      </w:r>
      <w:r w:rsidRPr="00DF3CF8">
        <w:rPr>
          <w:rFonts w:ascii="Times New Roman" w:hAnsi="Times New Roman" w:cs="Times New Roman"/>
          <w:sz w:val="28"/>
          <w:szCs w:val="28"/>
        </w:rPr>
        <w:t>%</w:t>
      </w:r>
      <w:r w:rsidR="00217DC0" w:rsidRPr="00DF3CF8">
        <w:rPr>
          <w:rFonts w:ascii="Times New Roman" w:hAnsi="Times New Roman" w:cs="Times New Roman"/>
          <w:sz w:val="28"/>
          <w:szCs w:val="28"/>
        </w:rPr>
        <w:t xml:space="preserve"> (</w:t>
      </w:r>
      <w:r w:rsidR="00F748F5" w:rsidRPr="00DF3CF8">
        <w:rPr>
          <w:rFonts w:ascii="Times New Roman" w:hAnsi="Times New Roman" w:cs="Times New Roman"/>
          <w:sz w:val="28"/>
          <w:szCs w:val="28"/>
        </w:rPr>
        <w:t xml:space="preserve">на </w:t>
      </w:r>
      <w:r w:rsidR="00217DC0" w:rsidRPr="00DF3CF8">
        <w:rPr>
          <w:rFonts w:ascii="Times New Roman" w:hAnsi="Times New Roman" w:cs="Times New Roman"/>
          <w:sz w:val="28"/>
          <w:szCs w:val="28"/>
        </w:rPr>
        <w:t>17,2 га лісу), природне відновлення лісу скоротилось за 3 роки на 30,33</w:t>
      </w:r>
      <w:r w:rsidR="00F36085">
        <w:rPr>
          <w:rFonts w:ascii="Times New Roman" w:hAnsi="Times New Roman" w:cs="Times New Roman"/>
          <w:sz w:val="28"/>
          <w:szCs w:val="28"/>
        </w:rPr>
        <w:t xml:space="preserve"> </w:t>
      </w:r>
      <w:r w:rsidR="00217DC0" w:rsidRPr="00DF3CF8">
        <w:rPr>
          <w:rFonts w:ascii="Times New Roman" w:hAnsi="Times New Roman" w:cs="Times New Roman"/>
          <w:sz w:val="28"/>
          <w:szCs w:val="28"/>
        </w:rPr>
        <w:t>%. Загальний обсяг лісовідновлення за 3 роки виріс на 0,16</w:t>
      </w:r>
      <w:r w:rsidR="00F36085">
        <w:rPr>
          <w:rFonts w:ascii="Times New Roman" w:hAnsi="Times New Roman" w:cs="Times New Roman"/>
          <w:sz w:val="28"/>
          <w:szCs w:val="28"/>
        </w:rPr>
        <w:t xml:space="preserve"> </w:t>
      </w:r>
      <w:r w:rsidR="00217DC0" w:rsidRPr="00DF3CF8">
        <w:rPr>
          <w:rFonts w:ascii="Times New Roman" w:hAnsi="Times New Roman" w:cs="Times New Roman"/>
          <w:sz w:val="28"/>
          <w:szCs w:val="28"/>
        </w:rPr>
        <w:t>% та склав</w:t>
      </w:r>
      <w:r w:rsidR="00F748F5" w:rsidRPr="00DF3CF8">
        <w:rPr>
          <w:rFonts w:ascii="Times New Roman" w:hAnsi="Times New Roman" w:cs="Times New Roman"/>
          <w:sz w:val="28"/>
          <w:szCs w:val="28"/>
        </w:rPr>
        <w:t xml:space="preserve"> у 2021 році</w:t>
      </w:r>
      <w:r w:rsidR="00217DC0" w:rsidRPr="00DF3CF8">
        <w:rPr>
          <w:rFonts w:ascii="Times New Roman" w:hAnsi="Times New Roman" w:cs="Times New Roman"/>
          <w:sz w:val="28"/>
          <w:szCs w:val="28"/>
        </w:rPr>
        <w:t xml:space="preserve"> 3211,8 га.</w:t>
      </w:r>
      <w:r w:rsidR="00F748F5" w:rsidRPr="00DF3CF8">
        <w:rPr>
          <w:rFonts w:ascii="Times New Roman" w:hAnsi="Times New Roman" w:cs="Times New Roman"/>
          <w:sz w:val="28"/>
          <w:szCs w:val="28"/>
        </w:rPr>
        <w:t xml:space="preserve"> </w:t>
      </w:r>
      <w:r w:rsidR="00217DC0" w:rsidRPr="00DF3CF8">
        <w:rPr>
          <w:rFonts w:ascii="Times New Roman" w:hAnsi="Times New Roman" w:cs="Times New Roman"/>
          <w:sz w:val="28"/>
          <w:szCs w:val="28"/>
        </w:rPr>
        <w:t xml:space="preserve">Дані </w:t>
      </w:r>
      <w:r w:rsidR="00040FA6" w:rsidRPr="00DF3CF8">
        <w:rPr>
          <w:rFonts w:ascii="Times New Roman" w:hAnsi="Times New Roman" w:cs="Times New Roman"/>
          <w:sz w:val="28"/>
          <w:szCs w:val="28"/>
        </w:rPr>
        <w:t>щодо посадки лісових кул</w:t>
      </w:r>
      <w:r w:rsidR="00F748F5" w:rsidRPr="00DF3CF8">
        <w:rPr>
          <w:rFonts w:ascii="Times New Roman" w:hAnsi="Times New Roman" w:cs="Times New Roman"/>
          <w:sz w:val="28"/>
          <w:szCs w:val="28"/>
        </w:rPr>
        <w:t xml:space="preserve">ьтур в 2022 року наведені в додатку </w:t>
      </w:r>
      <w:r w:rsidR="00040FA6" w:rsidRPr="00DF3CF8">
        <w:rPr>
          <w:rFonts w:ascii="Times New Roman" w:hAnsi="Times New Roman" w:cs="Times New Roman"/>
          <w:sz w:val="28"/>
          <w:szCs w:val="28"/>
        </w:rPr>
        <w:t>Б. Всього протягом 2022 року було висаджено 370,3 га лісових культур.</w:t>
      </w:r>
    </w:p>
    <w:p w14:paraId="40479E51" w14:textId="482B520F" w:rsidR="00856B82" w:rsidRPr="00DF3CF8" w:rsidRDefault="00F748F5" w:rsidP="00F748F5">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Проаналізуємо </w:t>
      </w:r>
      <w:r w:rsidR="00856B82" w:rsidRPr="00DF3CF8">
        <w:rPr>
          <w:rFonts w:ascii="Times New Roman" w:hAnsi="Times New Roman" w:cs="Times New Roman"/>
          <w:sz w:val="28"/>
          <w:szCs w:val="28"/>
        </w:rPr>
        <w:t>показники лісорозведення (створення нових лісових насаджень)</w:t>
      </w:r>
      <w:r w:rsidRPr="00DF3CF8">
        <w:rPr>
          <w:rFonts w:ascii="Times New Roman" w:hAnsi="Times New Roman" w:cs="Times New Roman"/>
          <w:sz w:val="28"/>
          <w:szCs w:val="28"/>
        </w:rPr>
        <w:t xml:space="preserve"> в Чернігівській області</w:t>
      </w:r>
      <w:r w:rsidR="00856B82" w:rsidRPr="00DF3CF8">
        <w:rPr>
          <w:rFonts w:ascii="Times New Roman" w:hAnsi="Times New Roman" w:cs="Times New Roman"/>
          <w:sz w:val="28"/>
          <w:szCs w:val="28"/>
        </w:rPr>
        <w:t xml:space="preserve"> в 2019-2021 роках</w:t>
      </w:r>
      <w:r w:rsidRPr="00DF3CF8">
        <w:rPr>
          <w:rFonts w:ascii="Times New Roman" w:hAnsi="Times New Roman" w:cs="Times New Roman"/>
          <w:sz w:val="28"/>
          <w:szCs w:val="28"/>
        </w:rPr>
        <w:t xml:space="preserve"> (табл. 3.3). За останні 3 роки заліснення непродуктивних земель збільшилось на 65,42 %, заліснення інших земель проводилось тільки в 2021 році у обсязі 1,6 га. Загальна площа лісорозведення за 3 роки збільшилась на 67,41 % та склала у 2021 році 54,2 га.</w:t>
      </w:r>
    </w:p>
    <w:p w14:paraId="205F5F60" w14:textId="77777777" w:rsidR="00F748F5" w:rsidRPr="00DF3CF8" w:rsidRDefault="00F748F5" w:rsidP="00F748F5">
      <w:pPr>
        <w:spacing w:after="0" w:line="360" w:lineRule="auto"/>
        <w:ind w:firstLine="709"/>
        <w:jc w:val="both"/>
        <w:rPr>
          <w:rFonts w:ascii="Times New Roman" w:hAnsi="Times New Roman" w:cs="Times New Roman"/>
          <w:sz w:val="28"/>
          <w:szCs w:val="28"/>
        </w:rPr>
      </w:pPr>
    </w:p>
    <w:p w14:paraId="6F8B2C67" w14:textId="77777777" w:rsidR="00BD4667" w:rsidRPr="00DF3CF8" w:rsidRDefault="00BD4667" w:rsidP="00BD4667">
      <w:pPr>
        <w:spacing w:after="0" w:line="360" w:lineRule="auto"/>
        <w:ind w:firstLine="851"/>
        <w:jc w:val="right"/>
        <w:rPr>
          <w:rFonts w:ascii="Times New Roman" w:hAnsi="Times New Roman" w:cs="Times New Roman"/>
          <w:b/>
          <w:bCs/>
          <w:i/>
          <w:iCs/>
          <w:sz w:val="28"/>
          <w:szCs w:val="28"/>
        </w:rPr>
      </w:pPr>
      <w:r w:rsidRPr="00DF3CF8">
        <w:rPr>
          <w:rFonts w:ascii="Times New Roman" w:hAnsi="Times New Roman" w:cs="Times New Roman"/>
          <w:b/>
          <w:bCs/>
          <w:i/>
          <w:iCs/>
          <w:sz w:val="28"/>
          <w:szCs w:val="28"/>
        </w:rPr>
        <w:lastRenderedPageBreak/>
        <w:t>Таблиця 3.3</w:t>
      </w:r>
    </w:p>
    <w:p w14:paraId="49335A63" w14:textId="6BA22289" w:rsidR="00BD4667" w:rsidRPr="00DF3CF8" w:rsidRDefault="00BD4667" w:rsidP="00BD4667">
      <w:pPr>
        <w:spacing w:after="0" w:line="360" w:lineRule="auto"/>
        <w:ind w:firstLine="426"/>
        <w:jc w:val="center"/>
        <w:rPr>
          <w:rFonts w:ascii="Times New Roman" w:hAnsi="Times New Roman" w:cs="Times New Roman"/>
          <w:b/>
          <w:bCs/>
          <w:sz w:val="28"/>
          <w:szCs w:val="28"/>
        </w:rPr>
      </w:pPr>
      <w:r w:rsidRPr="00DF3CF8">
        <w:rPr>
          <w:rFonts w:ascii="Times New Roman" w:hAnsi="Times New Roman" w:cs="Times New Roman"/>
          <w:b/>
          <w:bCs/>
          <w:sz w:val="28"/>
          <w:szCs w:val="28"/>
        </w:rPr>
        <w:t>Динаміка лісорозведення (створення нових лісових насаджень) в 2019-2021 роках [</w:t>
      </w:r>
      <w:r w:rsidR="00F36085">
        <w:rPr>
          <w:rFonts w:ascii="Times New Roman" w:hAnsi="Times New Roman" w:cs="Times New Roman"/>
          <w:b/>
          <w:bCs/>
          <w:sz w:val="28"/>
          <w:szCs w:val="28"/>
        </w:rPr>
        <w:t>16</w:t>
      </w:r>
      <w:r w:rsidRPr="00DF3CF8">
        <w:rPr>
          <w:rFonts w:ascii="Times New Roman" w:hAnsi="Times New Roman" w:cs="Times New Roman"/>
          <w:b/>
          <w:bCs/>
          <w:sz w:val="28"/>
          <w:szCs w:val="28"/>
        </w:rPr>
        <w:t>]</w:t>
      </w:r>
    </w:p>
    <w:tbl>
      <w:tblPr>
        <w:tblW w:w="9452" w:type="dxa"/>
        <w:tblLook w:val="04A0" w:firstRow="1" w:lastRow="0" w:firstColumn="1" w:lastColumn="0" w:noHBand="0" w:noVBand="1"/>
      </w:tblPr>
      <w:tblGrid>
        <w:gridCol w:w="4390"/>
        <w:gridCol w:w="960"/>
        <w:gridCol w:w="960"/>
        <w:gridCol w:w="960"/>
        <w:gridCol w:w="1204"/>
        <w:gridCol w:w="978"/>
      </w:tblGrid>
      <w:tr w:rsidR="00DF3CF8" w:rsidRPr="00DF3CF8" w14:paraId="6AA65A27" w14:textId="77777777" w:rsidTr="00DC6AA2">
        <w:trPr>
          <w:trHeight w:val="300"/>
        </w:trPr>
        <w:tc>
          <w:tcPr>
            <w:tcW w:w="439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1F624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Лісорозведення, у тому числі  </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092CB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2019</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05E8F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2020</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C6F5D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2021</w:t>
            </w:r>
          </w:p>
        </w:tc>
        <w:tc>
          <w:tcPr>
            <w:tcW w:w="2182" w:type="dxa"/>
            <w:gridSpan w:val="2"/>
            <w:tcBorders>
              <w:top w:val="single" w:sz="4" w:space="0" w:color="auto"/>
              <w:left w:val="nil"/>
              <w:bottom w:val="single" w:sz="4" w:space="0" w:color="auto"/>
              <w:right w:val="single" w:sz="4" w:space="0" w:color="auto"/>
            </w:tcBorders>
            <w:shd w:val="clear" w:color="auto" w:fill="auto"/>
            <w:noWrap/>
            <w:vAlign w:val="center"/>
            <w:hideMark/>
          </w:tcPr>
          <w:p w14:paraId="64D2161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Відхилення</w:t>
            </w:r>
          </w:p>
        </w:tc>
      </w:tr>
      <w:tr w:rsidR="00DF3CF8" w:rsidRPr="00DF3CF8" w14:paraId="7CD0E254" w14:textId="77777777" w:rsidTr="00DC6AA2">
        <w:trPr>
          <w:trHeight w:val="300"/>
        </w:trPr>
        <w:tc>
          <w:tcPr>
            <w:tcW w:w="4390" w:type="dxa"/>
            <w:vMerge/>
            <w:tcBorders>
              <w:top w:val="single" w:sz="4" w:space="0" w:color="auto"/>
              <w:left w:val="single" w:sz="4" w:space="0" w:color="auto"/>
              <w:bottom w:val="single" w:sz="4" w:space="0" w:color="auto"/>
              <w:right w:val="single" w:sz="4" w:space="0" w:color="auto"/>
            </w:tcBorders>
            <w:vAlign w:val="center"/>
            <w:hideMark/>
          </w:tcPr>
          <w:p w14:paraId="0ADD764B"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6D0FD2D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131879C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2D04313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p>
        </w:tc>
        <w:tc>
          <w:tcPr>
            <w:tcW w:w="1204" w:type="dxa"/>
            <w:tcBorders>
              <w:top w:val="nil"/>
              <w:left w:val="nil"/>
              <w:bottom w:val="single" w:sz="4" w:space="0" w:color="auto"/>
              <w:right w:val="single" w:sz="4" w:space="0" w:color="auto"/>
            </w:tcBorders>
            <w:shd w:val="clear" w:color="auto" w:fill="auto"/>
            <w:noWrap/>
            <w:vAlign w:val="center"/>
            <w:hideMark/>
          </w:tcPr>
          <w:p w14:paraId="14DFE83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га</w:t>
            </w:r>
          </w:p>
        </w:tc>
        <w:tc>
          <w:tcPr>
            <w:tcW w:w="978" w:type="dxa"/>
            <w:tcBorders>
              <w:top w:val="nil"/>
              <w:left w:val="nil"/>
              <w:bottom w:val="single" w:sz="4" w:space="0" w:color="auto"/>
              <w:right w:val="single" w:sz="4" w:space="0" w:color="auto"/>
            </w:tcBorders>
            <w:shd w:val="clear" w:color="auto" w:fill="auto"/>
            <w:noWrap/>
            <w:vAlign w:val="center"/>
            <w:hideMark/>
          </w:tcPr>
          <w:p w14:paraId="6CDD31E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3233D331" w14:textId="77777777" w:rsidTr="00DC6AA2">
        <w:trPr>
          <w:trHeight w:val="300"/>
        </w:trPr>
        <w:tc>
          <w:tcPr>
            <w:tcW w:w="4390" w:type="dxa"/>
            <w:tcBorders>
              <w:top w:val="single" w:sz="4" w:space="0" w:color="auto"/>
              <w:left w:val="single" w:sz="4" w:space="0" w:color="auto"/>
              <w:bottom w:val="single" w:sz="4" w:space="0" w:color="auto"/>
              <w:right w:val="single" w:sz="4" w:space="0" w:color="auto"/>
            </w:tcBorders>
            <w:vAlign w:val="center"/>
          </w:tcPr>
          <w:p w14:paraId="7487A85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w:t>
            </w:r>
          </w:p>
        </w:tc>
        <w:tc>
          <w:tcPr>
            <w:tcW w:w="960" w:type="dxa"/>
            <w:tcBorders>
              <w:top w:val="single" w:sz="4" w:space="0" w:color="auto"/>
              <w:left w:val="single" w:sz="4" w:space="0" w:color="auto"/>
              <w:bottom w:val="single" w:sz="4" w:space="0" w:color="auto"/>
              <w:right w:val="single" w:sz="4" w:space="0" w:color="auto"/>
            </w:tcBorders>
            <w:vAlign w:val="center"/>
          </w:tcPr>
          <w:p w14:paraId="1351631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w:t>
            </w:r>
          </w:p>
        </w:tc>
        <w:tc>
          <w:tcPr>
            <w:tcW w:w="960" w:type="dxa"/>
            <w:tcBorders>
              <w:top w:val="single" w:sz="4" w:space="0" w:color="auto"/>
              <w:left w:val="single" w:sz="4" w:space="0" w:color="auto"/>
              <w:bottom w:val="single" w:sz="4" w:space="0" w:color="auto"/>
              <w:right w:val="single" w:sz="4" w:space="0" w:color="auto"/>
            </w:tcBorders>
            <w:vAlign w:val="center"/>
          </w:tcPr>
          <w:p w14:paraId="3452B18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w:t>
            </w:r>
          </w:p>
        </w:tc>
        <w:tc>
          <w:tcPr>
            <w:tcW w:w="960" w:type="dxa"/>
            <w:tcBorders>
              <w:top w:val="single" w:sz="4" w:space="0" w:color="auto"/>
              <w:left w:val="single" w:sz="4" w:space="0" w:color="auto"/>
              <w:bottom w:val="single" w:sz="4" w:space="0" w:color="auto"/>
              <w:right w:val="single" w:sz="4" w:space="0" w:color="auto"/>
            </w:tcBorders>
            <w:vAlign w:val="center"/>
          </w:tcPr>
          <w:p w14:paraId="6371A23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w:t>
            </w:r>
          </w:p>
        </w:tc>
        <w:tc>
          <w:tcPr>
            <w:tcW w:w="1204" w:type="dxa"/>
            <w:tcBorders>
              <w:top w:val="nil"/>
              <w:left w:val="nil"/>
              <w:bottom w:val="single" w:sz="4" w:space="0" w:color="auto"/>
              <w:right w:val="single" w:sz="4" w:space="0" w:color="auto"/>
            </w:tcBorders>
            <w:shd w:val="clear" w:color="auto" w:fill="auto"/>
            <w:noWrap/>
            <w:vAlign w:val="center"/>
          </w:tcPr>
          <w:p w14:paraId="196A1DA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w:t>
            </w:r>
          </w:p>
        </w:tc>
        <w:tc>
          <w:tcPr>
            <w:tcW w:w="978" w:type="dxa"/>
            <w:tcBorders>
              <w:top w:val="nil"/>
              <w:left w:val="nil"/>
              <w:bottom w:val="single" w:sz="4" w:space="0" w:color="auto"/>
              <w:right w:val="single" w:sz="4" w:space="0" w:color="auto"/>
            </w:tcBorders>
            <w:shd w:val="clear" w:color="auto" w:fill="auto"/>
            <w:noWrap/>
            <w:vAlign w:val="center"/>
          </w:tcPr>
          <w:p w14:paraId="1701916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w:t>
            </w:r>
          </w:p>
        </w:tc>
      </w:tr>
      <w:tr w:rsidR="00DF3CF8" w:rsidRPr="00DF3CF8" w14:paraId="69D01655" w14:textId="77777777" w:rsidTr="00DC6AA2">
        <w:trPr>
          <w:trHeight w:val="85"/>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939D02D"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заліснення непродуктивних земель, га</w:t>
            </w:r>
          </w:p>
        </w:tc>
        <w:tc>
          <w:tcPr>
            <w:tcW w:w="960" w:type="dxa"/>
            <w:tcBorders>
              <w:top w:val="nil"/>
              <w:left w:val="nil"/>
              <w:bottom w:val="single" w:sz="4" w:space="0" w:color="auto"/>
              <w:right w:val="single" w:sz="4" w:space="0" w:color="auto"/>
            </w:tcBorders>
            <w:shd w:val="clear" w:color="auto" w:fill="auto"/>
            <w:noWrap/>
            <w:vAlign w:val="center"/>
            <w:hideMark/>
          </w:tcPr>
          <w:p w14:paraId="09F40BD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80,4</w:t>
            </w:r>
          </w:p>
        </w:tc>
        <w:tc>
          <w:tcPr>
            <w:tcW w:w="960" w:type="dxa"/>
            <w:tcBorders>
              <w:top w:val="nil"/>
              <w:left w:val="nil"/>
              <w:bottom w:val="single" w:sz="4" w:space="0" w:color="auto"/>
              <w:right w:val="single" w:sz="4" w:space="0" w:color="auto"/>
            </w:tcBorders>
            <w:shd w:val="clear" w:color="auto" w:fill="auto"/>
            <w:noWrap/>
            <w:vAlign w:val="center"/>
            <w:hideMark/>
          </w:tcPr>
          <w:p w14:paraId="7277FBF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50</w:t>
            </w:r>
          </w:p>
        </w:tc>
        <w:tc>
          <w:tcPr>
            <w:tcW w:w="960" w:type="dxa"/>
            <w:tcBorders>
              <w:top w:val="nil"/>
              <w:left w:val="nil"/>
              <w:bottom w:val="single" w:sz="4" w:space="0" w:color="auto"/>
              <w:right w:val="single" w:sz="4" w:space="0" w:color="auto"/>
            </w:tcBorders>
            <w:shd w:val="clear" w:color="auto" w:fill="auto"/>
            <w:noWrap/>
            <w:vAlign w:val="center"/>
            <w:hideMark/>
          </w:tcPr>
          <w:p w14:paraId="000B2FE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133</w:t>
            </w:r>
          </w:p>
        </w:tc>
        <w:tc>
          <w:tcPr>
            <w:tcW w:w="1204" w:type="dxa"/>
            <w:tcBorders>
              <w:top w:val="nil"/>
              <w:left w:val="nil"/>
              <w:bottom w:val="single" w:sz="4" w:space="0" w:color="auto"/>
              <w:right w:val="single" w:sz="4" w:space="0" w:color="auto"/>
            </w:tcBorders>
            <w:shd w:val="clear" w:color="auto" w:fill="auto"/>
            <w:noWrap/>
            <w:vAlign w:val="center"/>
            <w:hideMark/>
          </w:tcPr>
          <w:p w14:paraId="483917F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52,6</w:t>
            </w:r>
          </w:p>
        </w:tc>
        <w:tc>
          <w:tcPr>
            <w:tcW w:w="978" w:type="dxa"/>
            <w:tcBorders>
              <w:top w:val="nil"/>
              <w:left w:val="nil"/>
              <w:bottom w:val="single" w:sz="4" w:space="0" w:color="auto"/>
              <w:right w:val="single" w:sz="4" w:space="0" w:color="auto"/>
            </w:tcBorders>
            <w:shd w:val="clear" w:color="auto" w:fill="auto"/>
            <w:noWrap/>
            <w:vAlign w:val="center"/>
            <w:hideMark/>
          </w:tcPr>
          <w:p w14:paraId="51594C4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65,42</w:t>
            </w:r>
          </w:p>
        </w:tc>
      </w:tr>
      <w:tr w:rsidR="00DF3CF8" w:rsidRPr="00DF3CF8" w14:paraId="22DA6473" w14:textId="77777777" w:rsidTr="00DC6AA2">
        <w:trPr>
          <w:trHeight w:val="300"/>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EF5B336"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заліснення інших земель, га</w:t>
            </w:r>
          </w:p>
        </w:tc>
        <w:tc>
          <w:tcPr>
            <w:tcW w:w="960" w:type="dxa"/>
            <w:tcBorders>
              <w:top w:val="nil"/>
              <w:left w:val="nil"/>
              <w:bottom w:val="single" w:sz="4" w:space="0" w:color="auto"/>
              <w:right w:val="single" w:sz="4" w:space="0" w:color="auto"/>
            </w:tcBorders>
            <w:shd w:val="clear" w:color="auto" w:fill="auto"/>
            <w:noWrap/>
            <w:vAlign w:val="center"/>
            <w:hideMark/>
          </w:tcPr>
          <w:p w14:paraId="62E913E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c>
          <w:tcPr>
            <w:tcW w:w="960" w:type="dxa"/>
            <w:tcBorders>
              <w:top w:val="nil"/>
              <w:left w:val="nil"/>
              <w:bottom w:val="single" w:sz="4" w:space="0" w:color="auto"/>
              <w:right w:val="single" w:sz="4" w:space="0" w:color="auto"/>
            </w:tcBorders>
            <w:shd w:val="clear" w:color="auto" w:fill="auto"/>
            <w:noWrap/>
            <w:vAlign w:val="center"/>
            <w:hideMark/>
          </w:tcPr>
          <w:p w14:paraId="22AC82E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c>
          <w:tcPr>
            <w:tcW w:w="960" w:type="dxa"/>
            <w:tcBorders>
              <w:top w:val="nil"/>
              <w:left w:val="nil"/>
              <w:bottom w:val="single" w:sz="4" w:space="0" w:color="auto"/>
              <w:right w:val="single" w:sz="4" w:space="0" w:color="auto"/>
            </w:tcBorders>
            <w:shd w:val="clear" w:color="auto" w:fill="auto"/>
            <w:noWrap/>
            <w:vAlign w:val="center"/>
            <w:hideMark/>
          </w:tcPr>
          <w:p w14:paraId="4F27459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1,6</w:t>
            </w:r>
          </w:p>
        </w:tc>
        <w:tc>
          <w:tcPr>
            <w:tcW w:w="1204" w:type="dxa"/>
            <w:tcBorders>
              <w:top w:val="nil"/>
              <w:left w:val="nil"/>
              <w:bottom w:val="single" w:sz="4" w:space="0" w:color="auto"/>
              <w:right w:val="single" w:sz="4" w:space="0" w:color="auto"/>
            </w:tcBorders>
            <w:shd w:val="clear" w:color="auto" w:fill="auto"/>
            <w:noWrap/>
            <w:vAlign w:val="center"/>
            <w:hideMark/>
          </w:tcPr>
          <w:p w14:paraId="30A591F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1,6</w:t>
            </w:r>
          </w:p>
        </w:tc>
        <w:tc>
          <w:tcPr>
            <w:tcW w:w="978" w:type="dxa"/>
            <w:tcBorders>
              <w:top w:val="nil"/>
              <w:left w:val="nil"/>
              <w:bottom w:val="single" w:sz="4" w:space="0" w:color="auto"/>
              <w:right w:val="single" w:sz="4" w:space="0" w:color="auto"/>
            </w:tcBorders>
            <w:shd w:val="clear" w:color="auto" w:fill="auto"/>
            <w:noWrap/>
            <w:vAlign w:val="center"/>
            <w:hideMark/>
          </w:tcPr>
          <w:p w14:paraId="5ADE727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662A5286" w14:textId="77777777" w:rsidTr="00DC6AA2">
        <w:trPr>
          <w:trHeight w:val="300"/>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F4C571C"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всього лісорозведення, га</w:t>
            </w:r>
          </w:p>
        </w:tc>
        <w:tc>
          <w:tcPr>
            <w:tcW w:w="960" w:type="dxa"/>
            <w:tcBorders>
              <w:top w:val="nil"/>
              <w:left w:val="nil"/>
              <w:bottom w:val="single" w:sz="4" w:space="0" w:color="auto"/>
              <w:right w:val="single" w:sz="4" w:space="0" w:color="auto"/>
            </w:tcBorders>
            <w:shd w:val="clear" w:color="auto" w:fill="auto"/>
            <w:noWrap/>
            <w:vAlign w:val="center"/>
            <w:hideMark/>
          </w:tcPr>
          <w:p w14:paraId="1EB6A40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80,4</w:t>
            </w:r>
          </w:p>
        </w:tc>
        <w:tc>
          <w:tcPr>
            <w:tcW w:w="960" w:type="dxa"/>
            <w:tcBorders>
              <w:top w:val="nil"/>
              <w:left w:val="nil"/>
              <w:bottom w:val="single" w:sz="4" w:space="0" w:color="auto"/>
              <w:right w:val="single" w:sz="4" w:space="0" w:color="auto"/>
            </w:tcBorders>
            <w:shd w:val="clear" w:color="auto" w:fill="auto"/>
            <w:noWrap/>
            <w:vAlign w:val="center"/>
            <w:hideMark/>
          </w:tcPr>
          <w:p w14:paraId="5FBEF4E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50</w:t>
            </w:r>
          </w:p>
        </w:tc>
        <w:tc>
          <w:tcPr>
            <w:tcW w:w="960" w:type="dxa"/>
            <w:tcBorders>
              <w:top w:val="nil"/>
              <w:left w:val="nil"/>
              <w:bottom w:val="single" w:sz="4" w:space="0" w:color="auto"/>
              <w:right w:val="single" w:sz="4" w:space="0" w:color="auto"/>
            </w:tcBorders>
            <w:shd w:val="clear" w:color="auto" w:fill="auto"/>
            <w:noWrap/>
            <w:vAlign w:val="center"/>
            <w:hideMark/>
          </w:tcPr>
          <w:p w14:paraId="3BC7599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134,6</w:t>
            </w:r>
          </w:p>
        </w:tc>
        <w:tc>
          <w:tcPr>
            <w:tcW w:w="1204" w:type="dxa"/>
            <w:tcBorders>
              <w:top w:val="nil"/>
              <w:left w:val="nil"/>
              <w:bottom w:val="single" w:sz="4" w:space="0" w:color="auto"/>
              <w:right w:val="single" w:sz="4" w:space="0" w:color="auto"/>
            </w:tcBorders>
            <w:shd w:val="clear" w:color="auto" w:fill="auto"/>
            <w:noWrap/>
            <w:vAlign w:val="center"/>
            <w:hideMark/>
          </w:tcPr>
          <w:p w14:paraId="69C54E8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54,2</w:t>
            </w:r>
          </w:p>
        </w:tc>
        <w:tc>
          <w:tcPr>
            <w:tcW w:w="978" w:type="dxa"/>
            <w:tcBorders>
              <w:top w:val="nil"/>
              <w:left w:val="nil"/>
              <w:bottom w:val="single" w:sz="4" w:space="0" w:color="auto"/>
              <w:right w:val="single" w:sz="4" w:space="0" w:color="auto"/>
            </w:tcBorders>
            <w:shd w:val="clear" w:color="auto" w:fill="auto"/>
            <w:noWrap/>
            <w:vAlign w:val="center"/>
            <w:hideMark/>
          </w:tcPr>
          <w:p w14:paraId="5163366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67,41</w:t>
            </w:r>
          </w:p>
        </w:tc>
      </w:tr>
    </w:tbl>
    <w:p w14:paraId="3CB28C0A" w14:textId="77777777" w:rsidR="00834E2C" w:rsidRPr="00DF3CF8" w:rsidRDefault="00834E2C" w:rsidP="00F50EE0">
      <w:pPr>
        <w:spacing w:after="0" w:line="360" w:lineRule="auto"/>
        <w:ind w:firstLine="709"/>
        <w:jc w:val="both"/>
        <w:rPr>
          <w:rFonts w:ascii="Times New Roman" w:hAnsi="Times New Roman" w:cs="Times New Roman"/>
          <w:sz w:val="28"/>
          <w:szCs w:val="28"/>
        </w:rPr>
      </w:pPr>
    </w:p>
    <w:p w14:paraId="7FBDC19D" w14:textId="60A102F7" w:rsidR="00856B82" w:rsidRPr="00DF3CF8" w:rsidRDefault="00856B82"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Проаналізуємо показники проведення лісогосподарських заходів, пов’язаних із вирубуванням деревини, в Чернігівській області </w:t>
      </w:r>
      <w:r w:rsidR="00877B3F" w:rsidRPr="00DF3CF8">
        <w:rPr>
          <w:rFonts w:ascii="Times New Roman" w:hAnsi="Times New Roman" w:cs="Times New Roman"/>
          <w:sz w:val="28"/>
          <w:szCs w:val="28"/>
        </w:rPr>
        <w:t xml:space="preserve">за обсягом вирубки </w:t>
      </w:r>
      <w:r w:rsidR="0066097F" w:rsidRPr="00DF3CF8">
        <w:rPr>
          <w:rFonts w:ascii="Times New Roman" w:hAnsi="Times New Roman" w:cs="Times New Roman"/>
          <w:sz w:val="28"/>
          <w:szCs w:val="28"/>
        </w:rPr>
        <w:t xml:space="preserve">в 2019-2021 роках </w:t>
      </w:r>
      <w:r w:rsidR="0031039E" w:rsidRPr="00DF3CF8">
        <w:rPr>
          <w:rFonts w:ascii="Times New Roman" w:hAnsi="Times New Roman" w:cs="Times New Roman"/>
          <w:sz w:val="28"/>
          <w:szCs w:val="28"/>
        </w:rPr>
        <w:t>(</w:t>
      </w:r>
      <w:r w:rsidRPr="00DF3CF8">
        <w:rPr>
          <w:rFonts w:ascii="Times New Roman" w:hAnsi="Times New Roman" w:cs="Times New Roman"/>
          <w:sz w:val="28"/>
          <w:szCs w:val="28"/>
        </w:rPr>
        <w:t>табл.</w:t>
      </w:r>
      <w:r w:rsidR="0031039E" w:rsidRPr="00DF3CF8">
        <w:rPr>
          <w:rFonts w:ascii="Times New Roman" w:hAnsi="Times New Roman" w:cs="Times New Roman"/>
          <w:sz w:val="28"/>
          <w:szCs w:val="28"/>
        </w:rPr>
        <w:t xml:space="preserve"> 3.4). </w:t>
      </w:r>
    </w:p>
    <w:p w14:paraId="3DD47E54" w14:textId="77777777" w:rsidR="00BD4667" w:rsidRPr="00DF3CF8" w:rsidRDefault="00BD4667" w:rsidP="00BD4667">
      <w:pPr>
        <w:spacing w:after="0" w:line="360" w:lineRule="auto"/>
        <w:ind w:firstLine="851"/>
        <w:jc w:val="right"/>
        <w:rPr>
          <w:rFonts w:ascii="Times New Roman" w:hAnsi="Times New Roman" w:cs="Times New Roman"/>
          <w:b/>
          <w:bCs/>
          <w:i/>
          <w:iCs/>
          <w:sz w:val="28"/>
          <w:szCs w:val="28"/>
        </w:rPr>
      </w:pPr>
      <w:r w:rsidRPr="00DF3CF8">
        <w:rPr>
          <w:rFonts w:ascii="Times New Roman" w:hAnsi="Times New Roman" w:cs="Times New Roman"/>
          <w:b/>
          <w:bCs/>
          <w:i/>
          <w:iCs/>
          <w:sz w:val="28"/>
          <w:szCs w:val="28"/>
        </w:rPr>
        <w:t>Таблиця 3.4</w:t>
      </w:r>
    </w:p>
    <w:p w14:paraId="1BFF2353" w14:textId="64D717CB" w:rsidR="00BD4667" w:rsidRPr="00DF3CF8" w:rsidRDefault="00757FA2" w:rsidP="00BD4667">
      <w:pPr>
        <w:spacing w:after="0" w:line="360" w:lineRule="auto"/>
        <w:ind w:firstLine="426"/>
        <w:jc w:val="center"/>
        <w:rPr>
          <w:rFonts w:ascii="Times New Roman" w:hAnsi="Times New Roman" w:cs="Times New Roman"/>
          <w:sz w:val="28"/>
          <w:szCs w:val="28"/>
        </w:rPr>
      </w:pPr>
      <w:r>
        <w:rPr>
          <w:rFonts w:ascii="Times New Roman" w:hAnsi="Times New Roman" w:cs="Times New Roman"/>
          <w:b/>
          <w:bCs/>
          <w:sz w:val="28"/>
          <w:szCs w:val="28"/>
        </w:rPr>
        <w:t xml:space="preserve">Лісогосподарські заходи, </w:t>
      </w:r>
      <w:proofErr w:type="spellStart"/>
      <w:r>
        <w:rPr>
          <w:rFonts w:ascii="Times New Roman" w:hAnsi="Times New Roman" w:cs="Times New Roman"/>
          <w:b/>
          <w:bCs/>
          <w:sz w:val="28"/>
          <w:szCs w:val="28"/>
        </w:rPr>
        <w:t>пов</w:t>
      </w:r>
      <w:proofErr w:type="spellEnd"/>
      <w:r>
        <w:rPr>
          <w:rFonts w:ascii="Times New Roman" w:hAnsi="Times New Roman" w:cs="Times New Roman"/>
          <w:b/>
          <w:bCs/>
          <w:sz w:val="28"/>
          <w:szCs w:val="28"/>
        </w:rPr>
        <w:sym w:font="Symbol" w:char="F0A2"/>
      </w:r>
      <w:proofErr w:type="spellStart"/>
      <w:r>
        <w:rPr>
          <w:rFonts w:ascii="Times New Roman" w:hAnsi="Times New Roman" w:cs="Times New Roman"/>
          <w:b/>
          <w:bCs/>
          <w:sz w:val="28"/>
          <w:szCs w:val="28"/>
        </w:rPr>
        <w:t>язані</w:t>
      </w:r>
      <w:proofErr w:type="spellEnd"/>
      <w:r>
        <w:rPr>
          <w:rFonts w:ascii="Times New Roman" w:hAnsi="Times New Roman" w:cs="Times New Roman"/>
          <w:b/>
          <w:bCs/>
          <w:sz w:val="28"/>
          <w:szCs w:val="28"/>
        </w:rPr>
        <w:t xml:space="preserve"> з вирубуванням деревини за обсягами вирубки </w:t>
      </w:r>
      <w:r w:rsidR="00BD4667" w:rsidRPr="00DF3CF8">
        <w:rPr>
          <w:rFonts w:ascii="Times New Roman" w:hAnsi="Times New Roman" w:cs="Times New Roman"/>
          <w:b/>
          <w:bCs/>
          <w:sz w:val="28"/>
          <w:szCs w:val="28"/>
        </w:rPr>
        <w:t>в 2019-2021 роках [</w:t>
      </w:r>
      <w:r>
        <w:rPr>
          <w:rFonts w:ascii="Times New Roman" w:hAnsi="Times New Roman" w:cs="Times New Roman"/>
          <w:b/>
          <w:bCs/>
          <w:sz w:val="28"/>
          <w:szCs w:val="28"/>
        </w:rPr>
        <w:t>16</w:t>
      </w:r>
      <w:r w:rsidR="00BD4667" w:rsidRPr="00DF3CF8">
        <w:rPr>
          <w:rFonts w:ascii="Times New Roman" w:hAnsi="Times New Roman" w:cs="Times New Roman"/>
          <w:b/>
          <w:bCs/>
          <w:sz w:val="28"/>
          <w:szCs w:val="28"/>
        </w:rPr>
        <w:t>]</w:t>
      </w:r>
    </w:p>
    <w:tbl>
      <w:tblPr>
        <w:tblW w:w="9556" w:type="dxa"/>
        <w:tblLook w:val="04A0" w:firstRow="1" w:lastRow="0" w:firstColumn="1" w:lastColumn="0" w:noHBand="0" w:noVBand="1"/>
      </w:tblPr>
      <w:tblGrid>
        <w:gridCol w:w="3823"/>
        <w:gridCol w:w="1417"/>
        <w:gridCol w:w="992"/>
        <w:gridCol w:w="993"/>
        <w:gridCol w:w="1575"/>
        <w:gridCol w:w="756"/>
      </w:tblGrid>
      <w:tr w:rsidR="00DF3CF8" w:rsidRPr="00DF3CF8" w14:paraId="66999FE6" w14:textId="77777777" w:rsidTr="00F36085">
        <w:trPr>
          <w:trHeight w:val="300"/>
        </w:trPr>
        <w:tc>
          <w:tcPr>
            <w:tcW w:w="382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AF395" w14:textId="55FF7EE5"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Обсяг вирубки</w:t>
            </w:r>
            <w:r w:rsidR="00F36085">
              <w:rPr>
                <w:rFonts w:ascii="Times New Roman" w:eastAsia="Times New Roman" w:hAnsi="Times New Roman" w:cs="Times New Roman"/>
                <w:kern w:val="0"/>
                <w:sz w:val="24"/>
                <w:szCs w:val="24"/>
                <w:lang w:eastAsia="uk-UA"/>
                <w14:ligatures w14:val="none"/>
              </w:rPr>
              <w:t>,</w:t>
            </w:r>
            <w:r w:rsidRPr="00DF3CF8">
              <w:rPr>
                <w:rFonts w:ascii="Times New Roman" w:eastAsia="Times New Roman" w:hAnsi="Times New Roman" w:cs="Times New Roman"/>
                <w:kern w:val="0"/>
                <w:sz w:val="24"/>
                <w:szCs w:val="24"/>
                <w:lang w:eastAsia="uk-UA"/>
                <w14:ligatures w14:val="none"/>
              </w:rPr>
              <w:t xml:space="preserve"> тис.</w:t>
            </w:r>
            <w:r w:rsidR="00F36085">
              <w:rPr>
                <w:rFonts w:ascii="Times New Roman" w:eastAsia="Times New Roman" w:hAnsi="Times New Roman" w:cs="Times New Roman"/>
                <w:kern w:val="0"/>
                <w:sz w:val="24"/>
                <w:szCs w:val="24"/>
                <w:lang w:eastAsia="uk-UA"/>
                <w14:ligatures w14:val="none"/>
              </w:rPr>
              <w:t xml:space="preserve"> </w:t>
            </w:r>
            <w:r w:rsidRPr="00DF3CF8">
              <w:rPr>
                <w:rFonts w:ascii="Times New Roman" w:eastAsia="Times New Roman" w:hAnsi="Times New Roman" w:cs="Times New Roman"/>
                <w:kern w:val="0"/>
                <w:sz w:val="24"/>
                <w:szCs w:val="24"/>
                <w:lang w:eastAsia="uk-UA"/>
                <w14:ligatures w14:val="none"/>
              </w:rPr>
              <w:t>куб.</w:t>
            </w:r>
            <w:r w:rsidR="00757FA2">
              <w:rPr>
                <w:rFonts w:ascii="Times New Roman" w:eastAsia="Times New Roman" w:hAnsi="Times New Roman" w:cs="Times New Roman"/>
                <w:kern w:val="0"/>
                <w:sz w:val="24"/>
                <w:szCs w:val="24"/>
                <w:lang w:eastAsia="uk-UA"/>
                <w14:ligatures w14:val="none"/>
              </w:rPr>
              <w:t xml:space="preserve"> </w:t>
            </w:r>
            <w:r w:rsidRPr="00DF3CF8">
              <w:rPr>
                <w:rFonts w:ascii="Times New Roman" w:eastAsia="Times New Roman" w:hAnsi="Times New Roman" w:cs="Times New Roman"/>
                <w:kern w:val="0"/>
                <w:sz w:val="24"/>
                <w:szCs w:val="24"/>
                <w:lang w:eastAsia="uk-UA"/>
                <w14:ligatures w14:val="none"/>
              </w:rPr>
              <w:t>м.</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5F591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2019</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E9CFE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2020</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D89C4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2021</w:t>
            </w:r>
          </w:p>
        </w:tc>
        <w:tc>
          <w:tcPr>
            <w:tcW w:w="2331" w:type="dxa"/>
            <w:gridSpan w:val="2"/>
            <w:tcBorders>
              <w:top w:val="single" w:sz="4" w:space="0" w:color="auto"/>
              <w:left w:val="nil"/>
              <w:bottom w:val="single" w:sz="4" w:space="0" w:color="auto"/>
              <w:right w:val="single" w:sz="4" w:space="0" w:color="auto"/>
            </w:tcBorders>
            <w:shd w:val="clear" w:color="auto" w:fill="auto"/>
            <w:noWrap/>
            <w:vAlign w:val="center"/>
            <w:hideMark/>
          </w:tcPr>
          <w:p w14:paraId="6BEFB90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Відхилення</w:t>
            </w:r>
          </w:p>
        </w:tc>
      </w:tr>
      <w:tr w:rsidR="00DF3CF8" w:rsidRPr="00DF3CF8" w14:paraId="7C333979" w14:textId="77777777" w:rsidTr="00F36085">
        <w:trPr>
          <w:trHeight w:val="300"/>
        </w:trPr>
        <w:tc>
          <w:tcPr>
            <w:tcW w:w="3823" w:type="dxa"/>
            <w:vMerge/>
            <w:tcBorders>
              <w:top w:val="single" w:sz="4" w:space="0" w:color="auto"/>
              <w:left w:val="single" w:sz="4" w:space="0" w:color="auto"/>
              <w:bottom w:val="single" w:sz="4" w:space="0" w:color="auto"/>
              <w:right w:val="single" w:sz="4" w:space="0" w:color="auto"/>
            </w:tcBorders>
            <w:vAlign w:val="center"/>
            <w:hideMark/>
          </w:tcPr>
          <w:p w14:paraId="2E98257B"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1DE29AE1"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195C7040"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0A4AF7CF"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575" w:type="dxa"/>
            <w:tcBorders>
              <w:top w:val="nil"/>
              <w:left w:val="nil"/>
              <w:bottom w:val="single" w:sz="4" w:space="0" w:color="auto"/>
              <w:right w:val="single" w:sz="4" w:space="0" w:color="auto"/>
            </w:tcBorders>
            <w:shd w:val="clear" w:color="auto" w:fill="auto"/>
            <w:noWrap/>
            <w:vAlign w:val="center"/>
            <w:hideMark/>
          </w:tcPr>
          <w:p w14:paraId="79116848" w14:textId="030FC648"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тис.</w:t>
            </w:r>
            <w:r w:rsidR="00F36085">
              <w:rPr>
                <w:rFonts w:ascii="Times New Roman" w:eastAsia="Times New Roman" w:hAnsi="Times New Roman" w:cs="Times New Roman"/>
                <w:kern w:val="0"/>
                <w:sz w:val="24"/>
                <w:szCs w:val="24"/>
                <w:lang w:eastAsia="uk-UA"/>
                <w14:ligatures w14:val="none"/>
              </w:rPr>
              <w:t xml:space="preserve"> </w:t>
            </w:r>
            <w:r w:rsidRPr="00DF3CF8">
              <w:rPr>
                <w:rFonts w:ascii="Times New Roman" w:eastAsia="Times New Roman" w:hAnsi="Times New Roman" w:cs="Times New Roman"/>
                <w:kern w:val="0"/>
                <w:sz w:val="24"/>
                <w:szCs w:val="24"/>
                <w:lang w:eastAsia="uk-UA"/>
                <w14:ligatures w14:val="none"/>
              </w:rPr>
              <w:t>м.</w:t>
            </w:r>
            <w:r w:rsidR="00F36085">
              <w:rPr>
                <w:rFonts w:ascii="Times New Roman" w:eastAsia="Times New Roman" w:hAnsi="Times New Roman" w:cs="Times New Roman"/>
                <w:kern w:val="0"/>
                <w:sz w:val="24"/>
                <w:szCs w:val="24"/>
                <w:lang w:eastAsia="uk-UA"/>
                <w14:ligatures w14:val="none"/>
              </w:rPr>
              <w:t xml:space="preserve"> </w:t>
            </w:r>
            <w:r w:rsidRPr="00DF3CF8">
              <w:rPr>
                <w:rFonts w:ascii="Times New Roman" w:eastAsia="Times New Roman" w:hAnsi="Times New Roman" w:cs="Times New Roman"/>
                <w:kern w:val="0"/>
                <w:sz w:val="24"/>
                <w:szCs w:val="24"/>
                <w:lang w:eastAsia="uk-UA"/>
                <w14:ligatures w14:val="none"/>
              </w:rPr>
              <w:t>куб.</w:t>
            </w:r>
          </w:p>
        </w:tc>
        <w:tc>
          <w:tcPr>
            <w:tcW w:w="756" w:type="dxa"/>
            <w:tcBorders>
              <w:top w:val="nil"/>
              <w:left w:val="nil"/>
              <w:bottom w:val="single" w:sz="4" w:space="0" w:color="auto"/>
              <w:right w:val="single" w:sz="4" w:space="0" w:color="auto"/>
            </w:tcBorders>
            <w:shd w:val="clear" w:color="auto" w:fill="auto"/>
            <w:noWrap/>
            <w:vAlign w:val="center"/>
            <w:hideMark/>
          </w:tcPr>
          <w:p w14:paraId="2BDA992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30CD036E" w14:textId="77777777" w:rsidTr="00F36085">
        <w:trPr>
          <w:trHeight w:val="300"/>
        </w:trPr>
        <w:tc>
          <w:tcPr>
            <w:tcW w:w="3823" w:type="dxa"/>
            <w:tcBorders>
              <w:top w:val="nil"/>
              <w:left w:val="single" w:sz="4" w:space="0" w:color="auto"/>
              <w:bottom w:val="single" w:sz="4" w:space="0" w:color="auto"/>
              <w:right w:val="single" w:sz="4" w:space="0" w:color="auto"/>
            </w:tcBorders>
            <w:shd w:val="clear" w:color="auto" w:fill="auto"/>
            <w:noWrap/>
            <w:vAlign w:val="center"/>
            <w:hideMark/>
          </w:tcPr>
          <w:p w14:paraId="3985E949"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рубки догляду</w:t>
            </w:r>
          </w:p>
        </w:tc>
        <w:tc>
          <w:tcPr>
            <w:tcW w:w="1417" w:type="dxa"/>
            <w:tcBorders>
              <w:top w:val="nil"/>
              <w:left w:val="nil"/>
              <w:bottom w:val="single" w:sz="4" w:space="0" w:color="auto"/>
              <w:right w:val="single" w:sz="4" w:space="0" w:color="auto"/>
            </w:tcBorders>
            <w:shd w:val="clear" w:color="auto" w:fill="auto"/>
            <w:noWrap/>
            <w:vAlign w:val="center"/>
            <w:hideMark/>
          </w:tcPr>
          <w:p w14:paraId="6153632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98,3</w:t>
            </w:r>
          </w:p>
        </w:tc>
        <w:tc>
          <w:tcPr>
            <w:tcW w:w="992" w:type="dxa"/>
            <w:tcBorders>
              <w:top w:val="nil"/>
              <w:left w:val="nil"/>
              <w:bottom w:val="single" w:sz="4" w:space="0" w:color="auto"/>
              <w:right w:val="single" w:sz="4" w:space="0" w:color="auto"/>
            </w:tcBorders>
            <w:shd w:val="clear" w:color="auto" w:fill="auto"/>
            <w:noWrap/>
            <w:vAlign w:val="center"/>
            <w:hideMark/>
          </w:tcPr>
          <w:p w14:paraId="570F632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76,3</w:t>
            </w:r>
          </w:p>
        </w:tc>
        <w:tc>
          <w:tcPr>
            <w:tcW w:w="993" w:type="dxa"/>
            <w:tcBorders>
              <w:top w:val="nil"/>
              <w:left w:val="nil"/>
              <w:bottom w:val="single" w:sz="4" w:space="0" w:color="auto"/>
              <w:right w:val="single" w:sz="4" w:space="0" w:color="auto"/>
            </w:tcBorders>
            <w:shd w:val="clear" w:color="auto" w:fill="auto"/>
            <w:noWrap/>
            <w:vAlign w:val="bottom"/>
            <w:hideMark/>
          </w:tcPr>
          <w:p w14:paraId="045C7BEF" w14:textId="77777777" w:rsidR="00BD4667" w:rsidRPr="00DF3CF8" w:rsidRDefault="00BD4667" w:rsidP="00DC6AA2">
            <w:pPr>
              <w:spacing w:after="0"/>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92,7</w:t>
            </w:r>
          </w:p>
        </w:tc>
        <w:tc>
          <w:tcPr>
            <w:tcW w:w="1575" w:type="dxa"/>
            <w:tcBorders>
              <w:top w:val="nil"/>
              <w:left w:val="nil"/>
              <w:bottom w:val="single" w:sz="4" w:space="0" w:color="auto"/>
              <w:right w:val="single" w:sz="4" w:space="0" w:color="auto"/>
            </w:tcBorders>
            <w:shd w:val="clear" w:color="auto" w:fill="auto"/>
            <w:noWrap/>
            <w:vAlign w:val="bottom"/>
            <w:hideMark/>
          </w:tcPr>
          <w:p w14:paraId="6B0B3758" w14:textId="77777777" w:rsidR="00BD4667" w:rsidRPr="00DF3CF8" w:rsidRDefault="00BD4667" w:rsidP="00DC6AA2">
            <w:pPr>
              <w:spacing w:after="0"/>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-5,6</w:t>
            </w:r>
          </w:p>
        </w:tc>
        <w:tc>
          <w:tcPr>
            <w:tcW w:w="756" w:type="dxa"/>
            <w:tcBorders>
              <w:top w:val="nil"/>
              <w:left w:val="nil"/>
              <w:bottom w:val="single" w:sz="4" w:space="0" w:color="auto"/>
              <w:right w:val="single" w:sz="4" w:space="0" w:color="auto"/>
            </w:tcBorders>
            <w:shd w:val="clear" w:color="auto" w:fill="auto"/>
            <w:noWrap/>
            <w:vAlign w:val="bottom"/>
            <w:hideMark/>
          </w:tcPr>
          <w:p w14:paraId="28571BAA" w14:textId="77777777" w:rsidR="00BD4667" w:rsidRPr="00DF3CF8" w:rsidRDefault="00BD4667" w:rsidP="00DC6AA2">
            <w:pPr>
              <w:spacing w:after="0"/>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-5,7</w:t>
            </w:r>
          </w:p>
        </w:tc>
      </w:tr>
      <w:tr w:rsidR="00DF3CF8" w:rsidRPr="00DF3CF8" w14:paraId="7C783AF1" w14:textId="77777777" w:rsidTr="00F36085">
        <w:trPr>
          <w:trHeight w:val="300"/>
        </w:trPr>
        <w:tc>
          <w:tcPr>
            <w:tcW w:w="3823" w:type="dxa"/>
            <w:tcBorders>
              <w:top w:val="nil"/>
              <w:left w:val="single" w:sz="4" w:space="0" w:color="auto"/>
              <w:bottom w:val="single" w:sz="4" w:space="0" w:color="auto"/>
              <w:right w:val="single" w:sz="4" w:space="0" w:color="auto"/>
            </w:tcBorders>
            <w:shd w:val="clear" w:color="auto" w:fill="auto"/>
            <w:noWrap/>
            <w:vAlign w:val="center"/>
            <w:hideMark/>
          </w:tcPr>
          <w:p w14:paraId="44094F0E"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лісовідновні рубки</w:t>
            </w:r>
          </w:p>
        </w:tc>
        <w:tc>
          <w:tcPr>
            <w:tcW w:w="1417" w:type="dxa"/>
            <w:tcBorders>
              <w:top w:val="nil"/>
              <w:left w:val="nil"/>
              <w:bottom w:val="single" w:sz="4" w:space="0" w:color="auto"/>
              <w:right w:val="single" w:sz="4" w:space="0" w:color="auto"/>
            </w:tcBorders>
            <w:shd w:val="clear" w:color="auto" w:fill="auto"/>
            <w:noWrap/>
            <w:vAlign w:val="center"/>
            <w:hideMark/>
          </w:tcPr>
          <w:p w14:paraId="342A997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0,2</w:t>
            </w:r>
          </w:p>
        </w:tc>
        <w:tc>
          <w:tcPr>
            <w:tcW w:w="992" w:type="dxa"/>
            <w:tcBorders>
              <w:top w:val="nil"/>
              <w:left w:val="nil"/>
              <w:bottom w:val="single" w:sz="4" w:space="0" w:color="auto"/>
              <w:right w:val="single" w:sz="4" w:space="0" w:color="auto"/>
            </w:tcBorders>
            <w:shd w:val="clear" w:color="auto" w:fill="auto"/>
            <w:noWrap/>
            <w:vAlign w:val="center"/>
            <w:hideMark/>
          </w:tcPr>
          <w:p w14:paraId="614F1C3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0,1</w:t>
            </w:r>
          </w:p>
        </w:tc>
        <w:tc>
          <w:tcPr>
            <w:tcW w:w="993" w:type="dxa"/>
            <w:tcBorders>
              <w:top w:val="nil"/>
              <w:left w:val="nil"/>
              <w:bottom w:val="single" w:sz="4" w:space="0" w:color="auto"/>
              <w:right w:val="single" w:sz="4" w:space="0" w:color="auto"/>
            </w:tcBorders>
            <w:shd w:val="clear" w:color="auto" w:fill="auto"/>
            <w:noWrap/>
            <w:vAlign w:val="center"/>
            <w:hideMark/>
          </w:tcPr>
          <w:p w14:paraId="32FB231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0,2</w:t>
            </w:r>
          </w:p>
        </w:tc>
        <w:tc>
          <w:tcPr>
            <w:tcW w:w="1575" w:type="dxa"/>
            <w:tcBorders>
              <w:top w:val="nil"/>
              <w:left w:val="nil"/>
              <w:bottom w:val="single" w:sz="4" w:space="0" w:color="auto"/>
              <w:right w:val="single" w:sz="4" w:space="0" w:color="auto"/>
            </w:tcBorders>
            <w:shd w:val="clear" w:color="auto" w:fill="auto"/>
            <w:noWrap/>
            <w:vAlign w:val="center"/>
            <w:hideMark/>
          </w:tcPr>
          <w:p w14:paraId="677E9F9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0,0</w:t>
            </w:r>
          </w:p>
        </w:tc>
        <w:tc>
          <w:tcPr>
            <w:tcW w:w="756" w:type="dxa"/>
            <w:tcBorders>
              <w:top w:val="nil"/>
              <w:left w:val="nil"/>
              <w:bottom w:val="single" w:sz="4" w:space="0" w:color="auto"/>
              <w:right w:val="single" w:sz="4" w:space="0" w:color="auto"/>
            </w:tcBorders>
            <w:shd w:val="clear" w:color="auto" w:fill="auto"/>
            <w:noWrap/>
            <w:vAlign w:val="center"/>
            <w:hideMark/>
          </w:tcPr>
          <w:p w14:paraId="7FBC78E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7,5</w:t>
            </w:r>
          </w:p>
        </w:tc>
      </w:tr>
      <w:tr w:rsidR="00DF3CF8" w:rsidRPr="00DF3CF8" w14:paraId="5077CB2D" w14:textId="77777777" w:rsidTr="00F36085">
        <w:trPr>
          <w:trHeight w:val="300"/>
        </w:trPr>
        <w:tc>
          <w:tcPr>
            <w:tcW w:w="3823" w:type="dxa"/>
            <w:tcBorders>
              <w:top w:val="nil"/>
              <w:left w:val="single" w:sz="4" w:space="0" w:color="auto"/>
              <w:bottom w:val="single" w:sz="4" w:space="0" w:color="auto"/>
              <w:right w:val="single" w:sz="4" w:space="0" w:color="auto"/>
            </w:tcBorders>
            <w:shd w:val="clear" w:color="auto" w:fill="auto"/>
            <w:noWrap/>
            <w:vAlign w:val="center"/>
            <w:hideMark/>
          </w:tcPr>
          <w:p w14:paraId="2B7A32C0"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санітарні рубки</w:t>
            </w:r>
          </w:p>
        </w:tc>
        <w:tc>
          <w:tcPr>
            <w:tcW w:w="1417" w:type="dxa"/>
            <w:tcBorders>
              <w:top w:val="nil"/>
              <w:left w:val="nil"/>
              <w:bottom w:val="single" w:sz="4" w:space="0" w:color="auto"/>
              <w:right w:val="single" w:sz="4" w:space="0" w:color="auto"/>
            </w:tcBorders>
            <w:shd w:val="clear" w:color="auto" w:fill="auto"/>
            <w:noWrap/>
            <w:vAlign w:val="center"/>
            <w:hideMark/>
          </w:tcPr>
          <w:p w14:paraId="09F9CBB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613,9</w:t>
            </w:r>
          </w:p>
        </w:tc>
        <w:tc>
          <w:tcPr>
            <w:tcW w:w="992" w:type="dxa"/>
            <w:tcBorders>
              <w:top w:val="nil"/>
              <w:left w:val="nil"/>
              <w:bottom w:val="single" w:sz="4" w:space="0" w:color="auto"/>
              <w:right w:val="single" w:sz="4" w:space="0" w:color="auto"/>
            </w:tcBorders>
            <w:shd w:val="clear" w:color="auto" w:fill="auto"/>
            <w:noWrap/>
            <w:vAlign w:val="center"/>
            <w:hideMark/>
          </w:tcPr>
          <w:p w14:paraId="4F07F3E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527,5</w:t>
            </w:r>
          </w:p>
        </w:tc>
        <w:tc>
          <w:tcPr>
            <w:tcW w:w="993" w:type="dxa"/>
            <w:tcBorders>
              <w:top w:val="nil"/>
              <w:left w:val="nil"/>
              <w:bottom w:val="single" w:sz="4" w:space="0" w:color="auto"/>
              <w:right w:val="single" w:sz="4" w:space="0" w:color="auto"/>
            </w:tcBorders>
            <w:shd w:val="clear" w:color="auto" w:fill="auto"/>
            <w:noWrap/>
            <w:vAlign w:val="center"/>
            <w:hideMark/>
          </w:tcPr>
          <w:p w14:paraId="7F24E45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509,4</w:t>
            </w:r>
          </w:p>
        </w:tc>
        <w:tc>
          <w:tcPr>
            <w:tcW w:w="1575" w:type="dxa"/>
            <w:tcBorders>
              <w:top w:val="nil"/>
              <w:left w:val="nil"/>
              <w:bottom w:val="single" w:sz="4" w:space="0" w:color="auto"/>
              <w:right w:val="single" w:sz="4" w:space="0" w:color="auto"/>
            </w:tcBorders>
            <w:shd w:val="clear" w:color="auto" w:fill="auto"/>
            <w:noWrap/>
            <w:vAlign w:val="center"/>
            <w:hideMark/>
          </w:tcPr>
          <w:p w14:paraId="4559E93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-104,5</w:t>
            </w:r>
          </w:p>
        </w:tc>
        <w:tc>
          <w:tcPr>
            <w:tcW w:w="756" w:type="dxa"/>
            <w:tcBorders>
              <w:top w:val="nil"/>
              <w:left w:val="nil"/>
              <w:bottom w:val="single" w:sz="4" w:space="0" w:color="auto"/>
              <w:right w:val="single" w:sz="4" w:space="0" w:color="auto"/>
            </w:tcBorders>
            <w:shd w:val="clear" w:color="auto" w:fill="auto"/>
            <w:noWrap/>
            <w:vAlign w:val="center"/>
            <w:hideMark/>
          </w:tcPr>
          <w:p w14:paraId="2555324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-17,0</w:t>
            </w:r>
          </w:p>
        </w:tc>
      </w:tr>
      <w:tr w:rsidR="00DF3CF8" w:rsidRPr="00DF3CF8" w14:paraId="253AF1BC" w14:textId="77777777" w:rsidTr="00F36085">
        <w:trPr>
          <w:trHeight w:val="300"/>
        </w:trPr>
        <w:tc>
          <w:tcPr>
            <w:tcW w:w="3823" w:type="dxa"/>
            <w:tcBorders>
              <w:top w:val="nil"/>
              <w:left w:val="single" w:sz="4" w:space="0" w:color="auto"/>
              <w:bottom w:val="single" w:sz="4" w:space="0" w:color="auto"/>
              <w:right w:val="single" w:sz="4" w:space="0" w:color="auto"/>
            </w:tcBorders>
            <w:shd w:val="clear" w:color="auto" w:fill="auto"/>
            <w:noWrap/>
            <w:vAlign w:val="center"/>
            <w:hideMark/>
          </w:tcPr>
          <w:p w14:paraId="1EBA6C52"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інші рубки</w:t>
            </w:r>
          </w:p>
        </w:tc>
        <w:tc>
          <w:tcPr>
            <w:tcW w:w="1417" w:type="dxa"/>
            <w:tcBorders>
              <w:top w:val="nil"/>
              <w:left w:val="nil"/>
              <w:bottom w:val="single" w:sz="4" w:space="0" w:color="auto"/>
              <w:right w:val="single" w:sz="4" w:space="0" w:color="auto"/>
            </w:tcBorders>
            <w:shd w:val="clear" w:color="auto" w:fill="auto"/>
            <w:noWrap/>
            <w:vAlign w:val="center"/>
            <w:hideMark/>
          </w:tcPr>
          <w:p w14:paraId="70DA39A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3,6</w:t>
            </w:r>
          </w:p>
        </w:tc>
        <w:tc>
          <w:tcPr>
            <w:tcW w:w="992" w:type="dxa"/>
            <w:tcBorders>
              <w:top w:val="nil"/>
              <w:left w:val="nil"/>
              <w:bottom w:val="single" w:sz="4" w:space="0" w:color="auto"/>
              <w:right w:val="single" w:sz="4" w:space="0" w:color="auto"/>
            </w:tcBorders>
            <w:shd w:val="clear" w:color="auto" w:fill="auto"/>
            <w:noWrap/>
            <w:vAlign w:val="center"/>
            <w:hideMark/>
          </w:tcPr>
          <w:p w14:paraId="7EE216B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12,4</w:t>
            </w:r>
          </w:p>
        </w:tc>
        <w:tc>
          <w:tcPr>
            <w:tcW w:w="993" w:type="dxa"/>
            <w:tcBorders>
              <w:top w:val="nil"/>
              <w:left w:val="nil"/>
              <w:bottom w:val="single" w:sz="4" w:space="0" w:color="auto"/>
              <w:right w:val="single" w:sz="4" w:space="0" w:color="auto"/>
            </w:tcBorders>
            <w:shd w:val="clear" w:color="auto" w:fill="auto"/>
            <w:noWrap/>
            <w:vAlign w:val="center"/>
            <w:hideMark/>
          </w:tcPr>
          <w:p w14:paraId="428EC8C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7,4</w:t>
            </w:r>
          </w:p>
        </w:tc>
        <w:tc>
          <w:tcPr>
            <w:tcW w:w="1575" w:type="dxa"/>
            <w:tcBorders>
              <w:top w:val="nil"/>
              <w:left w:val="nil"/>
              <w:bottom w:val="single" w:sz="4" w:space="0" w:color="auto"/>
              <w:right w:val="single" w:sz="4" w:space="0" w:color="auto"/>
            </w:tcBorders>
            <w:shd w:val="clear" w:color="auto" w:fill="auto"/>
            <w:noWrap/>
            <w:vAlign w:val="center"/>
            <w:hideMark/>
          </w:tcPr>
          <w:p w14:paraId="7AB9EAE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3,8</w:t>
            </w:r>
          </w:p>
        </w:tc>
        <w:tc>
          <w:tcPr>
            <w:tcW w:w="756" w:type="dxa"/>
            <w:tcBorders>
              <w:top w:val="nil"/>
              <w:left w:val="nil"/>
              <w:bottom w:val="single" w:sz="4" w:space="0" w:color="auto"/>
              <w:right w:val="single" w:sz="4" w:space="0" w:color="auto"/>
            </w:tcBorders>
            <w:shd w:val="clear" w:color="auto" w:fill="auto"/>
            <w:noWrap/>
            <w:vAlign w:val="center"/>
            <w:hideMark/>
          </w:tcPr>
          <w:p w14:paraId="4974E9D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105,6</w:t>
            </w:r>
          </w:p>
        </w:tc>
      </w:tr>
      <w:tr w:rsidR="00DF3CF8" w:rsidRPr="00DF3CF8" w14:paraId="456A4969" w14:textId="77777777" w:rsidTr="00F36085">
        <w:trPr>
          <w:trHeight w:val="300"/>
        </w:trPr>
        <w:tc>
          <w:tcPr>
            <w:tcW w:w="3823" w:type="dxa"/>
            <w:tcBorders>
              <w:top w:val="nil"/>
              <w:left w:val="single" w:sz="4" w:space="0" w:color="auto"/>
              <w:bottom w:val="single" w:sz="4" w:space="0" w:color="auto"/>
              <w:right w:val="single" w:sz="4" w:space="0" w:color="auto"/>
            </w:tcBorders>
            <w:shd w:val="clear" w:color="auto" w:fill="auto"/>
            <w:noWrap/>
            <w:vAlign w:val="center"/>
            <w:hideMark/>
          </w:tcPr>
          <w:p w14:paraId="615887F8"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усього рубок</w:t>
            </w:r>
          </w:p>
        </w:tc>
        <w:tc>
          <w:tcPr>
            <w:tcW w:w="1417" w:type="dxa"/>
            <w:tcBorders>
              <w:top w:val="nil"/>
              <w:left w:val="nil"/>
              <w:bottom w:val="single" w:sz="4" w:space="0" w:color="auto"/>
              <w:right w:val="single" w:sz="4" w:space="0" w:color="auto"/>
            </w:tcBorders>
            <w:shd w:val="clear" w:color="auto" w:fill="auto"/>
            <w:noWrap/>
            <w:vAlign w:val="center"/>
            <w:hideMark/>
          </w:tcPr>
          <w:p w14:paraId="1C652AA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716,0</w:t>
            </w:r>
          </w:p>
        </w:tc>
        <w:tc>
          <w:tcPr>
            <w:tcW w:w="992" w:type="dxa"/>
            <w:tcBorders>
              <w:top w:val="nil"/>
              <w:left w:val="nil"/>
              <w:bottom w:val="single" w:sz="4" w:space="0" w:color="auto"/>
              <w:right w:val="single" w:sz="4" w:space="0" w:color="auto"/>
            </w:tcBorders>
            <w:shd w:val="clear" w:color="auto" w:fill="auto"/>
            <w:noWrap/>
            <w:vAlign w:val="center"/>
            <w:hideMark/>
          </w:tcPr>
          <w:p w14:paraId="702248A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616,3</w:t>
            </w:r>
          </w:p>
        </w:tc>
        <w:tc>
          <w:tcPr>
            <w:tcW w:w="993" w:type="dxa"/>
            <w:tcBorders>
              <w:top w:val="nil"/>
              <w:left w:val="nil"/>
              <w:bottom w:val="single" w:sz="4" w:space="0" w:color="auto"/>
              <w:right w:val="single" w:sz="4" w:space="0" w:color="auto"/>
            </w:tcBorders>
            <w:shd w:val="clear" w:color="auto" w:fill="auto"/>
            <w:noWrap/>
            <w:vAlign w:val="bottom"/>
            <w:hideMark/>
          </w:tcPr>
          <w:p w14:paraId="6E49C512" w14:textId="77777777" w:rsidR="00BD4667" w:rsidRPr="00DF3CF8" w:rsidRDefault="00BD4667" w:rsidP="00DC6AA2">
            <w:pPr>
              <w:spacing w:after="0"/>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609,7</w:t>
            </w:r>
          </w:p>
        </w:tc>
        <w:tc>
          <w:tcPr>
            <w:tcW w:w="1575" w:type="dxa"/>
            <w:tcBorders>
              <w:top w:val="nil"/>
              <w:left w:val="nil"/>
              <w:bottom w:val="single" w:sz="4" w:space="0" w:color="auto"/>
              <w:right w:val="single" w:sz="4" w:space="0" w:color="auto"/>
            </w:tcBorders>
            <w:shd w:val="clear" w:color="auto" w:fill="auto"/>
            <w:noWrap/>
            <w:vAlign w:val="bottom"/>
            <w:hideMark/>
          </w:tcPr>
          <w:p w14:paraId="1F1A295E" w14:textId="77777777" w:rsidR="00BD4667" w:rsidRPr="00DF3CF8" w:rsidRDefault="00BD4667" w:rsidP="00DC6AA2">
            <w:pPr>
              <w:spacing w:after="0"/>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-106,3</w:t>
            </w:r>
          </w:p>
        </w:tc>
        <w:tc>
          <w:tcPr>
            <w:tcW w:w="756" w:type="dxa"/>
            <w:tcBorders>
              <w:top w:val="nil"/>
              <w:left w:val="nil"/>
              <w:bottom w:val="single" w:sz="4" w:space="0" w:color="auto"/>
              <w:right w:val="single" w:sz="4" w:space="0" w:color="auto"/>
            </w:tcBorders>
            <w:shd w:val="clear" w:color="auto" w:fill="auto"/>
            <w:noWrap/>
            <w:vAlign w:val="bottom"/>
            <w:hideMark/>
          </w:tcPr>
          <w:p w14:paraId="49B1CF4B" w14:textId="77777777" w:rsidR="00BD4667" w:rsidRPr="00DF3CF8" w:rsidRDefault="00BD4667" w:rsidP="00DC6AA2">
            <w:pPr>
              <w:spacing w:after="0"/>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-14,8</w:t>
            </w:r>
          </w:p>
        </w:tc>
      </w:tr>
    </w:tbl>
    <w:p w14:paraId="198F20D5" w14:textId="77777777" w:rsidR="00BD4667" w:rsidRPr="00DF3CF8" w:rsidRDefault="00BD4667" w:rsidP="00BD4667">
      <w:pPr>
        <w:spacing w:after="0" w:line="360" w:lineRule="auto"/>
        <w:ind w:firstLine="851"/>
        <w:jc w:val="both"/>
        <w:rPr>
          <w:rFonts w:ascii="Times New Roman" w:hAnsi="Times New Roman" w:cs="Times New Roman"/>
          <w:sz w:val="28"/>
          <w:szCs w:val="28"/>
        </w:rPr>
      </w:pPr>
    </w:p>
    <w:p w14:paraId="1BEE7841" w14:textId="77777777" w:rsidR="0031039E" w:rsidRPr="00DF3CF8" w:rsidRDefault="0031039E"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У результаті виконаного аналізу можна зробити висновки, що обсяг вирубки лісів в області зменшився за 3 роки на 14,8 % (5,6 тис. м. куб).  У тому числі обсяги вирубки змінилися:</w:t>
      </w:r>
    </w:p>
    <w:p w14:paraId="26880B7D" w14:textId="77777777" w:rsidR="0031039E" w:rsidRPr="00DF3CF8" w:rsidRDefault="0031039E"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1)</w:t>
      </w:r>
      <w:r w:rsidRPr="00DF3CF8">
        <w:rPr>
          <w:rFonts w:ascii="Times New Roman" w:hAnsi="Times New Roman" w:cs="Times New Roman"/>
          <w:sz w:val="28"/>
          <w:szCs w:val="28"/>
        </w:rPr>
        <w:tab/>
        <w:t>рубки догляду зменшилися на 5,7 %;</w:t>
      </w:r>
    </w:p>
    <w:p w14:paraId="4C2D84E3" w14:textId="77777777" w:rsidR="0031039E" w:rsidRPr="00DF3CF8" w:rsidRDefault="0031039E"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2)</w:t>
      </w:r>
      <w:r w:rsidRPr="00DF3CF8">
        <w:rPr>
          <w:rFonts w:ascii="Times New Roman" w:hAnsi="Times New Roman" w:cs="Times New Roman"/>
          <w:sz w:val="28"/>
          <w:szCs w:val="28"/>
        </w:rPr>
        <w:tab/>
        <w:t>лісовідновні рубки збільшилися на 7,5 %;</w:t>
      </w:r>
    </w:p>
    <w:p w14:paraId="094FE770" w14:textId="77777777" w:rsidR="0031039E" w:rsidRPr="00DF3CF8" w:rsidRDefault="0031039E"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3)</w:t>
      </w:r>
      <w:r w:rsidRPr="00DF3CF8">
        <w:rPr>
          <w:rFonts w:ascii="Times New Roman" w:hAnsi="Times New Roman" w:cs="Times New Roman"/>
          <w:sz w:val="28"/>
          <w:szCs w:val="28"/>
        </w:rPr>
        <w:tab/>
        <w:t>санітарні рубки зменшилися на 17 %;</w:t>
      </w:r>
    </w:p>
    <w:p w14:paraId="1F5B08E8" w14:textId="77777777" w:rsidR="0031039E" w:rsidRPr="00DF3CF8" w:rsidRDefault="0031039E"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4)</w:t>
      </w:r>
      <w:r w:rsidRPr="00DF3CF8">
        <w:rPr>
          <w:rFonts w:ascii="Times New Roman" w:hAnsi="Times New Roman" w:cs="Times New Roman"/>
          <w:sz w:val="28"/>
          <w:szCs w:val="28"/>
        </w:rPr>
        <w:tab/>
        <w:t>інші рубки збільшилися на 105,6 %.</w:t>
      </w:r>
    </w:p>
    <w:p w14:paraId="46CCFB6C" w14:textId="0350C116" w:rsidR="00877B3F" w:rsidRPr="00DF3CF8" w:rsidRDefault="00877B3F" w:rsidP="0031039E">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Проаналізуємо показники проведення лісогосподарських заходів, пов’язаних із вирубуванням деревини, в Чернігівській області за площею вирубки </w:t>
      </w:r>
      <w:r w:rsidR="0066097F" w:rsidRPr="00DF3CF8">
        <w:rPr>
          <w:rFonts w:ascii="Times New Roman" w:hAnsi="Times New Roman" w:cs="Times New Roman"/>
          <w:sz w:val="28"/>
          <w:szCs w:val="28"/>
        </w:rPr>
        <w:t xml:space="preserve">в 2019-2021 роках </w:t>
      </w:r>
      <w:r w:rsidR="0031039E" w:rsidRPr="00DF3CF8">
        <w:rPr>
          <w:rFonts w:ascii="Times New Roman" w:hAnsi="Times New Roman" w:cs="Times New Roman"/>
          <w:sz w:val="28"/>
          <w:szCs w:val="28"/>
        </w:rPr>
        <w:t>(</w:t>
      </w:r>
      <w:r w:rsidRPr="00DF3CF8">
        <w:rPr>
          <w:rFonts w:ascii="Times New Roman" w:hAnsi="Times New Roman" w:cs="Times New Roman"/>
          <w:sz w:val="28"/>
          <w:szCs w:val="28"/>
        </w:rPr>
        <w:t>табл.</w:t>
      </w:r>
      <w:r w:rsidR="0031039E" w:rsidRPr="00DF3CF8">
        <w:rPr>
          <w:rFonts w:ascii="Times New Roman" w:hAnsi="Times New Roman" w:cs="Times New Roman"/>
          <w:sz w:val="28"/>
          <w:szCs w:val="28"/>
        </w:rPr>
        <w:t xml:space="preserve"> </w:t>
      </w:r>
      <w:r w:rsidRPr="00DF3CF8">
        <w:rPr>
          <w:rFonts w:ascii="Times New Roman" w:hAnsi="Times New Roman" w:cs="Times New Roman"/>
          <w:sz w:val="28"/>
          <w:szCs w:val="28"/>
        </w:rPr>
        <w:t>3.5</w:t>
      </w:r>
      <w:r w:rsidR="0031039E" w:rsidRPr="00DF3CF8">
        <w:rPr>
          <w:rFonts w:ascii="Times New Roman" w:hAnsi="Times New Roman" w:cs="Times New Roman"/>
          <w:sz w:val="28"/>
          <w:szCs w:val="28"/>
        </w:rPr>
        <w:t>)</w:t>
      </w:r>
      <w:r w:rsidRPr="00DF3CF8">
        <w:rPr>
          <w:rFonts w:ascii="Times New Roman" w:hAnsi="Times New Roman" w:cs="Times New Roman"/>
          <w:sz w:val="28"/>
          <w:szCs w:val="28"/>
        </w:rPr>
        <w:t xml:space="preserve">. </w:t>
      </w:r>
    </w:p>
    <w:p w14:paraId="51598BDD" w14:textId="77777777" w:rsidR="00F36085" w:rsidRDefault="00F36085" w:rsidP="00BD4667">
      <w:pPr>
        <w:spacing w:after="0" w:line="360" w:lineRule="auto"/>
        <w:ind w:firstLine="851"/>
        <w:jc w:val="right"/>
        <w:rPr>
          <w:rFonts w:ascii="Times New Roman" w:hAnsi="Times New Roman" w:cs="Times New Roman"/>
          <w:b/>
          <w:bCs/>
          <w:i/>
          <w:iCs/>
          <w:sz w:val="28"/>
          <w:szCs w:val="28"/>
        </w:rPr>
      </w:pPr>
    </w:p>
    <w:p w14:paraId="56679CF5" w14:textId="3249B961" w:rsidR="00BD4667" w:rsidRPr="00DF3CF8" w:rsidRDefault="00BD4667" w:rsidP="00BD4667">
      <w:pPr>
        <w:spacing w:after="0" w:line="360" w:lineRule="auto"/>
        <w:ind w:firstLine="851"/>
        <w:jc w:val="right"/>
        <w:rPr>
          <w:rFonts w:ascii="Times New Roman" w:hAnsi="Times New Roman" w:cs="Times New Roman"/>
          <w:b/>
          <w:bCs/>
          <w:i/>
          <w:iCs/>
          <w:sz w:val="28"/>
          <w:szCs w:val="28"/>
        </w:rPr>
      </w:pPr>
      <w:r w:rsidRPr="00DF3CF8">
        <w:rPr>
          <w:rFonts w:ascii="Times New Roman" w:hAnsi="Times New Roman" w:cs="Times New Roman"/>
          <w:b/>
          <w:bCs/>
          <w:i/>
          <w:iCs/>
          <w:sz w:val="28"/>
          <w:szCs w:val="28"/>
        </w:rPr>
        <w:lastRenderedPageBreak/>
        <w:t>Таблиця 3.5</w:t>
      </w:r>
    </w:p>
    <w:p w14:paraId="5FFD533F" w14:textId="31F005CA" w:rsidR="00BD4667" w:rsidRPr="00DF3CF8" w:rsidRDefault="00757FA2" w:rsidP="00BD4667">
      <w:pPr>
        <w:spacing w:after="0" w:line="360" w:lineRule="auto"/>
        <w:ind w:firstLine="426"/>
        <w:jc w:val="center"/>
        <w:rPr>
          <w:rFonts w:ascii="Times New Roman" w:hAnsi="Times New Roman" w:cs="Times New Roman"/>
          <w:b/>
          <w:bCs/>
          <w:sz w:val="28"/>
          <w:szCs w:val="28"/>
        </w:rPr>
      </w:pPr>
      <w:r>
        <w:rPr>
          <w:rFonts w:ascii="Times New Roman" w:hAnsi="Times New Roman" w:cs="Times New Roman"/>
          <w:b/>
          <w:bCs/>
          <w:sz w:val="28"/>
          <w:szCs w:val="28"/>
        </w:rPr>
        <w:t xml:space="preserve">Лісогосподарські заходи, </w:t>
      </w:r>
      <w:proofErr w:type="spellStart"/>
      <w:r>
        <w:rPr>
          <w:rFonts w:ascii="Times New Roman" w:hAnsi="Times New Roman" w:cs="Times New Roman"/>
          <w:b/>
          <w:bCs/>
          <w:sz w:val="28"/>
          <w:szCs w:val="28"/>
        </w:rPr>
        <w:t>пов</w:t>
      </w:r>
      <w:proofErr w:type="spellEnd"/>
      <w:r>
        <w:rPr>
          <w:rFonts w:ascii="Times New Roman" w:hAnsi="Times New Roman" w:cs="Times New Roman"/>
          <w:b/>
          <w:bCs/>
          <w:sz w:val="28"/>
          <w:szCs w:val="28"/>
        </w:rPr>
        <w:sym w:font="Symbol" w:char="F0A2"/>
      </w:r>
      <w:proofErr w:type="spellStart"/>
      <w:r w:rsidRPr="00757FA2">
        <w:rPr>
          <w:rFonts w:ascii="Times New Roman" w:hAnsi="Times New Roman" w:cs="Times New Roman"/>
          <w:b/>
          <w:bCs/>
          <w:sz w:val="28"/>
          <w:szCs w:val="28"/>
        </w:rPr>
        <w:t>язані</w:t>
      </w:r>
      <w:proofErr w:type="spellEnd"/>
      <w:r w:rsidRPr="00757FA2">
        <w:rPr>
          <w:rFonts w:ascii="Times New Roman" w:hAnsi="Times New Roman" w:cs="Times New Roman"/>
          <w:b/>
          <w:bCs/>
          <w:sz w:val="28"/>
          <w:szCs w:val="28"/>
        </w:rPr>
        <w:t xml:space="preserve"> з вирубуванням деревини</w:t>
      </w:r>
      <w:r>
        <w:rPr>
          <w:rFonts w:ascii="Times New Roman" w:hAnsi="Times New Roman" w:cs="Times New Roman"/>
          <w:b/>
          <w:bCs/>
          <w:sz w:val="28"/>
          <w:szCs w:val="28"/>
        </w:rPr>
        <w:t>,</w:t>
      </w:r>
      <w:r w:rsidR="00BD4667" w:rsidRPr="00DF3CF8">
        <w:rPr>
          <w:rFonts w:ascii="Times New Roman" w:hAnsi="Times New Roman" w:cs="Times New Roman"/>
          <w:b/>
          <w:bCs/>
          <w:sz w:val="28"/>
          <w:szCs w:val="28"/>
        </w:rPr>
        <w:t xml:space="preserve"> за площею вирубки в 2019-2021 роках [</w:t>
      </w:r>
      <w:r w:rsidR="00F36085">
        <w:rPr>
          <w:rFonts w:ascii="Times New Roman" w:hAnsi="Times New Roman" w:cs="Times New Roman"/>
          <w:b/>
          <w:bCs/>
          <w:sz w:val="28"/>
          <w:szCs w:val="28"/>
        </w:rPr>
        <w:t>16</w:t>
      </w:r>
      <w:r w:rsidR="00BD4667" w:rsidRPr="00DF3CF8">
        <w:rPr>
          <w:rFonts w:ascii="Times New Roman" w:hAnsi="Times New Roman" w:cs="Times New Roman"/>
          <w:b/>
          <w:bCs/>
          <w:sz w:val="28"/>
          <w:szCs w:val="28"/>
        </w:rPr>
        <w:t>]</w:t>
      </w:r>
    </w:p>
    <w:tbl>
      <w:tblPr>
        <w:tblW w:w="9594" w:type="dxa"/>
        <w:tblLook w:val="04A0" w:firstRow="1" w:lastRow="0" w:firstColumn="1" w:lastColumn="0" w:noHBand="0" w:noVBand="1"/>
      </w:tblPr>
      <w:tblGrid>
        <w:gridCol w:w="3964"/>
        <w:gridCol w:w="1276"/>
        <w:gridCol w:w="1134"/>
        <w:gridCol w:w="1134"/>
        <w:gridCol w:w="1102"/>
        <w:gridCol w:w="984"/>
      </w:tblGrid>
      <w:tr w:rsidR="00DF3CF8" w:rsidRPr="00DF3CF8" w14:paraId="4A71E786" w14:textId="77777777" w:rsidTr="00DC6AA2">
        <w:trPr>
          <w:trHeight w:val="300"/>
        </w:trPr>
        <w:tc>
          <w:tcPr>
            <w:tcW w:w="396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6F757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Площа, га</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FA77C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2019</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D1D87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2020</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696E5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2021</w:t>
            </w:r>
          </w:p>
        </w:tc>
        <w:tc>
          <w:tcPr>
            <w:tcW w:w="2086"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BC0DF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Відхилення</w:t>
            </w:r>
          </w:p>
        </w:tc>
      </w:tr>
      <w:tr w:rsidR="00DF3CF8" w:rsidRPr="00DF3CF8" w14:paraId="6D031872" w14:textId="77777777" w:rsidTr="00DC6AA2">
        <w:trPr>
          <w:trHeight w:val="170"/>
        </w:trPr>
        <w:tc>
          <w:tcPr>
            <w:tcW w:w="3964" w:type="dxa"/>
            <w:vMerge/>
            <w:tcBorders>
              <w:top w:val="single" w:sz="4" w:space="0" w:color="auto"/>
              <w:left w:val="single" w:sz="4" w:space="0" w:color="auto"/>
              <w:bottom w:val="single" w:sz="4" w:space="0" w:color="auto"/>
              <w:right w:val="single" w:sz="4" w:space="0" w:color="auto"/>
            </w:tcBorders>
            <w:vAlign w:val="center"/>
            <w:hideMark/>
          </w:tcPr>
          <w:p w14:paraId="0ECBCB23"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3B3CADD2"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1E51C4B"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D7B3C44"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p>
        </w:tc>
        <w:tc>
          <w:tcPr>
            <w:tcW w:w="1102" w:type="dxa"/>
            <w:tcBorders>
              <w:top w:val="nil"/>
              <w:left w:val="nil"/>
              <w:bottom w:val="single" w:sz="4" w:space="0" w:color="auto"/>
              <w:right w:val="single" w:sz="4" w:space="0" w:color="auto"/>
            </w:tcBorders>
            <w:shd w:val="clear" w:color="auto" w:fill="auto"/>
            <w:noWrap/>
            <w:vAlign w:val="center"/>
            <w:hideMark/>
          </w:tcPr>
          <w:p w14:paraId="2BC3E06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га</w:t>
            </w:r>
          </w:p>
        </w:tc>
        <w:tc>
          <w:tcPr>
            <w:tcW w:w="984" w:type="dxa"/>
            <w:tcBorders>
              <w:top w:val="nil"/>
              <w:left w:val="nil"/>
              <w:bottom w:val="single" w:sz="4" w:space="0" w:color="auto"/>
              <w:right w:val="single" w:sz="4" w:space="0" w:color="auto"/>
            </w:tcBorders>
            <w:shd w:val="clear" w:color="auto" w:fill="auto"/>
            <w:noWrap/>
            <w:vAlign w:val="center"/>
            <w:hideMark/>
          </w:tcPr>
          <w:p w14:paraId="1485D32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4577F5BF" w14:textId="77777777" w:rsidTr="00DC6AA2">
        <w:trPr>
          <w:trHeight w:val="170"/>
        </w:trPr>
        <w:tc>
          <w:tcPr>
            <w:tcW w:w="3964" w:type="dxa"/>
            <w:tcBorders>
              <w:top w:val="single" w:sz="4" w:space="0" w:color="auto"/>
              <w:left w:val="single" w:sz="4" w:space="0" w:color="auto"/>
              <w:bottom w:val="single" w:sz="4" w:space="0" w:color="auto"/>
              <w:right w:val="single" w:sz="4" w:space="0" w:color="auto"/>
            </w:tcBorders>
            <w:vAlign w:val="center"/>
          </w:tcPr>
          <w:p w14:paraId="2ACDC8F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w:t>
            </w:r>
          </w:p>
        </w:tc>
        <w:tc>
          <w:tcPr>
            <w:tcW w:w="1276" w:type="dxa"/>
            <w:tcBorders>
              <w:top w:val="single" w:sz="4" w:space="0" w:color="auto"/>
              <w:left w:val="single" w:sz="4" w:space="0" w:color="auto"/>
              <w:bottom w:val="single" w:sz="4" w:space="0" w:color="auto"/>
              <w:right w:val="single" w:sz="4" w:space="0" w:color="auto"/>
            </w:tcBorders>
            <w:vAlign w:val="center"/>
          </w:tcPr>
          <w:p w14:paraId="33A3C02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w:t>
            </w:r>
          </w:p>
        </w:tc>
        <w:tc>
          <w:tcPr>
            <w:tcW w:w="1134" w:type="dxa"/>
            <w:tcBorders>
              <w:top w:val="single" w:sz="4" w:space="0" w:color="auto"/>
              <w:left w:val="single" w:sz="4" w:space="0" w:color="auto"/>
              <w:bottom w:val="single" w:sz="4" w:space="0" w:color="auto"/>
              <w:right w:val="single" w:sz="4" w:space="0" w:color="auto"/>
            </w:tcBorders>
            <w:vAlign w:val="center"/>
          </w:tcPr>
          <w:p w14:paraId="2C0FDE9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w:t>
            </w:r>
          </w:p>
        </w:tc>
        <w:tc>
          <w:tcPr>
            <w:tcW w:w="1134" w:type="dxa"/>
            <w:tcBorders>
              <w:top w:val="single" w:sz="4" w:space="0" w:color="auto"/>
              <w:left w:val="single" w:sz="4" w:space="0" w:color="auto"/>
              <w:bottom w:val="single" w:sz="4" w:space="0" w:color="auto"/>
              <w:right w:val="single" w:sz="4" w:space="0" w:color="auto"/>
            </w:tcBorders>
            <w:vAlign w:val="center"/>
          </w:tcPr>
          <w:p w14:paraId="77DAAD0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w:t>
            </w:r>
          </w:p>
        </w:tc>
        <w:tc>
          <w:tcPr>
            <w:tcW w:w="1102" w:type="dxa"/>
            <w:tcBorders>
              <w:top w:val="nil"/>
              <w:left w:val="nil"/>
              <w:bottom w:val="single" w:sz="4" w:space="0" w:color="auto"/>
              <w:right w:val="single" w:sz="4" w:space="0" w:color="auto"/>
            </w:tcBorders>
            <w:shd w:val="clear" w:color="auto" w:fill="auto"/>
            <w:noWrap/>
            <w:vAlign w:val="center"/>
          </w:tcPr>
          <w:p w14:paraId="1B2BE60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w:t>
            </w:r>
          </w:p>
        </w:tc>
        <w:tc>
          <w:tcPr>
            <w:tcW w:w="984" w:type="dxa"/>
            <w:tcBorders>
              <w:top w:val="nil"/>
              <w:left w:val="nil"/>
              <w:bottom w:val="single" w:sz="4" w:space="0" w:color="auto"/>
              <w:right w:val="single" w:sz="4" w:space="0" w:color="auto"/>
            </w:tcBorders>
            <w:shd w:val="clear" w:color="auto" w:fill="auto"/>
            <w:noWrap/>
            <w:vAlign w:val="center"/>
          </w:tcPr>
          <w:p w14:paraId="7E23FB9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w:t>
            </w:r>
          </w:p>
        </w:tc>
      </w:tr>
      <w:tr w:rsidR="00DF3CF8" w:rsidRPr="00DF3CF8" w14:paraId="666F2444" w14:textId="77777777" w:rsidTr="00DC6AA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261B8039"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рубки догляду</w:t>
            </w:r>
          </w:p>
        </w:tc>
        <w:tc>
          <w:tcPr>
            <w:tcW w:w="1276" w:type="dxa"/>
            <w:tcBorders>
              <w:top w:val="nil"/>
              <w:left w:val="nil"/>
              <w:bottom w:val="single" w:sz="4" w:space="0" w:color="auto"/>
              <w:right w:val="single" w:sz="4" w:space="0" w:color="auto"/>
            </w:tcBorders>
            <w:shd w:val="clear" w:color="auto" w:fill="auto"/>
            <w:noWrap/>
            <w:vAlign w:val="center"/>
            <w:hideMark/>
          </w:tcPr>
          <w:p w14:paraId="0812CA6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4 446,0</w:t>
            </w:r>
          </w:p>
        </w:tc>
        <w:tc>
          <w:tcPr>
            <w:tcW w:w="1134" w:type="dxa"/>
            <w:tcBorders>
              <w:top w:val="nil"/>
              <w:left w:val="nil"/>
              <w:bottom w:val="single" w:sz="4" w:space="0" w:color="auto"/>
              <w:right w:val="single" w:sz="4" w:space="0" w:color="auto"/>
            </w:tcBorders>
            <w:shd w:val="clear" w:color="auto" w:fill="auto"/>
            <w:noWrap/>
            <w:vAlign w:val="center"/>
            <w:hideMark/>
          </w:tcPr>
          <w:p w14:paraId="53EB6DA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416,3</w:t>
            </w:r>
          </w:p>
        </w:tc>
        <w:tc>
          <w:tcPr>
            <w:tcW w:w="1134" w:type="dxa"/>
            <w:tcBorders>
              <w:top w:val="nil"/>
              <w:left w:val="nil"/>
              <w:bottom w:val="single" w:sz="4" w:space="0" w:color="auto"/>
              <w:right w:val="single" w:sz="4" w:space="0" w:color="auto"/>
            </w:tcBorders>
            <w:shd w:val="clear" w:color="auto" w:fill="auto"/>
            <w:noWrap/>
            <w:vAlign w:val="center"/>
            <w:hideMark/>
          </w:tcPr>
          <w:p w14:paraId="09DAFEF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4 862,1</w:t>
            </w:r>
          </w:p>
        </w:tc>
        <w:tc>
          <w:tcPr>
            <w:tcW w:w="1102" w:type="dxa"/>
            <w:tcBorders>
              <w:top w:val="nil"/>
              <w:left w:val="nil"/>
              <w:bottom w:val="single" w:sz="4" w:space="0" w:color="auto"/>
              <w:right w:val="single" w:sz="4" w:space="0" w:color="auto"/>
            </w:tcBorders>
            <w:shd w:val="clear" w:color="auto" w:fill="auto"/>
            <w:noWrap/>
            <w:vAlign w:val="center"/>
            <w:hideMark/>
          </w:tcPr>
          <w:p w14:paraId="3173BB9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416,1</w:t>
            </w:r>
          </w:p>
        </w:tc>
        <w:tc>
          <w:tcPr>
            <w:tcW w:w="984" w:type="dxa"/>
            <w:tcBorders>
              <w:top w:val="nil"/>
              <w:left w:val="nil"/>
              <w:bottom w:val="single" w:sz="4" w:space="0" w:color="auto"/>
              <w:right w:val="single" w:sz="4" w:space="0" w:color="auto"/>
            </w:tcBorders>
            <w:shd w:val="clear" w:color="auto" w:fill="auto"/>
            <w:noWrap/>
            <w:vAlign w:val="center"/>
            <w:hideMark/>
          </w:tcPr>
          <w:p w14:paraId="3FEF9D3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9,4</w:t>
            </w:r>
          </w:p>
        </w:tc>
      </w:tr>
      <w:tr w:rsidR="00DF3CF8" w:rsidRPr="00DF3CF8" w14:paraId="13FFBF2C" w14:textId="77777777" w:rsidTr="00DC6AA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50CF2403"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лісовідновні рубки</w:t>
            </w:r>
          </w:p>
        </w:tc>
        <w:tc>
          <w:tcPr>
            <w:tcW w:w="1276" w:type="dxa"/>
            <w:tcBorders>
              <w:top w:val="nil"/>
              <w:left w:val="nil"/>
              <w:bottom w:val="single" w:sz="4" w:space="0" w:color="auto"/>
              <w:right w:val="single" w:sz="4" w:space="0" w:color="auto"/>
            </w:tcBorders>
            <w:shd w:val="clear" w:color="auto" w:fill="auto"/>
            <w:noWrap/>
            <w:vAlign w:val="center"/>
            <w:hideMark/>
          </w:tcPr>
          <w:p w14:paraId="35A562B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w:t>
            </w:r>
          </w:p>
        </w:tc>
        <w:tc>
          <w:tcPr>
            <w:tcW w:w="1134" w:type="dxa"/>
            <w:tcBorders>
              <w:top w:val="nil"/>
              <w:left w:val="nil"/>
              <w:bottom w:val="single" w:sz="4" w:space="0" w:color="auto"/>
              <w:right w:val="single" w:sz="4" w:space="0" w:color="auto"/>
            </w:tcBorders>
            <w:shd w:val="clear" w:color="auto" w:fill="auto"/>
            <w:noWrap/>
            <w:vAlign w:val="center"/>
            <w:hideMark/>
          </w:tcPr>
          <w:p w14:paraId="24C9590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1,5</w:t>
            </w:r>
          </w:p>
        </w:tc>
        <w:tc>
          <w:tcPr>
            <w:tcW w:w="1134" w:type="dxa"/>
            <w:tcBorders>
              <w:top w:val="nil"/>
              <w:left w:val="nil"/>
              <w:bottom w:val="single" w:sz="4" w:space="0" w:color="auto"/>
              <w:right w:val="single" w:sz="4" w:space="0" w:color="auto"/>
            </w:tcBorders>
            <w:shd w:val="clear" w:color="auto" w:fill="auto"/>
            <w:noWrap/>
            <w:vAlign w:val="center"/>
            <w:hideMark/>
          </w:tcPr>
          <w:p w14:paraId="5B694B1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w:t>
            </w:r>
          </w:p>
        </w:tc>
        <w:tc>
          <w:tcPr>
            <w:tcW w:w="1102" w:type="dxa"/>
            <w:tcBorders>
              <w:top w:val="nil"/>
              <w:left w:val="nil"/>
              <w:bottom w:val="single" w:sz="4" w:space="0" w:color="auto"/>
              <w:right w:val="single" w:sz="4" w:space="0" w:color="auto"/>
            </w:tcBorders>
            <w:shd w:val="clear" w:color="auto" w:fill="auto"/>
            <w:noWrap/>
            <w:vAlign w:val="center"/>
            <w:hideMark/>
          </w:tcPr>
          <w:p w14:paraId="7173951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0,3</w:t>
            </w:r>
          </w:p>
        </w:tc>
        <w:tc>
          <w:tcPr>
            <w:tcW w:w="984" w:type="dxa"/>
            <w:tcBorders>
              <w:top w:val="nil"/>
              <w:left w:val="nil"/>
              <w:bottom w:val="single" w:sz="4" w:space="0" w:color="auto"/>
              <w:right w:val="single" w:sz="4" w:space="0" w:color="auto"/>
            </w:tcBorders>
            <w:shd w:val="clear" w:color="auto" w:fill="auto"/>
            <w:noWrap/>
            <w:vAlign w:val="center"/>
            <w:hideMark/>
          </w:tcPr>
          <w:p w14:paraId="7A2C63D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17,6</w:t>
            </w:r>
          </w:p>
        </w:tc>
      </w:tr>
      <w:tr w:rsidR="00DF3CF8" w:rsidRPr="00DF3CF8" w14:paraId="7C9E1C65" w14:textId="77777777" w:rsidTr="00DC6AA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5555C324"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санітарні рубки</w:t>
            </w:r>
          </w:p>
        </w:tc>
        <w:tc>
          <w:tcPr>
            <w:tcW w:w="1276" w:type="dxa"/>
            <w:tcBorders>
              <w:top w:val="nil"/>
              <w:left w:val="nil"/>
              <w:bottom w:val="single" w:sz="4" w:space="0" w:color="auto"/>
              <w:right w:val="single" w:sz="4" w:space="0" w:color="auto"/>
            </w:tcBorders>
            <w:shd w:val="clear" w:color="auto" w:fill="auto"/>
            <w:noWrap/>
            <w:vAlign w:val="center"/>
            <w:hideMark/>
          </w:tcPr>
          <w:p w14:paraId="562C12D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22 062,6</w:t>
            </w:r>
          </w:p>
        </w:tc>
        <w:tc>
          <w:tcPr>
            <w:tcW w:w="1134" w:type="dxa"/>
            <w:tcBorders>
              <w:top w:val="nil"/>
              <w:left w:val="nil"/>
              <w:bottom w:val="single" w:sz="4" w:space="0" w:color="auto"/>
              <w:right w:val="single" w:sz="4" w:space="0" w:color="auto"/>
            </w:tcBorders>
            <w:shd w:val="clear" w:color="auto" w:fill="auto"/>
            <w:noWrap/>
            <w:vAlign w:val="center"/>
            <w:hideMark/>
          </w:tcPr>
          <w:p w14:paraId="73DBCF5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19 726,0</w:t>
            </w:r>
          </w:p>
        </w:tc>
        <w:tc>
          <w:tcPr>
            <w:tcW w:w="1134" w:type="dxa"/>
            <w:tcBorders>
              <w:top w:val="nil"/>
              <w:left w:val="nil"/>
              <w:bottom w:val="single" w:sz="4" w:space="0" w:color="auto"/>
              <w:right w:val="single" w:sz="4" w:space="0" w:color="auto"/>
            </w:tcBorders>
            <w:shd w:val="clear" w:color="auto" w:fill="auto"/>
            <w:noWrap/>
            <w:vAlign w:val="center"/>
            <w:hideMark/>
          </w:tcPr>
          <w:p w14:paraId="52AE4BD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17 915,5</w:t>
            </w:r>
          </w:p>
        </w:tc>
        <w:tc>
          <w:tcPr>
            <w:tcW w:w="1102" w:type="dxa"/>
            <w:tcBorders>
              <w:top w:val="nil"/>
              <w:left w:val="nil"/>
              <w:bottom w:val="single" w:sz="4" w:space="0" w:color="auto"/>
              <w:right w:val="single" w:sz="4" w:space="0" w:color="auto"/>
            </w:tcBorders>
            <w:shd w:val="clear" w:color="auto" w:fill="auto"/>
            <w:noWrap/>
            <w:vAlign w:val="center"/>
            <w:hideMark/>
          </w:tcPr>
          <w:p w14:paraId="03A168E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-4 147,1</w:t>
            </w:r>
          </w:p>
        </w:tc>
        <w:tc>
          <w:tcPr>
            <w:tcW w:w="984" w:type="dxa"/>
            <w:tcBorders>
              <w:top w:val="nil"/>
              <w:left w:val="nil"/>
              <w:bottom w:val="single" w:sz="4" w:space="0" w:color="auto"/>
              <w:right w:val="single" w:sz="4" w:space="0" w:color="auto"/>
            </w:tcBorders>
            <w:shd w:val="clear" w:color="auto" w:fill="auto"/>
            <w:noWrap/>
            <w:vAlign w:val="center"/>
            <w:hideMark/>
          </w:tcPr>
          <w:p w14:paraId="6241426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-18,8</w:t>
            </w:r>
          </w:p>
        </w:tc>
      </w:tr>
      <w:tr w:rsidR="00DF3CF8" w:rsidRPr="00DF3CF8" w14:paraId="735204DC" w14:textId="77777777" w:rsidTr="00DC6AA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58B455DC"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розрубка ліній </w:t>
            </w:r>
            <w:proofErr w:type="spellStart"/>
            <w:r w:rsidRPr="00DF3CF8">
              <w:rPr>
                <w:rFonts w:ascii="Times New Roman" w:eastAsia="Times New Roman" w:hAnsi="Times New Roman" w:cs="Times New Roman"/>
                <w:kern w:val="0"/>
                <w:sz w:val="24"/>
                <w:szCs w:val="24"/>
                <w:lang w:eastAsia="uk-UA"/>
                <w14:ligatures w14:val="none"/>
              </w:rPr>
              <w:t>електропередач</w:t>
            </w:r>
            <w:proofErr w:type="spellEnd"/>
            <w:r w:rsidRPr="00DF3CF8">
              <w:rPr>
                <w:rFonts w:ascii="Times New Roman" w:eastAsia="Times New Roman" w:hAnsi="Times New Roman" w:cs="Times New Roman"/>
                <w:kern w:val="0"/>
                <w:sz w:val="24"/>
                <w:szCs w:val="24"/>
                <w:lang w:eastAsia="uk-UA"/>
                <w14:ligatures w14:val="none"/>
              </w:rPr>
              <w:t>, автомобільних доріг тощо</w:t>
            </w:r>
          </w:p>
        </w:tc>
        <w:tc>
          <w:tcPr>
            <w:tcW w:w="1276" w:type="dxa"/>
            <w:tcBorders>
              <w:top w:val="nil"/>
              <w:left w:val="nil"/>
              <w:bottom w:val="single" w:sz="4" w:space="0" w:color="auto"/>
              <w:right w:val="single" w:sz="4" w:space="0" w:color="auto"/>
            </w:tcBorders>
            <w:shd w:val="clear" w:color="auto" w:fill="auto"/>
            <w:noWrap/>
            <w:vAlign w:val="center"/>
            <w:hideMark/>
          </w:tcPr>
          <w:p w14:paraId="194ECCD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0,0</w:t>
            </w:r>
          </w:p>
        </w:tc>
        <w:tc>
          <w:tcPr>
            <w:tcW w:w="1134" w:type="dxa"/>
            <w:tcBorders>
              <w:top w:val="nil"/>
              <w:left w:val="nil"/>
              <w:bottom w:val="single" w:sz="4" w:space="0" w:color="auto"/>
              <w:right w:val="single" w:sz="4" w:space="0" w:color="auto"/>
            </w:tcBorders>
            <w:shd w:val="clear" w:color="auto" w:fill="auto"/>
            <w:noWrap/>
            <w:vAlign w:val="center"/>
            <w:hideMark/>
          </w:tcPr>
          <w:p w14:paraId="7F15078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0,0</w:t>
            </w:r>
          </w:p>
        </w:tc>
        <w:tc>
          <w:tcPr>
            <w:tcW w:w="1134" w:type="dxa"/>
            <w:tcBorders>
              <w:top w:val="nil"/>
              <w:left w:val="nil"/>
              <w:bottom w:val="single" w:sz="4" w:space="0" w:color="auto"/>
              <w:right w:val="single" w:sz="4" w:space="0" w:color="auto"/>
            </w:tcBorders>
            <w:shd w:val="clear" w:color="auto" w:fill="auto"/>
            <w:noWrap/>
            <w:vAlign w:val="center"/>
            <w:hideMark/>
          </w:tcPr>
          <w:p w14:paraId="64CDD0E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30,5</w:t>
            </w:r>
          </w:p>
        </w:tc>
        <w:tc>
          <w:tcPr>
            <w:tcW w:w="1102" w:type="dxa"/>
            <w:tcBorders>
              <w:top w:val="nil"/>
              <w:left w:val="nil"/>
              <w:bottom w:val="single" w:sz="4" w:space="0" w:color="auto"/>
              <w:right w:val="single" w:sz="4" w:space="0" w:color="auto"/>
            </w:tcBorders>
            <w:shd w:val="clear" w:color="auto" w:fill="auto"/>
            <w:noWrap/>
            <w:vAlign w:val="center"/>
            <w:hideMark/>
          </w:tcPr>
          <w:p w14:paraId="46D5180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30,5</w:t>
            </w:r>
          </w:p>
        </w:tc>
        <w:tc>
          <w:tcPr>
            <w:tcW w:w="984" w:type="dxa"/>
            <w:tcBorders>
              <w:top w:val="nil"/>
              <w:left w:val="nil"/>
              <w:bottom w:val="single" w:sz="4" w:space="0" w:color="auto"/>
              <w:right w:val="single" w:sz="4" w:space="0" w:color="auto"/>
            </w:tcBorders>
            <w:shd w:val="clear" w:color="auto" w:fill="auto"/>
            <w:noWrap/>
            <w:vAlign w:val="center"/>
            <w:hideMark/>
          </w:tcPr>
          <w:p w14:paraId="7808592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4AAEE91B" w14:textId="77777777" w:rsidTr="00DC6AA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2C917352"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інші рубки</w:t>
            </w:r>
          </w:p>
        </w:tc>
        <w:tc>
          <w:tcPr>
            <w:tcW w:w="1276" w:type="dxa"/>
            <w:tcBorders>
              <w:top w:val="nil"/>
              <w:left w:val="nil"/>
              <w:bottom w:val="single" w:sz="4" w:space="0" w:color="auto"/>
              <w:right w:val="single" w:sz="4" w:space="0" w:color="auto"/>
            </w:tcBorders>
            <w:shd w:val="clear" w:color="auto" w:fill="auto"/>
            <w:noWrap/>
            <w:vAlign w:val="center"/>
            <w:hideMark/>
          </w:tcPr>
          <w:p w14:paraId="6301CCF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57,2</w:t>
            </w:r>
          </w:p>
        </w:tc>
        <w:tc>
          <w:tcPr>
            <w:tcW w:w="1134" w:type="dxa"/>
            <w:tcBorders>
              <w:top w:val="nil"/>
              <w:left w:val="nil"/>
              <w:bottom w:val="single" w:sz="4" w:space="0" w:color="auto"/>
              <w:right w:val="single" w:sz="4" w:space="0" w:color="auto"/>
            </w:tcBorders>
            <w:shd w:val="clear" w:color="auto" w:fill="auto"/>
            <w:noWrap/>
            <w:vAlign w:val="center"/>
            <w:hideMark/>
          </w:tcPr>
          <w:p w14:paraId="5720A75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351,7</w:t>
            </w:r>
          </w:p>
        </w:tc>
        <w:tc>
          <w:tcPr>
            <w:tcW w:w="1134" w:type="dxa"/>
            <w:tcBorders>
              <w:top w:val="nil"/>
              <w:left w:val="nil"/>
              <w:bottom w:val="single" w:sz="4" w:space="0" w:color="auto"/>
              <w:right w:val="single" w:sz="4" w:space="0" w:color="auto"/>
            </w:tcBorders>
            <w:shd w:val="clear" w:color="auto" w:fill="auto"/>
            <w:noWrap/>
            <w:vAlign w:val="center"/>
            <w:hideMark/>
          </w:tcPr>
          <w:p w14:paraId="1AC1D59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349,7</w:t>
            </w:r>
          </w:p>
        </w:tc>
        <w:tc>
          <w:tcPr>
            <w:tcW w:w="1102" w:type="dxa"/>
            <w:tcBorders>
              <w:top w:val="nil"/>
              <w:left w:val="nil"/>
              <w:bottom w:val="single" w:sz="4" w:space="0" w:color="auto"/>
              <w:right w:val="single" w:sz="4" w:space="0" w:color="auto"/>
            </w:tcBorders>
            <w:shd w:val="clear" w:color="auto" w:fill="auto"/>
            <w:noWrap/>
            <w:vAlign w:val="center"/>
            <w:hideMark/>
          </w:tcPr>
          <w:p w14:paraId="192B887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292,5</w:t>
            </w:r>
          </w:p>
        </w:tc>
        <w:tc>
          <w:tcPr>
            <w:tcW w:w="984" w:type="dxa"/>
            <w:tcBorders>
              <w:top w:val="nil"/>
              <w:left w:val="nil"/>
              <w:bottom w:val="single" w:sz="4" w:space="0" w:color="auto"/>
              <w:right w:val="single" w:sz="4" w:space="0" w:color="auto"/>
            </w:tcBorders>
            <w:shd w:val="clear" w:color="auto" w:fill="auto"/>
            <w:noWrap/>
            <w:vAlign w:val="center"/>
            <w:hideMark/>
          </w:tcPr>
          <w:p w14:paraId="361E7D0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511,4</w:t>
            </w:r>
          </w:p>
        </w:tc>
      </w:tr>
      <w:tr w:rsidR="00DF3CF8" w:rsidRPr="00DF3CF8" w14:paraId="3C3BE669" w14:textId="77777777" w:rsidTr="00DC6AA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333184CE"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усього рубок</w:t>
            </w:r>
          </w:p>
        </w:tc>
        <w:tc>
          <w:tcPr>
            <w:tcW w:w="1276" w:type="dxa"/>
            <w:tcBorders>
              <w:top w:val="nil"/>
              <w:left w:val="nil"/>
              <w:bottom w:val="single" w:sz="4" w:space="0" w:color="auto"/>
              <w:right w:val="single" w:sz="4" w:space="0" w:color="auto"/>
            </w:tcBorders>
            <w:shd w:val="clear" w:color="auto" w:fill="auto"/>
            <w:noWrap/>
            <w:vAlign w:val="center"/>
            <w:hideMark/>
          </w:tcPr>
          <w:p w14:paraId="0DC09E1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26 567,5</w:t>
            </w:r>
          </w:p>
        </w:tc>
        <w:tc>
          <w:tcPr>
            <w:tcW w:w="1134" w:type="dxa"/>
            <w:tcBorders>
              <w:top w:val="nil"/>
              <w:left w:val="nil"/>
              <w:bottom w:val="single" w:sz="4" w:space="0" w:color="auto"/>
              <w:right w:val="single" w:sz="4" w:space="0" w:color="auto"/>
            </w:tcBorders>
            <w:shd w:val="clear" w:color="auto" w:fill="auto"/>
            <w:noWrap/>
            <w:vAlign w:val="center"/>
            <w:hideMark/>
          </w:tcPr>
          <w:p w14:paraId="317CB3B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20 495,5</w:t>
            </w:r>
          </w:p>
        </w:tc>
        <w:tc>
          <w:tcPr>
            <w:tcW w:w="1134" w:type="dxa"/>
            <w:tcBorders>
              <w:top w:val="nil"/>
              <w:left w:val="nil"/>
              <w:bottom w:val="single" w:sz="4" w:space="0" w:color="auto"/>
              <w:right w:val="single" w:sz="4" w:space="0" w:color="auto"/>
            </w:tcBorders>
            <w:shd w:val="clear" w:color="auto" w:fill="auto"/>
            <w:noWrap/>
            <w:vAlign w:val="center"/>
            <w:hideMark/>
          </w:tcPr>
          <w:p w14:paraId="1808310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23 159,8</w:t>
            </w:r>
          </w:p>
        </w:tc>
        <w:tc>
          <w:tcPr>
            <w:tcW w:w="1102" w:type="dxa"/>
            <w:tcBorders>
              <w:top w:val="nil"/>
              <w:left w:val="nil"/>
              <w:bottom w:val="single" w:sz="4" w:space="0" w:color="auto"/>
              <w:right w:val="single" w:sz="4" w:space="0" w:color="auto"/>
            </w:tcBorders>
            <w:shd w:val="clear" w:color="auto" w:fill="auto"/>
            <w:noWrap/>
            <w:vAlign w:val="center"/>
            <w:hideMark/>
          </w:tcPr>
          <w:p w14:paraId="0D4DAB7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-3 407,7</w:t>
            </w:r>
          </w:p>
        </w:tc>
        <w:tc>
          <w:tcPr>
            <w:tcW w:w="984" w:type="dxa"/>
            <w:tcBorders>
              <w:top w:val="nil"/>
              <w:left w:val="nil"/>
              <w:bottom w:val="single" w:sz="4" w:space="0" w:color="auto"/>
              <w:right w:val="single" w:sz="4" w:space="0" w:color="auto"/>
            </w:tcBorders>
            <w:shd w:val="clear" w:color="auto" w:fill="auto"/>
            <w:noWrap/>
            <w:vAlign w:val="center"/>
            <w:hideMark/>
          </w:tcPr>
          <w:p w14:paraId="77B6D5F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-12,8</w:t>
            </w:r>
          </w:p>
        </w:tc>
      </w:tr>
    </w:tbl>
    <w:p w14:paraId="07324B21" w14:textId="77777777" w:rsidR="00BD4667" w:rsidRPr="00DF3CF8" w:rsidRDefault="00BD4667" w:rsidP="00F50EE0">
      <w:pPr>
        <w:spacing w:after="0" w:line="360" w:lineRule="auto"/>
        <w:ind w:firstLine="709"/>
        <w:jc w:val="both"/>
        <w:rPr>
          <w:rFonts w:ascii="Times New Roman" w:hAnsi="Times New Roman" w:cs="Times New Roman"/>
          <w:sz w:val="28"/>
          <w:szCs w:val="28"/>
        </w:rPr>
      </w:pPr>
    </w:p>
    <w:p w14:paraId="3D112D48" w14:textId="70F52250" w:rsidR="002315A5" w:rsidRPr="00DF3CF8" w:rsidRDefault="0031039E"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У результаті виконаного аналізу можна зробити висновки, що п</w:t>
      </w:r>
      <w:r w:rsidR="002315A5" w:rsidRPr="00DF3CF8">
        <w:rPr>
          <w:rFonts w:ascii="Times New Roman" w:hAnsi="Times New Roman" w:cs="Times New Roman"/>
          <w:sz w:val="28"/>
          <w:szCs w:val="28"/>
        </w:rPr>
        <w:t>лоща вирубки для догляду за лісами виросла за три роки на 9,4</w:t>
      </w:r>
      <w:r w:rsidRPr="00DF3CF8">
        <w:rPr>
          <w:rFonts w:ascii="Times New Roman" w:hAnsi="Times New Roman" w:cs="Times New Roman"/>
          <w:sz w:val="28"/>
          <w:szCs w:val="28"/>
        </w:rPr>
        <w:t xml:space="preserve"> </w:t>
      </w:r>
      <w:r w:rsidR="002315A5" w:rsidRPr="00DF3CF8">
        <w:rPr>
          <w:rFonts w:ascii="Times New Roman" w:hAnsi="Times New Roman" w:cs="Times New Roman"/>
          <w:sz w:val="28"/>
          <w:szCs w:val="28"/>
        </w:rPr>
        <w:t xml:space="preserve">% та склала </w:t>
      </w:r>
      <w:r w:rsidRPr="00DF3CF8">
        <w:rPr>
          <w:rFonts w:ascii="Times New Roman" w:hAnsi="Times New Roman" w:cs="Times New Roman"/>
          <w:sz w:val="28"/>
          <w:szCs w:val="28"/>
        </w:rPr>
        <w:t xml:space="preserve">у 2021 році </w:t>
      </w:r>
      <w:r w:rsidR="002315A5" w:rsidRPr="00DF3CF8">
        <w:rPr>
          <w:rFonts w:ascii="Times New Roman" w:hAnsi="Times New Roman" w:cs="Times New Roman"/>
          <w:sz w:val="28"/>
          <w:szCs w:val="28"/>
        </w:rPr>
        <w:t>4862,1 га. Площа лісовідновних рубок виросла на 17,6</w:t>
      </w:r>
      <w:r w:rsidRPr="00DF3CF8">
        <w:rPr>
          <w:rFonts w:ascii="Times New Roman" w:hAnsi="Times New Roman" w:cs="Times New Roman"/>
          <w:sz w:val="28"/>
          <w:szCs w:val="28"/>
        </w:rPr>
        <w:t xml:space="preserve"> </w:t>
      </w:r>
      <w:r w:rsidR="002315A5" w:rsidRPr="00DF3CF8">
        <w:rPr>
          <w:rFonts w:ascii="Times New Roman" w:hAnsi="Times New Roman" w:cs="Times New Roman"/>
          <w:sz w:val="28"/>
          <w:szCs w:val="28"/>
        </w:rPr>
        <w:t>% та склала</w:t>
      </w:r>
      <w:r w:rsidRPr="00DF3CF8">
        <w:rPr>
          <w:rFonts w:ascii="Times New Roman" w:hAnsi="Times New Roman" w:cs="Times New Roman"/>
          <w:sz w:val="28"/>
          <w:szCs w:val="28"/>
        </w:rPr>
        <w:t xml:space="preserve"> у 2021 році</w:t>
      </w:r>
      <w:r w:rsidR="002315A5" w:rsidRPr="00DF3CF8">
        <w:rPr>
          <w:rFonts w:ascii="Times New Roman" w:hAnsi="Times New Roman" w:cs="Times New Roman"/>
          <w:sz w:val="28"/>
          <w:szCs w:val="28"/>
        </w:rPr>
        <w:t xml:space="preserve"> 0,3 га. Площа санітарних рубок лісу </w:t>
      </w:r>
      <w:r w:rsidRPr="00DF3CF8">
        <w:rPr>
          <w:rFonts w:ascii="Times New Roman" w:hAnsi="Times New Roman" w:cs="Times New Roman"/>
          <w:sz w:val="28"/>
          <w:szCs w:val="28"/>
        </w:rPr>
        <w:t xml:space="preserve">за цей період </w:t>
      </w:r>
      <w:r w:rsidR="002315A5" w:rsidRPr="00DF3CF8">
        <w:rPr>
          <w:rFonts w:ascii="Times New Roman" w:hAnsi="Times New Roman" w:cs="Times New Roman"/>
          <w:sz w:val="28"/>
          <w:szCs w:val="28"/>
        </w:rPr>
        <w:t>скоротилась на 18,8</w:t>
      </w:r>
      <w:r w:rsidRPr="00DF3CF8">
        <w:rPr>
          <w:rFonts w:ascii="Times New Roman" w:hAnsi="Times New Roman" w:cs="Times New Roman"/>
          <w:sz w:val="28"/>
          <w:szCs w:val="28"/>
        </w:rPr>
        <w:t xml:space="preserve"> </w:t>
      </w:r>
      <w:r w:rsidR="002315A5" w:rsidRPr="00DF3CF8">
        <w:rPr>
          <w:rFonts w:ascii="Times New Roman" w:hAnsi="Times New Roman" w:cs="Times New Roman"/>
          <w:sz w:val="28"/>
          <w:szCs w:val="28"/>
        </w:rPr>
        <w:t xml:space="preserve">% та </w:t>
      </w:r>
      <w:r w:rsidRPr="00DF3CF8">
        <w:rPr>
          <w:rFonts w:ascii="Times New Roman" w:hAnsi="Times New Roman" w:cs="Times New Roman"/>
          <w:sz w:val="28"/>
          <w:szCs w:val="28"/>
        </w:rPr>
        <w:t>становить у 2021 році</w:t>
      </w:r>
      <w:r w:rsidR="002315A5" w:rsidRPr="00DF3CF8">
        <w:rPr>
          <w:rFonts w:ascii="Times New Roman" w:hAnsi="Times New Roman" w:cs="Times New Roman"/>
          <w:sz w:val="28"/>
          <w:szCs w:val="28"/>
        </w:rPr>
        <w:t xml:space="preserve"> 17 915,5 га. В 2021 році проводилась розрубка ліній </w:t>
      </w:r>
      <w:proofErr w:type="spellStart"/>
      <w:r w:rsidR="002315A5" w:rsidRPr="00DF3CF8">
        <w:rPr>
          <w:rFonts w:ascii="Times New Roman" w:hAnsi="Times New Roman" w:cs="Times New Roman"/>
          <w:sz w:val="28"/>
          <w:szCs w:val="28"/>
        </w:rPr>
        <w:t>електропередач</w:t>
      </w:r>
      <w:proofErr w:type="spellEnd"/>
      <w:r w:rsidR="002315A5" w:rsidRPr="00DF3CF8">
        <w:rPr>
          <w:rFonts w:ascii="Times New Roman" w:hAnsi="Times New Roman" w:cs="Times New Roman"/>
          <w:sz w:val="28"/>
          <w:szCs w:val="28"/>
        </w:rPr>
        <w:t>, автомобільних доріг тощо площею 30,5 га. Площа інших рубок виросла на 292,5 га та склала 349,7 га в 2021 році.</w:t>
      </w:r>
    </w:p>
    <w:p w14:paraId="2D901A0A" w14:textId="0F182F3B" w:rsidR="007C555A" w:rsidRPr="001662A0" w:rsidRDefault="00B56927" w:rsidP="001662A0">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Ліси області використовуються в рекреаційних цілях. </w:t>
      </w:r>
      <w:proofErr w:type="spellStart"/>
      <w:r>
        <w:rPr>
          <w:rFonts w:ascii="Times New Roman" w:hAnsi="Times New Roman" w:cs="Times New Roman"/>
          <w:bCs/>
          <w:sz w:val="28"/>
          <w:szCs w:val="28"/>
        </w:rPr>
        <w:t>Гавій</w:t>
      </w:r>
      <w:proofErr w:type="spellEnd"/>
      <w:r w:rsidRPr="00B56927">
        <w:rPr>
          <w:rFonts w:ascii="Times New Roman" w:hAnsi="Times New Roman" w:cs="Times New Roman"/>
          <w:bCs/>
          <w:sz w:val="28"/>
          <w:szCs w:val="28"/>
        </w:rPr>
        <w:t xml:space="preserve"> </w:t>
      </w:r>
      <w:r>
        <w:rPr>
          <w:rFonts w:ascii="Times New Roman" w:hAnsi="Times New Roman" w:cs="Times New Roman"/>
          <w:bCs/>
          <w:sz w:val="28"/>
          <w:szCs w:val="28"/>
        </w:rPr>
        <w:t>В. М., Мирон І. В. здійснили комплексну оцінку</w:t>
      </w:r>
      <w:r w:rsidRPr="00B56927">
        <w:rPr>
          <w:rFonts w:ascii="Times New Roman" w:hAnsi="Times New Roman" w:cs="Times New Roman"/>
          <w:bCs/>
          <w:sz w:val="28"/>
          <w:szCs w:val="28"/>
        </w:rPr>
        <w:t xml:space="preserve"> лісових рекреаційних ресурсів Чернігівщини </w:t>
      </w:r>
      <w:r>
        <w:rPr>
          <w:rFonts w:ascii="Times New Roman" w:hAnsi="Times New Roman" w:cs="Times New Roman"/>
          <w:bCs/>
          <w:sz w:val="28"/>
          <w:szCs w:val="28"/>
        </w:rPr>
        <w:t>за такими показниками як</w:t>
      </w:r>
      <w:r w:rsidRPr="00B56927">
        <w:rPr>
          <w:rFonts w:ascii="Times New Roman" w:hAnsi="Times New Roman" w:cs="Times New Roman"/>
          <w:bCs/>
          <w:sz w:val="28"/>
          <w:szCs w:val="28"/>
        </w:rPr>
        <w:t xml:space="preserve"> фітонцидність, газо- і </w:t>
      </w:r>
      <w:proofErr w:type="spellStart"/>
      <w:r w:rsidRPr="00B56927">
        <w:rPr>
          <w:rFonts w:ascii="Times New Roman" w:hAnsi="Times New Roman" w:cs="Times New Roman"/>
          <w:bCs/>
          <w:sz w:val="28"/>
          <w:szCs w:val="28"/>
        </w:rPr>
        <w:t>димостійкість</w:t>
      </w:r>
      <w:proofErr w:type="spellEnd"/>
      <w:r w:rsidRPr="00B56927">
        <w:rPr>
          <w:rFonts w:ascii="Times New Roman" w:hAnsi="Times New Roman" w:cs="Times New Roman"/>
          <w:bCs/>
          <w:sz w:val="28"/>
          <w:szCs w:val="28"/>
        </w:rPr>
        <w:t xml:space="preserve"> </w:t>
      </w:r>
      <w:r w:rsidR="001662A0">
        <w:rPr>
          <w:rFonts w:ascii="Times New Roman" w:hAnsi="Times New Roman" w:cs="Times New Roman"/>
          <w:bCs/>
          <w:sz w:val="28"/>
          <w:szCs w:val="28"/>
        </w:rPr>
        <w:t>та лісистість</w:t>
      </w:r>
      <w:r w:rsidRPr="00B56927">
        <w:rPr>
          <w:rFonts w:ascii="Times New Roman" w:hAnsi="Times New Roman" w:cs="Times New Roman"/>
          <w:bCs/>
          <w:sz w:val="28"/>
          <w:szCs w:val="28"/>
        </w:rPr>
        <w:t>.</w:t>
      </w:r>
      <w:r w:rsidR="001662A0">
        <w:rPr>
          <w:rFonts w:ascii="Times New Roman" w:hAnsi="Times New Roman" w:cs="Times New Roman"/>
          <w:bCs/>
          <w:sz w:val="28"/>
          <w:szCs w:val="28"/>
        </w:rPr>
        <w:t xml:space="preserve"> Ліси Чернігівської області характеризуються високим рівнем</w:t>
      </w:r>
      <w:r w:rsidR="001662A0" w:rsidRPr="001662A0">
        <w:rPr>
          <w:rFonts w:ascii="Times New Roman" w:hAnsi="Times New Roman" w:cs="Times New Roman"/>
          <w:bCs/>
          <w:sz w:val="28"/>
          <w:szCs w:val="28"/>
        </w:rPr>
        <w:t xml:space="preserve"> фітонцидності.  Найвищий рівень фітонцидності </w:t>
      </w:r>
      <w:r w:rsidR="001662A0">
        <w:rPr>
          <w:rFonts w:ascii="Times New Roman" w:hAnsi="Times New Roman" w:cs="Times New Roman"/>
          <w:bCs/>
          <w:sz w:val="28"/>
          <w:szCs w:val="28"/>
        </w:rPr>
        <w:t>фіксує</w:t>
      </w:r>
      <w:r w:rsidR="001662A0" w:rsidRPr="001662A0">
        <w:rPr>
          <w:rFonts w:ascii="Times New Roman" w:hAnsi="Times New Roman" w:cs="Times New Roman"/>
          <w:bCs/>
          <w:sz w:val="28"/>
          <w:szCs w:val="28"/>
        </w:rPr>
        <w:t>ться у північно-західних та західни</w:t>
      </w:r>
      <w:r w:rsidR="001662A0">
        <w:rPr>
          <w:rFonts w:ascii="Times New Roman" w:hAnsi="Times New Roman" w:cs="Times New Roman"/>
          <w:bCs/>
          <w:sz w:val="28"/>
          <w:szCs w:val="28"/>
        </w:rPr>
        <w:t>х районах Чернігівської області, а</w:t>
      </w:r>
      <w:r w:rsidR="001662A0" w:rsidRPr="001662A0">
        <w:rPr>
          <w:rFonts w:ascii="Times New Roman" w:hAnsi="Times New Roman" w:cs="Times New Roman"/>
          <w:bCs/>
          <w:sz w:val="28"/>
          <w:szCs w:val="28"/>
        </w:rPr>
        <w:t xml:space="preserve"> </w:t>
      </w:r>
      <w:r w:rsidR="001662A0">
        <w:rPr>
          <w:rFonts w:ascii="Times New Roman" w:hAnsi="Times New Roman" w:cs="Times New Roman"/>
          <w:bCs/>
          <w:sz w:val="28"/>
          <w:szCs w:val="28"/>
        </w:rPr>
        <w:t>н</w:t>
      </w:r>
      <w:r w:rsidR="001662A0" w:rsidRPr="001662A0">
        <w:rPr>
          <w:rFonts w:ascii="Times New Roman" w:hAnsi="Times New Roman" w:cs="Times New Roman"/>
          <w:bCs/>
          <w:sz w:val="28"/>
          <w:szCs w:val="28"/>
        </w:rPr>
        <w:t xml:space="preserve">айнижчий рівень </w:t>
      </w:r>
      <w:r w:rsidR="001662A0">
        <w:rPr>
          <w:rFonts w:ascii="Times New Roman" w:hAnsi="Times New Roman" w:cs="Times New Roman"/>
          <w:bCs/>
          <w:sz w:val="28"/>
          <w:szCs w:val="28"/>
        </w:rPr>
        <w:t>– у південних районах</w:t>
      </w:r>
      <w:r w:rsidR="001662A0" w:rsidRPr="001662A0">
        <w:rPr>
          <w:rFonts w:ascii="Times New Roman" w:hAnsi="Times New Roman" w:cs="Times New Roman"/>
          <w:bCs/>
          <w:sz w:val="28"/>
          <w:szCs w:val="28"/>
        </w:rPr>
        <w:t>.</w:t>
      </w:r>
      <w:r w:rsidR="001662A0">
        <w:rPr>
          <w:rFonts w:ascii="Times New Roman" w:hAnsi="Times New Roman" w:cs="Times New Roman"/>
          <w:bCs/>
          <w:sz w:val="28"/>
          <w:szCs w:val="28"/>
        </w:rPr>
        <w:t xml:space="preserve"> </w:t>
      </w:r>
      <w:r w:rsidR="001662A0" w:rsidRPr="001662A0">
        <w:rPr>
          <w:rFonts w:ascii="Times New Roman" w:hAnsi="Times New Roman" w:cs="Times New Roman"/>
          <w:bCs/>
          <w:sz w:val="28"/>
          <w:szCs w:val="28"/>
        </w:rPr>
        <w:t xml:space="preserve">Ступінь газо- і </w:t>
      </w:r>
      <w:proofErr w:type="spellStart"/>
      <w:r w:rsidR="001662A0" w:rsidRPr="001662A0">
        <w:rPr>
          <w:rFonts w:ascii="Times New Roman" w:hAnsi="Times New Roman" w:cs="Times New Roman"/>
          <w:bCs/>
          <w:sz w:val="28"/>
          <w:szCs w:val="28"/>
        </w:rPr>
        <w:t>димостійкості</w:t>
      </w:r>
      <w:proofErr w:type="spellEnd"/>
      <w:r w:rsidR="001662A0" w:rsidRPr="001662A0">
        <w:rPr>
          <w:rFonts w:ascii="Times New Roman" w:hAnsi="Times New Roman" w:cs="Times New Roman"/>
          <w:bCs/>
          <w:sz w:val="28"/>
          <w:szCs w:val="28"/>
        </w:rPr>
        <w:t xml:space="preserve"> лісів коливається </w:t>
      </w:r>
      <w:r w:rsidR="001662A0">
        <w:rPr>
          <w:rFonts w:ascii="Times New Roman" w:hAnsi="Times New Roman" w:cs="Times New Roman"/>
          <w:bCs/>
          <w:sz w:val="28"/>
          <w:szCs w:val="28"/>
        </w:rPr>
        <w:t>в межах 4-2 бали (максимальне значення 5)</w:t>
      </w:r>
      <w:r w:rsidR="001662A0" w:rsidRPr="001662A0">
        <w:rPr>
          <w:rFonts w:ascii="Times New Roman" w:hAnsi="Times New Roman" w:cs="Times New Roman"/>
          <w:bCs/>
          <w:sz w:val="28"/>
          <w:szCs w:val="28"/>
        </w:rPr>
        <w:t xml:space="preserve">. Дуже газостійкі </w:t>
      </w:r>
      <w:r w:rsidR="001662A0">
        <w:rPr>
          <w:rFonts w:ascii="Times New Roman" w:hAnsi="Times New Roman" w:cs="Times New Roman"/>
          <w:bCs/>
          <w:sz w:val="28"/>
          <w:szCs w:val="28"/>
        </w:rPr>
        <w:t>ліси південного</w:t>
      </w:r>
      <w:r w:rsidR="001662A0" w:rsidRPr="001662A0">
        <w:rPr>
          <w:rFonts w:ascii="Times New Roman" w:hAnsi="Times New Roman" w:cs="Times New Roman"/>
          <w:bCs/>
          <w:sz w:val="28"/>
          <w:szCs w:val="28"/>
        </w:rPr>
        <w:t xml:space="preserve"> </w:t>
      </w:r>
      <w:r w:rsidR="001662A0">
        <w:rPr>
          <w:rFonts w:ascii="Times New Roman" w:hAnsi="Times New Roman" w:cs="Times New Roman"/>
          <w:bCs/>
          <w:sz w:val="28"/>
          <w:szCs w:val="28"/>
        </w:rPr>
        <w:t xml:space="preserve">лісостепового Прилуцького району, а менш </w:t>
      </w:r>
      <w:r w:rsidR="001662A0" w:rsidRPr="001662A0">
        <w:rPr>
          <w:rFonts w:ascii="Times New Roman" w:hAnsi="Times New Roman" w:cs="Times New Roman"/>
          <w:bCs/>
          <w:sz w:val="28"/>
          <w:szCs w:val="28"/>
        </w:rPr>
        <w:t>газостійкі</w:t>
      </w:r>
      <w:r w:rsidR="001662A0">
        <w:rPr>
          <w:rFonts w:ascii="Times New Roman" w:hAnsi="Times New Roman" w:cs="Times New Roman"/>
          <w:bCs/>
          <w:sz w:val="28"/>
          <w:szCs w:val="28"/>
        </w:rPr>
        <w:t xml:space="preserve"> північного Новгород-Сіверського району</w:t>
      </w:r>
      <w:r w:rsidR="001662A0" w:rsidRPr="001662A0">
        <w:rPr>
          <w:rFonts w:ascii="Times New Roman" w:hAnsi="Times New Roman" w:cs="Times New Roman"/>
          <w:bCs/>
          <w:sz w:val="28"/>
          <w:szCs w:val="28"/>
        </w:rPr>
        <w:t xml:space="preserve">. </w:t>
      </w:r>
      <w:r w:rsidR="001662A0">
        <w:rPr>
          <w:rFonts w:ascii="Times New Roman" w:hAnsi="Times New Roman" w:cs="Times New Roman"/>
          <w:bCs/>
          <w:sz w:val="28"/>
          <w:szCs w:val="28"/>
        </w:rPr>
        <w:t>Б</w:t>
      </w:r>
      <w:r w:rsidR="001662A0" w:rsidRPr="001662A0">
        <w:rPr>
          <w:rFonts w:ascii="Times New Roman" w:hAnsi="Times New Roman" w:cs="Times New Roman"/>
          <w:bCs/>
          <w:sz w:val="28"/>
          <w:szCs w:val="28"/>
        </w:rPr>
        <w:t xml:space="preserve">ільшість лісів області відносяться </w:t>
      </w:r>
      <w:r w:rsidR="001662A0">
        <w:rPr>
          <w:rFonts w:ascii="Times New Roman" w:hAnsi="Times New Roman" w:cs="Times New Roman"/>
          <w:bCs/>
          <w:sz w:val="28"/>
          <w:szCs w:val="28"/>
        </w:rPr>
        <w:t xml:space="preserve">до </w:t>
      </w:r>
      <w:proofErr w:type="spellStart"/>
      <w:r w:rsidR="001662A0">
        <w:rPr>
          <w:rFonts w:ascii="Times New Roman" w:hAnsi="Times New Roman" w:cs="Times New Roman"/>
          <w:bCs/>
          <w:sz w:val="28"/>
          <w:szCs w:val="28"/>
        </w:rPr>
        <w:t>середньогазостійких</w:t>
      </w:r>
      <w:proofErr w:type="spellEnd"/>
      <w:r w:rsidR="001662A0" w:rsidRPr="001662A0">
        <w:rPr>
          <w:rFonts w:ascii="Times New Roman" w:hAnsi="Times New Roman" w:cs="Times New Roman"/>
          <w:bCs/>
          <w:sz w:val="28"/>
          <w:szCs w:val="28"/>
        </w:rPr>
        <w:t>. Комплексна оцінка лісових рекреаційних ресурсів</w:t>
      </w:r>
      <w:r w:rsidR="001662A0">
        <w:rPr>
          <w:rFonts w:ascii="Times New Roman" w:hAnsi="Times New Roman" w:cs="Times New Roman"/>
          <w:bCs/>
          <w:sz w:val="28"/>
          <w:szCs w:val="28"/>
        </w:rPr>
        <w:t xml:space="preserve"> області, виконана авторами,</w:t>
      </w:r>
      <w:r w:rsidR="001662A0" w:rsidRPr="001662A0">
        <w:rPr>
          <w:rFonts w:ascii="Times New Roman" w:hAnsi="Times New Roman" w:cs="Times New Roman"/>
          <w:bCs/>
          <w:sz w:val="28"/>
          <w:szCs w:val="28"/>
        </w:rPr>
        <w:t xml:space="preserve"> </w:t>
      </w:r>
      <w:r w:rsidR="001662A0">
        <w:rPr>
          <w:rFonts w:ascii="Times New Roman" w:hAnsi="Times New Roman" w:cs="Times New Roman"/>
          <w:bCs/>
          <w:sz w:val="28"/>
          <w:szCs w:val="28"/>
        </w:rPr>
        <w:t>засвідчує їх</w:t>
      </w:r>
      <w:r w:rsidR="001662A0" w:rsidRPr="001662A0">
        <w:rPr>
          <w:rFonts w:ascii="Times New Roman" w:hAnsi="Times New Roman" w:cs="Times New Roman"/>
          <w:bCs/>
          <w:sz w:val="28"/>
          <w:szCs w:val="28"/>
        </w:rPr>
        <w:t xml:space="preserve"> спеціалізаці</w:t>
      </w:r>
      <w:r w:rsidR="001662A0">
        <w:rPr>
          <w:rFonts w:ascii="Times New Roman" w:hAnsi="Times New Roman" w:cs="Times New Roman"/>
          <w:bCs/>
          <w:sz w:val="28"/>
          <w:szCs w:val="28"/>
        </w:rPr>
        <w:t>ю</w:t>
      </w:r>
      <w:r w:rsidR="001662A0" w:rsidRPr="001662A0">
        <w:rPr>
          <w:rFonts w:ascii="Times New Roman" w:hAnsi="Times New Roman" w:cs="Times New Roman"/>
          <w:bCs/>
          <w:sz w:val="28"/>
          <w:szCs w:val="28"/>
        </w:rPr>
        <w:t xml:space="preserve"> </w:t>
      </w:r>
      <w:r w:rsidR="00975942">
        <w:rPr>
          <w:rFonts w:ascii="Times New Roman" w:hAnsi="Times New Roman" w:cs="Times New Roman"/>
          <w:bCs/>
          <w:sz w:val="28"/>
          <w:szCs w:val="28"/>
        </w:rPr>
        <w:t xml:space="preserve">на </w:t>
      </w:r>
      <w:r w:rsidR="001662A0" w:rsidRPr="001662A0">
        <w:rPr>
          <w:rFonts w:ascii="Times New Roman" w:hAnsi="Times New Roman" w:cs="Times New Roman"/>
          <w:bCs/>
          <w:sz w:val="28"/>
          <w:szCs w:val="28"/>
        </w:rPr>
        <w:t>відпочинку вихідного дня</w:t>
      </w:r>
      <w:r w:rsidR="00975942">
        <w:rPr>
          <w:rFonts w:ascii="Times New Roman" w:hAnsi="Times New Roman" w:cs="Times New Roman"/>
          <w:bCs/>
          <w:sz w:val="28"/>
          <w:szCs w:val="28"/>
        </w:rPr>
        <w:t>, туризмі</w:t>
      </w:r>
      <w:r w:rsidR="001662A0" w:rsidRPr="001662A0">
        <w:rPr>
          <w:rFonts w:ascii="Times New Roman" w:hAnsi="Times New Roman" w:cs="Times New Roman"/>
          <w:bCs/>
          <w:sz w:val="28"/>
          <w:szCs w:val="28"/>
        </w:rPr>
        <w:t xml:space="preserve"> </w:t>
      </w:r>
      <w:r w:rsidR="00975942">
        <w:rPr>
          <w:rFonts w:ascii="Times New Roman" w:hAnsi="Times New Roman" w:cs="Times New Roman"/>
          <w:bCs/>
          <w:sz w:val="28"/>
          <w:szCs w:val="28"/>
        </w:rPr>
        <w:t xml:space="preserve">та стаціонарному </w:t>
      </w:r>
      <w:r w:rsidR="001662A0" w:rsidRPr="001662A0">
        <w:rPr>
          <w:rFonts w:ascii="Times New Roman" w:hAnsi="Times New Roman" w:cs="Times New Roman"/>
          <w:bCs/>
          <w:sz w:val="28"/>
          <w:szCs w:val="28"/>
        </w:rPr>
        <w:t>лікуванн</w:t>
      </w:r>
      <w:r w:rsidR="00975942">
        <w:rPr>
          <w:rFonts w:ascii="Times New Roman" w:hAnsi="Times New Roman" w:cs="Times New Roman"/>
          <w:bCs/>
          <w:sz w:val="28"/>
          <w:szCs w:val="28"/>
        </w:rPr>
        <w:t>і [4]</w:t>
      </w:r>
      <w:r w:rsidR="001662A0" w:rsidRPr="001662A0">
        <w:rPr>
          <w:rFonts w:ascii="Times New Roman" w:hAnsi="Times New Roman" w:cs="Times New Roman"/>
          <w:bCs/>
          <w:sz w:val="28"/>
          <w:szCs w:val="28"/>
        </w:rPr>
        <w:t xml:space="preserve">.   </w:t>
      </w:r>
    </w:p>
    <w:p w14:paraId="0C43B4B2" w14:textId="77777777" w:rsidR="007C555A" w:rsidRPr="00DF3CF8" w:rsidRDefault="007C555A" w:rsidP="00F50EE0">
      <w:pPr>
        <w:spacing w:after="0" w:line="360" w:lineRule="auto"/>
        <w:ind w:firstLine="709"/>
        <w:jc w:val="both"/>
        <w:rPr>
          <w:rFonts w:ascii="Times New Roman" w:hAnsi="Times New Roman" w:cs="Times New Roman"/>
          <w:b/>
          <w:bCs/>
          <w:sz w:val="28"/>
          <w:szCs w:val="28"/>
        </w:rPr>
      </w:pPr>
    </w:p>
    <w:p w14:paraId="1C77D9F2" w14:textId="77777777" w:rsidR="009D489C" w:rsidRPr="00DF3CF8" w:rsidRDefault="009D489C" w:rsidP="00C90FF7">
      <w:pPr>
        <w:pStyle w:val="2"/>
      </w:pPr>
      <w:bookmarkStart w:id="29" w:name="_Toc137681593"/>
      <w:r w:rsidRPr="00DF3CF8">
        <w:lastRenderedPageBreak/>
        <w:t>3.2. Екологічний стан лісових ресурсів</w:t>
      </w:r>
      <w:bookmarkEnd w:id="29"/>
      <w:r w:rsidRPr="00DF3CF8">
        <w:t xml:space="preserve"> </w:t>
      </w:r>
    </w:p>
    <w:p w14:paraId="3CF0E51E" w14:textId="31EC350B" w:rsidR="007C555A" w:rsidRPr="00DF3CF8" w:rsidRDefault="005F64D5" w:rsidP="00F50EE0">
      <w:pPr>
        <w:spacing w:after="0" w:line="360" w:lineRule="auto"/>
        <w:ind w:firstLine="709"/>
        <w:jc w:val="both"/>
        <w:rPr>
          <w:rFonts w:ascii="Times New Roman" w:hAnsi="Times New Roman" w:cs="Times New Roman"/>
          <w:sz w:val="28"/>
          <w:szCs w:val="28"/>
        </w:rPr>
      </w:pPr>
      <w:bookmarkStart w:id="30" w:name="_Hlk137522443"/>
      <w:r w:rsidRPr="00DF3CF8">
        <w:rPr>
          <w:rFonts w:ascii="Times New Roman" w:hAnsi="Times New Roman" w:cs="Times New Roman"/>
          <w:sz w:val="28"/>
          <w:szCs w:val="28"/>
        </w:rPr>
        <w:t>Екологічний стан лісових ресурсів Чернігівської області залежить від декількох факторів, таких як стан лісового покр</w:t>
      </w:r>
      <w:r w:rsidR="00223DEE" w:rsidRPr="00DF3CF8">
        <w:rPr>
          <w:rFonts w:ascii="Times New Roman" w:hAnsi="Times New Roman" w:cs="Times New Roman"/>
          <w:sz w:val="28"/>
          <w:szCs w:val="28"/>
        </w:rPr>
        <w:t>иву, рівень забруднення, здоров’</w:t>
      </w:r>
      <w:r w:rsidRPr="00DF3CF8">
        <w:rPr>
          <w:rFonts w:ascii="Times New Roman" w:hAnsi="Times New Roman" w:cs="Times New Roman"/>
          <w:sz w:val="28"/>
          <w:szCs w:val="28"/>
        </w:rPr>
        <w:t>я дерев та загальний екологічний баланс.</w:t>
      </w:r>
      <w:r w:rsidR="001E7B84" w:rsidRPr="00DF3CF8">
        <w:rPr>
          <w:rFonts w:ascii="Times New Roman" w:hAnsi="Times New Roman" w:cs="Times New Roman"/>
          <w:sz w:val="28"/>
          <w:szCs w:val="28"/>
        </w:rPr>
        <w:t xml:space="preserve"> </w:t>
      </w:r>
      <w:r w:rsidR="009D7E9D" w:rsidRPr="009D7E9D">
        <w:rPr>
          <w:rFonts w:ascii="Times New Roman" w:hAnsi="Times New Roman" w:cs="Times New Roman"/>
          <w:sz w:val="28"/>
          <w:szCs w:val="28"/>
        </w:rPr>
        <w:t xml:space="preserve">Під впливом глобальних змін клімату створюються сприятливі умови для виникнення спалахів масового розмноження шкідників лісу та розповсюдження в насадженнях нових осередків шкідників і </w:t>
      </w:r>
      <w:proofErr w:type="spellStart"/>
      <w:r w:rsidR="009D7E9D" w:rsidRPr="009D7E9D">
        <w:rPr>
          <w:rFonts w:ascii="Times New Roman" w:hAnsi="Times New Roman" w:cs="Times New Roman"/>
          <w:sz w:val="28"/>
          <w:szCs w:val="28"/>
        </w:rPr>
        <w:t>хвороб</w:t>
      </w:r>
      <w:proofErr w:type="spellEnd"/>
      <w:r w:rsidR="009D7E9D" w:rsidRPr="009D7E9D">
        <w:rPr>
          <w:rFonts w:ascii="Times New Roman" w:hAnsi="Times New Roman" w:cs="Times New Roman"/>
          <w:sz w:val="28"/>
          <w:szCs w:val="28"/>
        </w:rPr>
        <w:t>.</w:t>
      </w:r>
    </w:p>
    <w:bookmarkEnd w:id="30"/>
    <w:p w14:paraId="0C9A785B" w14:textId="6C75BFBF" w:rsidR="00FF4B7C" w:rsidRPr="00FF4B7C" w:rsidRDefault="009A7978" w:rsidP="00FF4B7C">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Проаналізуємо показники загибелі лісових насаджень </w:t>
      </w:r>
      <w:r w:rsidR="00FE00DE" w:rsidRPr="00DF3CF8">
        <w:rPr>
          <w:rFonts w:ascii="Times New Roman" w:hAnsi="Times New Roman" w:cs="Times New Roman"/>
          <w:sz w:val="28"/>
          <w:szCs w:val="28"/>
        </w:rPr>
        <w:t xml:space="preserve">в Чернігівській області </w:t>
      </w:r>
      <w:r w:rsidRPr="00DF3CF8">
        <w:rPr>
          <w:rFonts w:ascii="Times New Roman" w:hAnsi="Times New Roman" w:cs="Times New Roman"/>
          <w:sz w:val="28"/>
          <w:szCs w:val="28"/>
        </w:rPr>
        <w:t xml:space="preserve">з різних причин </w:t>
      </w:r>
      <w:r w:rsidR="00FE00DE" w:rsidRPr="00DF3CF8">
        <w:rPr>
          <w:rFonts w:ascii="Times New Roman" w:hAnsi="Times New Roman" w:cs="Times New Roman"/>
          <w:sz w:val="28"/>
          <w:szCs w:val="28"/>
        </w:rPr>
        <w:t>в 2019-202</w:t>
      </w:r>
      <w:r w:rsidR="00545454" w:rsidRPr="00DF3CF8">
        <w:rPr>
          <w:rFonts w:ascii="Times New Roman" w:hAnsi="Times New Roman" w:cs="Times New Roman"/>
          <w:sz w:val="28"/>
          <w:szCs w:val="28"/>
        </w:rPr>
        <w:t>2</w:t>
      </w:r>
      <w:r w:rsidR="00FE00DE" w:rsidRPr="00DF3CF8">
        <w:rPr>
          <w:rFonts w:ascii="Times New Roman" w:hAnsi="Times New Roman" w:cs="Times New Roman"/>
          <w:sz w:val="28"/>
          <w:szCs w:val="28"/>
        </w:rPr>
        <w:t xml:space="preserve"> роках (</w:t>
      </w:r>
      <w:r w:rsidR="00757FA2">
        <w:rPr>
          <w:rFonts w:ascii="Times New Roman" w:hAnsi="Times New Roman" w:cs="Times New Roman"/>
          <w:sz w:val="28"/>
          <w:szCs w:val="28"/>
        </w:rPr>
        <w:t>рис</w:t>
      </w:r>
      <w:r w:rsidRPr="00DF3CF8">
        <w:rPr>
          <w:rFonts w:ascii="Times New Roman" w:hAnsi="Times New Roman" w:cs="Times New Roman"/>
          <w:sz w:val="28"/>
          <w:szCs w:val="28"/>
        </w:rPr>
        <w:t>.</w:t>
      </w:r>
      <w:r w:rsidR="0066097F" w:rsidRPr="00DF3CF8">
        <w:rPr>
          <w:rFonts w:ascii="Times New Roman" w:hAnsi="Times New Roman" w:cs="Times New Roman"/>
          <w:sz w:val="28"/>
          <w:szCs w:val="28"/>
        </w:rPr>
        <w:t xml:space="preserve"> </w:t>
      </w:r>
      <w:r w:rsidR="00757FA2">
        <w:rPr>
          <w:rFonts w:ascii="Times New Roman" w:hAnsi="Times New Roman" w:cs="Times New Roman"/>
          <w:sz w:val="28"/>
          <w:szCs w:val="28"/>
        </w:rPr>
        <w:t>3.3</w:t>
      </w:r>
      <w:r w:rsidR="00FE00DE" w:rsidRPr="00DF3CF8">
        <w:rPr>
          <w:rFonts w:ascii="Times New Roman" w:hAnsi="Times New Roman" w:cs="Times New Roman"/>
          <w:sz w:val="28"/>
          <w:szCs w:val="28"/>
        </w:rPr>
        <w:t>).</w:t>
      </w:r>
      <w:r w:rsidR="00FF4B7C">
        <w:rPr>
          <w:rFonts w:ascii="Times New Roman" w:hAnsi="Times New Roman" w:cs="Times New Roman"/>
          <w:sz w:val="28"/>
          <w:szCs w:val="28"/>
        </w:rPr>
        <w:t xml:space="preserve"> </w:t>
      </w:r>
      <w:r w:rsidR="00FF4B7C" w:rsidRPr="00FF4B7C">
        <w:rPr>
          <w:rFonts w:ascii="Times New Roman" w:hAnsi="Times New Roman" w:cs="Times New Roman"/>
          <w:sz w:val="28"/>
          <w:szCs w:val="28"/>
        </w:rPr>
        <w:t>Позитивним є те, що за 3 роки площі загиблих лісових насаджень в області зменшились в 2021 році на 81,6 %</w:t>
      </w:r>
      <w:r w:rsidR="00FF4B7C">
        <w:rPr>
          <w:rFonts w:ascii="Times New Roman" w:hAnsi="Times New Roman" w:cs="Times New Roman"/>
          <w:sz w:val="28"/>
          <w:szCs w:val="28"/>
        </w:rPr>
        <w:t xml:space="preserve">. </w:t>
      </w:r>
    </w:p>
    <w:p w14:paraId="0A4733D9" w14:textId="224DDB6E" w:rsidR="00545454" w:rsidRPr="00DF3CF8" w:rsidRDefault="00BC1866" w:rsidP="00F50EE0">
      <w:pPr>
        <w:spacing w:after="0" w:line="360" w:lineRule="auto"/>
        <w:ind w:firstLine="709"/>
        <w:jc w:val="both"/>
        <w:rPr>
          <w:rFonts w:ascii="Times New Roman" w:hAnsi="Times New Roman" w:cs="Times New Roman"/>
          <w:sz w:val="28"/>
          <w:szCs w:val="28"/>
        </w:rPr>
      </w:pPr>
      <w:r w:rsidRPr="00DF3CF8">
        <w:rPr>
          <w:noProof/>
          <w:lang w:val="en-US"/>
        </w:rPr>
        <w:drawing>
          <wp:inline distT="0" distB="0" distL="0" distR="0" wp14:anchorId="1FE7DC7C" wp14:editId="1490CA2C">
            <wp:extent cx="5617028" cy="2743200"/>
            <wp:effectExtent l="0" t="0" r="3175" b="0"/>
            <wp:docPr id="1702968197" name="Диаграмма 1">
              <a:extLst xmlns:a="http://schemas.openxmlformats.org/drawingml/2006/main">
                <a:ext uri="{FF2B5EF4-FFF2-40B4-BE49-F238E27FC236}">
                  <a16:creationId xmlns:a16="http://schemas.microsoft.com/office/drawing/2014/main" id="{CB1A2C4A-F275-0417-842D-32752B2705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3A5A3CA" w14:textId="025FE5B7" w:rsidR="00545454" w:rsidRPr="00DF3CF8" w:rsidRDefault="00545454" w:rsidP="00545454">
      <w:pPr>
        <w:spacing w:after="0" w:line="360" w:lineRule="auto"/>
        <w:ind w:firstLine="709"/>
        <w:jc w:val="center"/>
        <w:rPr>
          <w:rFonts w:ascii="Times New Roman" w:hAnsi="Times New Roman" w:cs="Times New Roman"/>
          <w:bCs/>
          <w:i/>
          <w:iCs/>
          <w:sz w:val="28"/>
          <w:szCs w:val="28"/>
        </w:rPr>
      </w:pPr>
      <w:r w:rsidRPr="00DF3CF8">
        <w:rPr>
          <w:rFonts w:ascii="Times New Roman" w:hAnsi="Times New Roman" w:cs="Times New Roman"/>
          <w:bCs/>
          <w:i/>
          <w:iCs/>
          <w:sz w:val="28"/>
          <w:szCs w:val="28"/>
        </w:rPr>
        <w:t xml:space="preserve">Рис. 3.3. </w:t>
      </w:r>
      <w:r w:rsidRPr="00DF3CF8">
        <w:rPr>
          <w:rFonts w:ascii="Times New Roman" w:hAnsi="Times New Roman" w:cs="Times New Roman"/>
          <w:b/>
          <w:i/>
          <w:iCs/>
          <w:sz w:val="28"/>
          <w:szCs w:val="28"/>
        </w:rPr>
        <w:t>Динаміка загибелі лісових насаджень в Чернігівській області з різних причин в 2019-2022 роках</w:t>
      </w:r>
      <w:r w:rsidR="00FF4B7C">
        <w:rPr>
          <w:rFonts w:ascii="Times New Roman" w:hAnsi="Times New Roman" w:cs="Times New Roman"/>
          <w:b/>
          <w:i/>
          <w:iCs/>
          <w:sz w:val="28"/>
          <w:szCs w:val="28"/>
        </w:rPr>
        <w:t>, га</w:t>
      </w:r>
      <w:r w:rsidRPr="00DF3CF8">
        <w:rPr>
          <w:rFonts w:ascii="Times New Roman" w:hAnsi="Times New Roman" w:cs="Times New Roman"/>
          <w:b/>
          <w:i/>
          <w:iCs/>
          <w:sz w:val="28"/>
          <w:szCs w:val="28"/>
        </w:rPr>
        <w:t xml:space="preserve"> [</w:t>
      </w:r>
      <w:r w:rsidRPr="00DF3CF8">
        <w:rPr>
          <w:rFonts w:ascii="Times New Roman" w:hAnsi="Times New Roman" w:cs="Times New Roman"/>
          <w:b/>
          <w:i/>
          <w:iCs/>
          <w:sz w:val="28"/>
          <w:szCs w:val="28"/>
        </w:rPr>
        <w:fldChar w:fldCharType="begin"/>
      </w:r>
      <w:r w:rsidRPr="00DF3CF8">
        <w:rPr>
          <w:rFonts w:ascii="Times New Roman" w:hAnsi="Times New Roman" w:cs="Times New Roman"/>
          <w:b/>
          <w:i/>
          <w:iCs/>
          <w:sz w:val="28"/>
          <w:szCs w:val="28"/>
        </w:rPr>
        <w:instrText xml:space="preserve"> REF _Ref137516472 \r \h </w:instrText>
      </w:r>
      <w:r w:rsidRPr="00DF3CF8">
        <w:rPr>
          <w:rFonts w:ascii="Times New Roman" w:hAnsi="Times New Roman" w:cs="Times New Roman"/>
          <w:b/>
          <w:i/>
          <w:iCs/>
          <w:sz w:val="28"/>
          <w:szCs w:val="28"/>
        </w:rPr>
      </w:r>
      <w:r w:rsidRPr="00DF3CF8">
        <w:rPr>
          <w:rFonts w:ascii="Times New Roman" w:hAnsi="Times New Roman" w:cs="Times New Roman"/>
          <w:b/>
          <w:i/>
          <w:iCs/>
          <w:sz w:val="28"/>
          <w:szCs w:val="28"/>
        </w:rPr>
        <w:fldChar w:fldCharType="separate"/>
      </w:r>
      <w:r w:rsidRPr="00DF3CF8">
        <w:rPr>
          <w:rFonts w:ascii="Times New Roman" w:hAnsi="Times New Roman" w:cs="Times New Roman"/>
          <w:b/>
          <w:i/>
          <w:iCs/>
          <w:sz w:val="28"/>
          <w:szCs w:val="28"/>
        </w:rPr>
        <w:t>14</w:t>
      </w:r>
      <w:r w:rsidRPr="00DF3CF8">
        <w:rPr>
          <w:rFonts w:ascii="Times New Roman" w:hAnsi="Times New Roman" w:cs="Times New Roman"/>
          <w:b/>
          <w:i/>
          <w:iCs/>
          <w:sz w:val="28"/>
          <w:szCs w:val="28"/>
        </w:rPr>
        <w:fldChar w:fldCharType="end"/>
      </w:r>
      <w:r w:rsidRPr="00DF3CF8">
        <w:rPr>
          <w:rFonts w:ascii="Times New Roman" w:hAnsi="Times New Roman" w:cs="Times New Roman"/>
          <w:b/>
          <w:i/>
          <w:iCs/>
          <w:sz w:val="28"/>
          <w:szCs w:val="28"/>
        </w:rPr>
        <w:t>]</w:t>
      </w:r>
    </w:p>
    <w:p w14:paraId="630D4CB8" w14:textId="77777777" w:rsidR="00545454" w:rsidRPr="00DF3CF8" w:rsidRDefault="00545454" w:rsidP="00F50EE0">
      <w:pPr>
        <w:spacing w:after="0" w:line="360" w:lineRule="auto"/>
        <w:ind w:firstLine="709"/>
        <w:jc w:val="both"/>
        <w:rPr>
          <w:rFonts w:ascii="Times New Roman" w:hAnsi="Times New Roman" w:cs="Times New Roman"/>
          <w:sz w:val="28"/>
          <w:szCs w:val="28"/>
        </w:rPr>
      </w:pPr>
    </w:p>
    <w:p w14:paraId="4DEB8C69" w14:textId="1276AD15" w:rsidR="009D7E9D" w:rsidRDefault="009D7E9D" w:rsidP="00026C59">
      <w:pPr>
        <w:spacing w:after="0" w:line="360" w:lineRule="auto"/>
        <w:ind w:firstLine="709"/>
        <w:jc w:val="both"/>
        <w:rPr>
          <w:rFonts w:ascii="Times New Roman" w:hAnsi="Times New Roman" w:cs="Times New Roman"/>
          <w:sz w:val="28"/>
          <w:szCs w:val="28"/>
        </w:rPr>
      </w:pPr>
      <w:r w:rsidRPr="009D7E9D">
        <w:rPr>
          <w:rFonts w:ascii="Times New Roman" w:hAnsi="Times New Roman" w:cs="Times New Roman"/>
          <w:sz w:val="28"/>
          <w:szCs w:val="28"/>
        </w:rPr>
        <w:t>У 2022 році даний показник підвищився (вплив військових дій), але площі загиблих лісових насаджень були меншими ніж у 2020 році. Найбільше лісових культур загинуло в 2020 році – 339,1 га. Основними причинами цього стали пожежі, через які загинуло 310,5 га лісів.</w:t>
      </w:r>
      <w:r>
        <w:rPr>
          <w:rFonts w:ascii="Times New Roman" w:hAnsi="Times New Roman" w:cs="Times New Roman"/>
          <w:sz w:val="28"/>
          <w:szCs w:val="28"/>
        </w:rPr>
        <w:t xml:space="preserve"> </w:t>
      </w:r>
      <w:r w:rsidR="004C42C3">
        <w:rPr>
          <w:rFonts w:ascii="Times New Roman" w:hAnsi="Times New Roman" w:cs="Times New Roman"/>
          <w:sz w:val="28"/>
          <w:szCs w:val="28"/>
        </w:rPr>
        <w:t>Лісові пожежі можуть бути</w:t>
      </w:r>
      <w:r w:rsidR="004C42C3" w:rsidRPr="004C42C3">
        <w:rPr>
          <w:rFonts w:ascii="Times New Roman" w:hAnsi="Times New Roman" w:cs="Times New Roman"/>
          <w:sz w:val="28"/>
          <w:szCs w:val="28"/>
        </w:rPr>
        <w:t xml:space="preserve"> природні й антропогенні. </w:t>
      </w:r>
      <w:r w:rsidR="004C42C3">
        <w:rPr>
          <w:rFonts w:ascii="Times New Roman" w:hAnsi="Times New Roman" w:cs="Times New Roman"/>
          <w:sz w:val="28"/>
          <w:szCs w:val="28"/>
        </w:rPr>
        <w:t>Природні лісові пожежі обумовлені блискавками</w:t>
      </w:r>
      <w:r w:rsidR="004C42C3" w:rsidRPr="004C42C3">
        <w:rPr>
          <w:rFonts w:ascii="Times New Roman" w:hAnsi="Times New Roman" w:cs="Times New Roman"/>
          <w:sz w:val="28"/>
          <w:szCs w:val="28"/>
        </w:rPr>
        <w:t xml:space="preserve">, </w:t>
      </w:r>
      <w:r w:rsidR="004C42C3">
        <w:rPr>
          <w:rFonts w:ascii="Times New Roman" w:hAnsi="Times New Roman" w:cs="Times New Roman"/>
          <w:sz w:val="28"/>
          <w:szCs w:val="28"/>
        </w:rPr>
        <w:t>а антропогенні –</w:t>
      </w:r>
      <w:r w:rsidR="004C42C3" w:rsidRPr="004C42C3">
        <w:rPr>
          <w:rFonts w:ascii="Times New Roman" w:hAnsi="Times New Roman" w:cs="Times New Roman"/>
          <w:sz w:val="28"/>
          <w:szCs w:val="28"/>
        </w:rPr>
        <w:t xml:space="preserve"> </w:t>
      </w:r>
      <w:r w:rsidR="004C42C3">
        <w:rPr>
          <w:rFonts w:ascii="Times New Roman" w:hAnsi="Times New Roman" w:cs="Times New Roman"/>
          <w:sz w:val="28"/>
          <w:szCs w:val="28"/>
        </w:rPr>
        <w:t>діяльністю</w:t>
      </w:r>
      <w:r w:rsidR="004C42C3" w:rsidRPr="004C42C3">
        <w:rPr>
          <w:rFonts w:ascii="Times New Roman" w:hAnsi="Times New Roman" w:cs="Times New Roman"/>
          <w:sz w:val="28"/>
          <w:szCs w:val="28"/>
        </w:rPr>
        <w:t xml:space="preserve"> </w:t>
      </w:r>
      <w:r w:rsidR="004C42C3">
        <w:rPr>
          <w:rFonts w:ascii="Times New Roman" w:hAnsi="Times New Roman" w:cs="Times New Roman"/>
          <w:sz w:val="28"/>
          <w:szCs w:val="28"/>
        </w:rPr>
        <w:t>людини</w:t>
      </w:r>
      <w:r w:rsidR="004C42C3" w:rsidRPr="004C42C3">
        <w:rPr>
          <w:rFonts w:ascii="Times New Roman" w:hAnsi="Times New Roman" w:cs="Times New Roman"/>
          <w:sz w:val="28"/>
          <w:szCs w:val="28"/>
        </w:rPr>
        <w:t>.</w:t>
      </w:r>
      <w:r w:rsidR="004C42C3">
        <w:rPr>
          <w:rFonts w:ascii="Times New Roman" w:hAnsi="Times New Roman" w:cs="Times New Roman"/>
          <w:sz w:val="28"/>
          <w:szCs w:val="28"/>
        </w:rPr>
        <w:t xml:space="preserve"> </w:t>
      </w:r>
      <w:r w:rsidR="00026C59">
        <w:rPr>
          <w:rFonts w:ascii="Times New Roman" w:hAnsi="Times New Roman" w:cs="Times New Roman"/>
          <w:sz w:val="28"/>
          <w:szCs w:val="28"/>
        </w:rPr>
        <w:t>В сучасних умовах причинами пожеж є обстріли територій російськими військами (рис. 3.4.)</w:t>
      </w:r>
    </w:p>
    <w:p w14:paraId="6DDABF84" w14:textId="11C41860" w:rsidR="00026C59" w:rsidRDefault="00026C59" w:rsidP="00026C59">
      <w:pPr>
        <w:spacing w:after="0" w:line="360" w:lineRule="auto"/>
        <w:ind w:firstLine="142"/>
        <w:jc w:val="center"/>
        <w:rPr>
          <w:rFonts w:ascii="Times New Roman" w:hAnsi="Times New Roman" w:cs="Times New Roman"/>
          <w:sz w:val="28"/>
          <w:szCs w:val="28"/>
        </w:rPr>
      </w:pPr>
      <w:r>
        <w:rPr>
          <w:noProof/>
          <w:lang w:val="en-US"/>
        </w:rPr>
        <w:lastRenderedPageBreak/>
        <w:drawing>
          <wp:inline distT="0" distB="0" distL="0" distR="0" wp14:anchorId="2AE7CE47" wp14:editId="69766362">
            <wp:extent cx="5400261" cy="303743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06274" cy="3040819"/>
                    </a:xfrm>
                    <a:prstGeom prst="rect">
                      <a:avLst/>
                    </a:prstGeom>
                  </pic:spPr>
                </pic:pic>
              </a:graphicData>
            </a:graphic>
          </wp:inline>
        </w:drawing>
      </w:r>
    </w:p>
    <w:p w14:paraId="114C6964" w14:textId="48FCADBB" w:rsidR="00026C59" w:rsidRDefault="00026C59" w:rsidP="00F1564B">
      <w:pPr>
        <w:spacing w:after="0" w:line="360" w:lineRule="auto"/>
        <w:ind w:firstLine="709"/>
        <w:jc w:val="center"/>
        <w:rPr>
          <w:rFonts w:ascii="Times New Roman" w:hAnsi="Times New Roman" w:cs="Times New Roman"/>
          <w:b/>
          <w:i/>
          <w:sz w:val="28"/>
          <w:szCs w:val="28"/>
        </w:rPr>
      </w:pPr>
      <w:r w:rsidRPr="00F1564B">
        <w:rPr>
          <w:rFonts w:ascii="Times New Roman" w:hAnsi="Times New Roman" w:cs="Times New Roman"/>
          <w:i/>
          <w:sz w:val="28"/>
          <w:szCs w:val="28"/>
        </w:rPr>
        <w:t>Рис. 3.4.</w:t>
      </w:r>
      <w:r w:rsidR="00F1564B" w:rsidRPr="00F1564B">
        <w:rPr>
          <w:rFonts w:ascii="Times New Roman" w:hAnsi="Times New Roman" w:cs="Times New Roman"/>
          <w:i/>
          <w:sz w:val="28"/>
          <w:szCs w:val="28"/>
        </w:rPr>
        <w:t xml:space="preserve"> </w:t>
      </w:r>
      <w:r w:rsidR="00F1564B" w:rsidRPr="00F1564B">
        <w:rPr>
          <w:rFonts w:ascii="Times New Roman" w:hAnsi="Times New Roman" w:cs="Times New Roman"/>
          <w:b/>
          <w:i/>
          <w:sz w:val="28"/>
          <w:szCs w:val="28"/>
        </w:rPr>
        <w:t>Лісова пожежа</w:t>
      </w:r>
      <w:r w:rsidRPr="00F1564B">
        <w:rPr>
          <w:rFonts w:ascii="Times New Roman" w:hAnsi="Times New Roman" w:cs="Times New Roman"/>
          <w:b/>
          <w:i/>
          <w:sz w:val="28"/>
          <w:szCs w:val="28"/>
        </w:rPr>
        <w:t xml:space="preserve"> </w:t>
      </w:r>
      <w:r w:rsidR="00F1564B" w:rsidRPr="00F1564B">
        <w:rPr>
          <w:rFonts w:ascii="Times New Roman" w:hAnsi="Times New Roman" w:cs="Times New Roman"/>
          <w:b/>
          <w:i/>
          <w:sz w:val="28"/>
          <w:szCs w:val="28"/>
        </w:rPr>
        <w:t xml:space="preserve">через обстріли у </w:t>
      </w:r>
      <w:proofErr w:type="spellStart"/>
      <w:r w:rsidR="00F1564B" w:rsidRPr="00F1564B">
        <w:rPr>
          <w:rFonts w:ascii="Times New Roman" w:hAnsi="Times New Roman" w:cs="Times New Roman"/>
          <w:b/>
          <w:i/>
          <w:sz w:val="28"/>
          <w:szCs w:val="28"/>
        </w:rPr>
        <w:t>Семенівській</w:t>
      </w:r>
      <w:proofErr w:type="spellEnd"/>
      <w:r w:rsidR="00F1564B" w:rsidRPr="00F1564B">
        <w:rPr>
          <w:rFonts w:ascii="Times New Roman" w:hAnsi="Times New Roman" w:cs="Times New Roman"/>
          <w:b/>
          <w:i/>
          <w:sz w:val="28"/>
          <w:szCs w:val="28"/>
        </w:rPr>
        <w:t xml:space="preserve"> громаді (фото: Північний лісовий офіс)</w:t>
      </w:r>
    </w:p>
    <w:p w14:paraId="20A1ACDC" w14:textId="77777777" w:rsidR="00F1564B" w:rsidRPr="00F1564B" w:rsidRDefault="00F1564B" w:rsidP="00026C59">
      <w:pPr>
        <w:spacing w:after="0" w:line="360" w:lineRule="auto"/>
        <w:ind w:firstLine="709"/>
        <w:jc w:val="both"/>
        <w:rPr>
          <w:rFonts w:ascii="Times New Roman" w:hAnsi="Times New Roman" w:cs="Times New Roman"/>
          <w:i/>
          <w:sz w:val="28"/>
          <w:szCs w:val="28"/>
        </w:rPr>
      </w:pPr>
    </w:p>
    <w:p w14:paraId="32852D69" w14:textId="76A6767F" w:rsidR="00026C59" w:rsidRPr="00026C59" w:rsidRDefault="00026C59" w:rsidP="00026C59">
      <w:pPr>
        <w:spacing w:after="0" w:line="360" w:lineRule="auto"/>
        <w:ind w:firstLine="709"/>
        <w:jc w:val="both"/>
        <w:rPr>
          <w:rFonts w:ascii="Times New Roman" w:hAnsi="Times New Roman" w:cs="Times New Roman"/>
          <w:sz w:val="28"/>
          <w:szCs w:val="28"/>
        </w:rPr>
      </w:pPr>
      <w:r w:rsidRPr="00026C59">
        <w:rPr>
          <w:rFonts w:ascii="Times New Roman" w:hAnsi="Times New Roman" w:cs="Times New Roman"/>
          <w:sz w:val="28"/>
          <w:szCs w:val="28"/>
        </w:rPr>
        <w:t>Інформація щодо динаміки лісових пожеж на території Чернігівщини в 2019-2021 роках наведена на рис. 3.</w:t>
      </w:r>
      <w:r w:rsidR="00F1564B">
        <w:rPr>
          <w:rFonts w:ascii="Times New Roman" w:hAnsi="Times New Roman" w:cs="Times New Roman"/>
          <w:sz w:val="28"/>
          <w:szCs w:val="28"/>
        </w:rPr>
        <w:t>5</w:t>
      </w:r>
      <w:r w:rsidRPr="00026C59">
        <w:rPr>
          <w:rFonts w:ascii="Times New Roman" w:hAnsi="Times New Roman" w:cs="Times New Roman"/>
          <w:sz w:val="28"/>
          <w:szCs w:val="28"/>
        </w:rPr>
        <w:t>.</w:t>
      </w:r>
    </w:p>
    <w:p w14:paraId="5BACC3E1" w14:textId="77777777" w:rsidR="001E7B84" w:rsidRPr="00DF3CF8" w:rsidRDefault="001E7B84" w:rsidP="001E7B84">
      <w:pPr>
        <w:spacing w:after="0" w:line="360" w:lineRule="auto"/>
        <w:ind w:firstLine="709"/>
        <w:jc w:val="center"/>
        <w:rPr>
          <w:rFonts w:ascii="Times New Roman" w:hAnsi="Times New Roman" w:cs="Times New Roman"/>
          <w:b/>
          <w:bCs/>
          <w:i/>
          <w:iCs/>
          <w:sz w:val="28"/>
          <w:szCs w:val="28"/>
        </w:rPr>
      </w:pPr>
      <w:r w:rsidRPr="00DF3CF8">
        <w:rPr>
          <w:noProof/>
          <w:sz w:val="28"/>
          <w:szCs w:val="28"/>
          <w:lang w:val="en-US"/>
        </w:rPr>
        <w:drawing>
          <wp:inline distT="0" distB="0" distL="0" distR="0" wp14:anchorId="103D9980" wp14:editId="26366FDC">
            <wp:extent cx="4724400" cy="2919046"/>
            <wp:effectExtent l="0" t="0" r="0" b="15240"/>
            <wp:docPr id="3" name="Объект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DE37252" w14:textId="7FC01B05" w:rsidR="001E7B84" w:rsidRPr="00DF3CF8" w:rsidRDefault="00F1564B" w:rsidP="001E7B84">
      <w:pPr>
        <w:spacing w:after="0" w:line="360" w:lineRule="auto"/>
        <w:ind w:firstLine="709"/>
        <w:jc w:val="center"/>
        <w:rPr>
          <w:rFonts w:ascii="Times New Roman" w:hAnsi="Times New Roman" w:cs="Times New Roman"/>
          <w:b/>
          <w:i/>
          <w:iCs/>
          <w:sz w:val="28"/>
          <w:szCs w:val="28"/>
        </w:rPr>
      </w:pPr>
      <w:r>
        <w:rPr>
          <w:rFonts w:ascii="Times New Roman" w:hAnsi="Times New Roman" w:cs="Times New Roman"/>
          <w:bCs/>
          <w:i/>
          <w:iCs/>
          <w:sz w:val="28"/>
          <w:szCs w:val="28"/>
        </w:rPr>
        <w:t>Рис. 3.5</w:t>
      </w:r>
      <w:r w:rsidR="001E7B84" w:rsidRPr="00DF3CF8">
        <w:rPr>
          <w:rFonts w:ascii="Times New Roman" w:hAnsi="Times New Roman" w:cs="Times New Roman"/>
          <w:b/>
          <w:bCs/>
          <w:i/>
          <w:iCs/>
          <w:sz w:val="28"/>
          <w:szCs w:val="28"/>
        </w:rPr>
        <w:t>.</w:t>
      </w:r>
      <w:r w:rsidR="001E7B84" w:rsidRPr="00DF3CF8">
        <w:rPr>
          <w:rFonts w:ascii="Times New Roman" w:hAnsi="Times New Roman" w:cs="Times New Roman"/>
          <w:i/>
          <w:iCs/>
          <w:sz w:val="28"/>
          <w:szCs w:val="28"/>
        </w:rPr>
        <w:t xml:space="preserve"> </w:t>
      </w:r>
      <w:r w:rsidR="001E7B84" w:rsidRPr="00DF3CF8">
        <w:rPr>
          <w:rFonts w:ascii="Times New Roman" w:hAnsi="Times New Roman" w:cs="Times New Roman"/>
          <w:b/>
          <w:i/>
          <w:iCs/>
          <w:sz w:val="28"/>
          <w:szCs w:val="28"/>
        </w:rPr>
        <w:t>Динаміка лісових пожеж в Чернігівській області в 2019-2021 роках</w:t>
      </w:r>
    </w:p>
    <w:p w14:paraId="69A5769F" w14:textId="77777777" w:rsidR="001E7B84" w:rsidRPr="00DF3CF8" w:rsidRDefault="001E7B84" w:rsidP="001E7B84">
      <w:pPr>
        <w:spacing w:after="0" w:line="360" w:lineRule="auto"/>
        <w:ind w:firstLine="709"/>
        <w:jc w:val="both"/>
        <w:rPr>
          <w:rFonts w:ascii="Times New Roman" w:hAnsi="Times New Roman" w:cs="Times New Roman"/>
          <w:i/>
          <w:sz w:val="28"/>
          <w:szCs w:val="28"/>
        </w:rPr>
      </w:pPr>
      <w:r w:rsidRPr="00DF3CF8">
        <w:rPr>
          <w:rFonts w:ascii="Times New Roman" w:hAnsi="Times New Roman" w:cs="Times New Roman"/>
          <w:i/>
          <w:sz w:val="28"/>
          <w:szCs w:val="28"/>
        </w:rPr>
        <w:t>Джерело: складено автором за [</w:t>
      </w:r>
      <w:r w:rsidRPr="00DF3CF8">
        <w:rPr>
          <w:rFonts w:ascii="Times New Roman" w:hAnsi="Times New Roman" w:cs="Times New Roman"/>
          <w:i/>
          <w:sz w:val="28"/>
          <w:szCs w:val="28"/>
        </w:rPr>
        <w:fldChar w:fldCharType="begin"/>
      </w:r>
      <w:r w:rsidRPr="00DF3CF8">
        <w:rPr>
          <w:rFonts w:ascii="Times New Roman" w:hAnsi="Times New Roman" w:cs="Times New Roman"/>
          <w:i/>
          <w:sz w:val="28"/>
          <w:szCs w:val="28"/>
        </w:rPr>
        <w:instrText xml:space="preserve"> REF _Ref136111847 \r \h  \* MERGEFORMAT </w:instrText>
      </w:r>
      <w:r w:rsidRPr="00DF3CF8">
        <w:rPr>
          <w:rFonts w:ascii="Times New Roman" w:hAnsi="Times New Roman" w:cs="Times New Roman"/>
          <w:i/>
          <w:sz w:val="28"/>
          <w:szCs w:val="28"/>
        </w:rPr>
      </w:r>
      <w:r w:rsidRPr="00DF3CF8">
        <w:rPr>
          <w:rFonts w:ascii="Times New Roman" w:hAnsi="Times New Roman" w:cs="Times New Roman"/>
          <w:i/>
          <w:sz w:val="28"/>
          <w:szCs w:val="28"/>
        </w:rPr>
        <w:fldChar w:fldCharType="separate"/>
      </w:r>
      <w:r w:rsidRPr="00DF3CF8">
        <w:rPr>
          <w:rFonts w:ascii="Times New Roman" w:hAnsi="Times New Roman" w:cs="Times New Roman"/>
          <w:i/>
          <w:sz w:val="28"/>
          <w:szCs w:val="28"/>
        </w:rPr>
        <w:t>14</w:t>
      </w:r>
      <w:r w:rsidRPr="00DF3CF8">
        <w:rPr>
          <w:rFonts w:ascii="Times New Roman" w:hAnsi="Times New Roman" w:cs="Times New Roman"/>
          <w:i/>
          <w:sz w:val="28"/>
          <w:szCs w:val="28"/>
        </w:rPr>
        <w:fldChar w:fldCharType="end"/>
      </w:r>
      <w:r w:rsidRPr="00DF3CF8">
        <w:rPr>
          <w:rFonts w:ascii="Times New Roman" w:hAnsi="Times New Roman" w:cs="Times New Roman"/>
          <w:i/>
          <w:sz w:val="28"/>
          <w:szCs w:val="28"/>
        </w:rPr>
        <w:t>]</w:t>
      </w:r>
    </w:p>
    <w:p w14:paraId="0BC4B2DE" w14:textId="6D53F321" w:rsidR="001E7B84" w:rsidRDefault="001E7B84" w:rsidP="001E7B84">
      <w:pPr>
        <w:spacing w:after="0" w:line="360" w:lineRule="auto"/>
        <w:ind w:firstLine="709"/>
        <w:jc w:val="both"/>
        <w:rPr>
          <w:rFonts w:ascii="Times New Roman" w:hAnsi="Times New Roman" w:cs="Times New Roman"/>
          <w:i/>
          <w:sz w:val="28"/>
          <w:szCs w:val="28"/>
        </w:rPr>
      </w:pPr>
    </w:p>
    <w:p w14:paraId="48BB9ECA" w14:textId="77777777" w:rsidR="00026C59" w:rsidRPr="00026C59" w:rsidRDefault="00026C59" w:rsidP="00026C59">
      <w:pPr>
        <w:spacing w:after="0" w:line="360" w:lineRule="auto"/>
        <w:ind w:firstLine="709"/>
        <w:jc w:val="both"/>
        <w:rPr>
          <w:rFonts w:ascii="Times New Roman" w:hAnsi="Times New Roman" w:cs="Times New Roman"/>
          <w:sz w:val="28"/>
          <w:szCs w:val="28"/>
        </w:rPr>
      </w:pPr>
      <w:r w:rsidRPr="00026C59">
        <w:rPr>
          <w:rFonts w:ascii="Times New Roman" w:hAnsi="Times New Roman" w:cs="Times New Roman"/>
          <w:sz w:val="28"/>
          <w:szCs w:val="28"/>
        </w:rPr>
        <w:lastRenderedPageBreak/>
        <w:t>Отже, кількість пожеж була найбільшою в 2019 році, а площі – в 2020 році. Дані щодо пошкодження лісових насаджень пожежами наведено в додатку Г.</w:t>
      </w:r>
    </w:p>
    <w:p w14:paraId="48A33512" w14:textId="4625205F" w:rsidR="00026C59" w:rsidRPr="00026C59" w:rsidRDefault="00026C59" w:rsidP="00026C59">
      <w:pPr>
        <w:spacing w:after="0" w:line="360" w:lineRule="auto"/>
        <w:ind w:firstLine="709"/>
        <w:jc w:val="both"/>
        <w:rPr>
          <w:rFonts w:ascii="Times New Roman" w:hAnsi="Times New Roman" w:cs="Times New Roman"/>
          <w:sz w:val="28"/>
          <w:szCs w:val="28"/>
        </w:rPr>
      </w:pPr>
      <w:r w:rsidRPr="00026C59">
        <w:rPr>
          <w:rFonts w:ascii="Times New Roman" w:hAnsi="Times New Roman" w:cs="Times New Roman"/>
          <w:sz w:val="28"/>
          <w:szCs w:val="28"/>
        </w:rPr>
        <w:t xml:space="preserve">Також загибель лісових насаджень може статися від пошкоджень шкідливими комахами, </w:t>
      </w:r>
      <w:proofErr w:type="spellStart"/>
      <w:r w:rsidRPr="00026C59">
        <w:rPr>
          <w:rFonts w:ascii="Times New Roman" w:hAnsi="Times New Roman" w:cs="Times New Roman"/>
          <w:sz w:val="28"/>
          <w:szCs w:val="28"/>
        </w:rPr>
        <w:t>хвороб</w:t>
      </w:r>
      <w:proofErr w:type="spellEnd"/>
      <w:r w:rsidRPr="00026C59">
        <w:rPr>
          <w:rFonts w:ascii="Times New Roman" w:hAnsi="Times New Roman" w:cs="Times New Roman"/>
          <w:sz w:val="28"/>
          <w:szCs w:val="28"/>
        </w:rPr>
        <w:t xml:space="preserve"> лісу, пошкоджень дикими тваринами, надмірної вологості, від антропогенних факторів. В Чернігівській області несприятливі погодні умови найбільше впливали на загибель лісових насаджень в 2019 році – загинуло 74,5 га лісів, тоді як в 2021 році – всього 8,2 га лісів, а в 2022 році – 76 га. Через господарську діяльність людини в області загинуло 68,2 га лісів у 2019 році, а у подальшо</w:t>
      </w:r>
      <w:r w:rsidR="00F1564B">
        <w:rPr>
          <w:rFonts w:ascii="Times New Roman" w:hAnsi="Times New Roman" w:cs="Times New Roman"/>
          <w:sz w:val="28"/>
          <w:szCs w:val="28"/>
        </w:rPr>
        <w:t>му такі випадки не зафіксовані [14]</w:t>
      </w:r>
      <w:r w:rsidRPr="00026C59">
        <w:rPr>
          <w:rFonts w:ascii="Times New Roman" w:hAnsi="Times New Roman" w:cs="Times New Roman"/>
          <w:sz w:val="28"/>
          <w:szCs w:val="28"/>
        </w:rPr>
        <w:t>.</w:t>
      </w:r>
    </w:p>
    <w:p w14:paraId="6C658E63" w14:textId="6CF1F968" w:rsidR="00C44150" w:rsidRPr="00DF3CF8" w:rsidRDefault="00C44150" w:rsidP="00C44150">
      <w:pPr>
        <w:spacing w:after="0" w:line="360" w:lineRule="auto"/>
        <w:ind w:firstLine="709"/>
        <w:jc w:val="both"/>
        <w:rPr>
          <w:rFonts w:ascii="Times New Roman" w:hAnsi="Times New Roman" w:cs="Times New Roman"/>
          <w:sz w:val="28"/>
          <w:szCs w:val="28"/>
        </w:rPr>
      </w:pPr>
      <w:bookmarkStart w:id="31" w:name="_Hlk137522918"/>
      <w:r w:rsidRPr="00DF3CF8">
        <w:rPr>
          <w:rFonts w:ascii="Times New Roman" w:hAnsi="Times New Roman" w:cs="Times New Roman"/>
          <w:sz w:val="28"/>
          <w:szCs w:val="28"/>
        </w:rPr>
        <w:t>На даний час до основних загроз лісового господарства України (Чернігівської області) відносяться</w:t>
      </w:r>
      <w:r w:rsidRPr="004C42C3">
        <w:rPr>
          <w:rFonts w:ascii="Times New Roman" w:hAnsi="Times New Roman" w:cs="Times New Roman"/>
          <w:sz w:val="28"/>
          <w:szCs w:val="28"/>
        </w:rPr>
        <w:t xml:space="preserve"> [</w:t>
      </w:r>
      <w:r w:rsidRPr="004C42C3">
        <w:rPr>
          <w:rFonts w:ascii="Times New Roman" w:hAnsi="Times New Roman" w:cs="Times New Roman"/>
          <w:sz w:val="28"/>
          <w:szCs w:val="28"/>
        </w:rPr>
        <w:fldChar w:fldCharType="begin"/>
      </w:r>
      <w:r w:rsidRPr="004C42C3">
        <w:rPr>
          <w:rFonts w:ascii="Times New Roman" w:hAnsi="Times New Roman" w:cs="Times New Roman"/>
          <w:sz w:val="28"/>
          <w:szCs w:val="28"/>
        </w:rPr>
        <w:instrText xml:space="preserve"> REF _Ref137515715 \r \h </w:instrText>
      </w:r>
      <w:r w:rsidR="004C42C3">
        <w:rPr>
          <w:rFonts w:ascii="Times New Roman" w:hAnsi="Times New Roman" w:cs="Times New Roman"/>
          <w:sz w:val="28"/>
          <w:szCs w:val="28"/>
        </w:rPr>
        <w:instrText xml:space="preserve"> \* MERGEFORMAT </w:instrText>
      </w:r>
      <w:r w:rsidRPr="004C42C3">
        <w:rPr>
          <w:rFonts w:ascii="Times New Roman" w:hAnsi="Times New Roman" w:cs="Times New Roman"/>
          <w:sz w:val="28"/>
          <w:szCs w:val="28"/>
        </w:rPr>
      </w:r>
      <w:r w:rsidRPr="004C42C3">
        <w:rPr>
          <w:rFonts w:ascii="Times New Roman" w:hAnsi="Times New Roman" w:cs="Times New Roman"/>
          <w:sz w:val="28"/>
          <w:szCs w:val="28"/>
        </w:rPr>
        <w:fldChar w:fldCharType="separate"/>
      </w:r>
      <w:r w:rsidRPr="004C42C3">
        <w:rPr>
          <w:rFonts w:ascii="Times New Roman" w:hAnsi="Times New Roman" w:cs="Times New Roman"/>
          <w:sz w:val="28"/>
          <w:szCs w:val="28"/>
        </w:rPr>
        <w:t>19</w:t>
      </w:r>
      <w:r w:rsidRPr="004C42C3">
        <w:rPr>
          <w:rFonts w:ascii="Times New Roman" w:hAnsi="Times New Roman" w:cs="Times New Roman"/>
          <w:sz w:val="28"/>
          <w:szCs w:val="28"/>
        </w:rPr>
        <w:fldChar w:fldCharType="end"/>
      </w:r>
      <w:r w:rsidR="006A2397">
        <w:rPr>
          <w:rFonts w:ascii="Times New Roman" w:hAnsi="Times New Roman" w:cs="Times New Roman"/>
          <w:sz w:val="28"/>
          <w:szCs w:val="28"/>
        </w:rPr>
        <w:t>, 26</w:t>
      </w:r>
      <w:r w:rsidRPr="004C42C3">
        <w:rPr>
          <w:rFonts w:ascii="Times New Roman" w:hAnsi="Times New Roman" w:cs="Times New Roman"/>
          <w:sz w:val="28"/>
          <w:szCs w:val="28"/>
        </w:rPr>
        <w:t xml:space="preserve">]: </w:t>
      </w:r>
    </w:p>
    <w:p w14:paraId="0F146AF9" w14:textId="77777777" w:rsidR="00C44150" w:rsidRPr="00DF3CF8" w:rsidRDefault="00C44150" w:rsidP="00C44150">
      <w:pPr>
        <w:numPr>
          <w:ilvl w:val="0"/>
          <w:numId w:val="34"/>
        </w:numPr>
        <w:spacing w:after="0" w:line="360" w:lineRule="auto"/>
        <w:ind w:left="1134"/>
        <w:contextualSpacing/>
        <w:jc w:val="both"/>
        <w:rPr>
          <w:rFonts w:ascii="Times New Roman" w:hAnsi="Times New Roman" w:cs="Times New Roman"/>
          <w:sz w:val="28"/>
          <w:szCs w:val="28"/>
        </w:rPr>
      </w:pPr>
      <w:r w:rsidRPr="00DF3CF8">
        <w:rPr>
          <w:rFonts w:ascii="Times New Roman" w:hAnsi="Times New Roman" w:cs="Times New Roman"/>
          <w:sz w:val="28"/>
          <w:szCs w:val="28"/>
        </w:rPr>
        <w:t xml:space="preserve">екологічно нестійка, незаконна рубка лісу для виробництва палива і лісоматеріалів; </w:t>
      </w:r>
    </w:p>
    <w:p w14:paraId="1D588171" w14:textId="77777777" w:rsidR="00C44150" w:rsidRPr="00DF3CF8" w:rsidRDefault="00C44150" w:rsidP="00C44150">
      <w:pPr>
        <w:numPr>
          <w:ilvl w:val="0"/>
          <w:numId w:val="34"/>
        </w:numPr>
        <w:spacing w:after="0" w:line="360" w:lineRule="auto"/>
        <w:ind w:left="1134"/>
        <w:contextualSpacing/>
        <w:jc w:val="both"/>
        <w:rPr>
          <w:rFonts w:ascii="Times New Roman" w:hAnsi="Times New Roman" w:cs="Times New Roman"/>
          <w:sz w:val="28"/>
          <w:szCs w:val="28"/>
        </w:rPr>
      </w:pPr>
      <w:r w:rsidRPr="00DF3CF8">
        <w:rPr>
          <w:rFonts w:ascii="Times New Roman" w:hAnsi="Times New Roman" w:cs="Times New Roman"/>
          <w:sz w:val="28"/>
          <w:szCs w:val="28"/>
        </w:rPr>
        <w:t xml:space="preserve">погано регульований випас худоби та заготівля сіна для нього; </w:t>
      </w:r>
    </w:p>
    <w:p w14:paraId="676A7B41" w14:textId="77777777" w:rsidR="00C44150" w:rsidRPr="00DF3CF8" w:rsidRDefault="00C44150" w:rsidP="00C44150">
      <w:pPr>
        <w:numPr>
          <w:ilvl w:val="0"/>
          <w:numId w:val="34"/>
        </w:numPr>
        <w:spacing w:after="0" w:line="360" w:lineRule="auto"/>
        <w:ind w:left="1134"/>
        <w:contextualSpacing/>
        <w:jc w:val="both"/>
        <w:rPr>
          <w:rFonts w:ascii="Times New Roman" w:hAnsi="Times New Roman" w:cs="Times New Roman"/>
          <w:sz w:val="28"/>
          <w:szCs w:val="28"/>
        </w:rPr>
      </w:pPr>
      <w:r w:rsidRPr="00DF3CF8">
        <w:rPr>
          <w:rFonts w:ascii="Times New Roman" w:hAnsi="Times New Roman" w:cs="Times New Roman"/>
          <w:sz w:val="28"/>
          <w:szCs w:val="28"/>
        </w:rPr>
        <w:t xml:space="preserve">екологічно нестійка заготівля і збір недеревної продукції лісу; </w:t>
      </w:r>
    </w:p>
    <w:p w14:paraId="7B075715" w14:textId="77777777" w:rsidR="00C44150" w:rsidRPr="00DF3CF8" w:rsidRDefault="00C44150" w:rsidP="00C44150">
      <w:pPr>
        <w:numPr>
          <w:ilvl w:val="0"/>
          <w:numId w:val="34"/>
        </w:numPr>
        <w:spacing w:after="0" w:line="360" w:lineRule="auto"/>
        <w:ind w:left="1134"/>
        <w:contextualSpacing/>
        <w:jc w:val="both"/>
        <w:rPr>
          <w:rFonts w:ascii="Times New Roman" w:hAnsi="Times New Roman" w:cs="Times New Roman"/>
          <w:sz w:val="28"/>
          <w:szCs w:val="28"/>
        </w:rPr>
      </w:pPr>
      <w:r w:rsidRPr="00DF3CF8">
        <w:rPr>
          <w:rFonts w:ascii="Times New Roman" w:hAnsi="Times New Roman" w:cs="Times New Roman"/>
          <w:sz w:val="28"/>
          <w:szCs w:val="28"/>
        </w:rPr>
        <w:t xml:space="preserve">розвиток інфраструктури і захоплення земель; </w:t>
      </w:r>
    </w:p>
    <w:p w14:paraId="63A4C51A" w14:textId="248F8CDC" w:rsidR="00C44150" w:rsidRPr="00DF3CF8" w:rsidRDefault="005768C3" w:rsidP="00C44150">
      <w:pPr>
        <w:numPr>
          <w:ilvl w:val="0"/>
          <w:numId w:val="34"/>
        </w:numPr>
        <w:spacing w:after="0" w:line="360" w:lineRule="auto"/>
        <w:ind w:left="1134"/>
        <w:contextualSpacing/>
        <w:jc w:val="both"/>
        <w:rPr>
          <w:rFonts w:ascii="Times New Roman" w:hAnsi="Times New Roman" w:cs="Times New Roman"/>
          <w:sz w:val="28"/>
          <w:szCs w:val="28"/>
        </w:rPr>
      </w:pPr>
      <w:proofErr w:type="spellStart"/>
      <w:r>
        <w:rPr>
          <w:rFonts w:ascii="Times New Roman" w:hAnsi="Times New Roman" w:cs="Times New Roman"/>
          <w:sz w:val="28"/>
          <w:szCs w:val="28"/>
        </w:rPr>
        <w:t>зне</w:t>
      </w:r>
      <w:r w:rsidR="00C44150" w:rsidRPr="00DF3CF8">
        <w:rPr>
          <w:rFonts w:ascii="Times New Roman" w:hAnsi="Times New Roman" w:cs="Times New Roman"/>
          <w:sz w:val="28"/>
          <w:szCs w:val="28"/>
        </w:rPr>
        <w:t>лісення</w:t>
      </w:r>
      <w:proofErr w:type="spellEnd"/>
      <w:r w:rsidR="00C44150" w:rsidRPr="00DF3CF8">
        <w:rPr>
          <w:rFonts w:ascii="Times New Roman" w:hAnsi="Times New Roman" w:cs="Times New Roman"/>
          <w:sz w:val="28"/>
          <w:szCs w:val="28"/>
        </w:rPr>
        <w:t xml:space="preserve">; </w:t>
      </w:r>
    </w:p>
    <w:p w14:paraId="432A55AE" w14:textId="77777777" w:rsidR="00C44150" w:rsidRPr="00DF3CF8" w:rsidRDefault="00C44150" w:rsidP="00C44150">
      <w:pPr>
        <w:numPr>
          <w:ilvl w:val="0"/>
          <w:numId w:val="34"/>
        </w:numPr>
        <w:spacing w:after="0" w:line="360" w:lineRule="auto"/>
        <w:ind w:left="1134"/>
        <w:contextualSpacing/>
        <w:jc w:val="both"/>
        <w:rPr>
          <w:rFonts w:ascii="Times New Roman" w:hAnsi="Times New Roman" w:cs="Times New Roman"/>
          <w:sz w:val="28"/>
          <w:szCs w:val="28"/>
        </w:rPr>
      </w:pPr>
      <w:r w:rsidRPr="00DF3CF8">
        <w:rPr>
          <w:rFonts w:ascii="Times New Roman" w:hAnsi="Times New Roman" w:cs="Times New Roman"/>
          <w:sz w:val="28"/>
          <w:szCs w:val="28"/>
        </w:rPr>
        <w:t xml:space="preserve">нестійкий туризм; </w:t>
      </w:r>
    </w:p>
    <w:p w14:paraId="4A25C8E1" w14:textId="77777777" w:rsidR="00C44150" w:rsidRPr="00DF3CF8" w:rsidRDefault="00C44150" w:rsidP="00C44150">
      <w:pPr>
        <w:numPr>
          <w:ilvl w:val="0"/>
          <w:numId w:val="34"/>
        </w:numPr>
        <w:spacing w:after="0" w:line="360" w:lineRule="auto"/>
        <w:ind w:left="1134" w:hanging="294"/>
        <w:contextualSpacing/>
        <w:jc w:val="both"/>
        <w:rPr>
          <w:rFonts w:ascii="Times New Roman" w:hAnsi="Times New Roman" w:cs="Times New Roman"/>
          <w:sz w:val="28"/>
          <w:szCs w:val="28"/>
        </w:rPr>
      </w:pPr>
      <w:r w:rsidRPr="00DF3CF8">
        <w:rPr>
          <w:rFonts w:ascii="Times New Roman" w:hAnsi="Times New Roman" w:cs="Times New Roman"/>
          <w:sz w:val="28"/>
          <w:szCs w:val="28"/>
        </w:rPr>
        <w:t xml:space="preserve">недостатня інформованість місцевого населення, бізнесу і суспільства в цілому про принципи відповідального лісоуправління; </w:t>
      </w:r>
    </w:p>
    <w:p w14:paraId="26984352" w14:textId="2F675460" w:rsidR="00C44150" w:rsidRDefault="006A2397" w:rsidP="00C44150">
      <w:pPr>
        <w:numPr>
          <w:ilvl w:val="0"/>
          <w:numId w:val="34"/>
        </w:numPr>
        <w:spacing w:after="0" w:line="360" w:lineRule="auto"/>
        <w:ind w:left="1134" w:hanging="294"/>
        <w:contextualSpacing/>
        <w:jc w:val="both"/>
        <w:rPr>
          <w:rFonts w:ascii="Times New Roman" w:hAnsi="Times New Roman" w:cs="Times New Roman"/>
          <w:sz w:val="28"/>
          <w:szCs w:val="28"/>
        </w:rPr>
      </w:pPr>
      <w:r>
        <w:rPr>
          <w:rFonts w:ascii="Times New Roman" w:hAnsi="Times New Roman" w:cs="Times New Roman"/>
          <w:sz w:val="28"/>
          <w:szCs w:val="28"/>
        </w:rPr>
        <w:t>зміна клімату;</w:t>
      </w:r>
    </w:p>
    <w:p w14:paraId="2A1CA6DE" w14:textId="51239C59" w:rsidR="006A2397" w:rsidRDefault="006A2397" w:rsidP="00C44150">
      <w:pPr>
        <w:numPr>
          <w:ilvl w:val="0"/>
          <w:numId w:val="34"/>
        </w:numPr>
        <w:spacing w:after="0" w:line="360" w:lineRule="auto"/>
        <w:ind w:left="1134" w:hanging="294"/>
        <w:contextualSpacing/>
        <w:jc w:val="both"/>
        <w:rPr>
          <w:rFonts w:ascii="Times New Roman" w:hAnsi="Times New Roman" w:cs="Times New Roman"/>
          <w:sz w:val="28"/>
          <w:szCs w:val="28"/>
        </w:rPr>
      </w:pPr>
      <w:r>
        <w:rPr>
          <w:rFonts w:ascii="Times New Roman" w:hAnsi="Times New Roman" w:cs="Times New Roman"/>
          <w:sz w:val="28"/>
          <w:szCs w:val="28"/>
        </w:rPr>
        <w:t>наслідки військових дій.</w:t>
      </w:r>
    </w:p>
    <w:p w14:paraId="5F09CBDD" w14:textId="771499E2" w:rsidR="00C44150" w:rsidRPr="00DF3CF8" w:rsidRDefault="00C44150" w:rsidP="00C44150">
      <w:pPr>
        <w:spacing w:after="0" w:line="360" w:lineRule="auto"/>
        <w:ind w:firstLine="709"/>
        <w:jc w:val="both"/>
        <w:rPr>
          <w:rFonts w:ascii="Times New Roman" w:hAnsi="Times New Roman" w:cs="Times New Roman"/>
          <w:sz w:val="28"/>
          <w:szCs w:val="28"/>
        </w:rPr>
      </w:pPr>
      <w:bookmarkStart w:id="32" w:name="_Hlk137522955"/>
      <w:bookmarkEnd w:id="31"/>
      <w:r w:rsidRPr="00DF3CF8">
        <w:rPr>
          <w:rFonts w:ascii="Times New Roman" w:hAnsi="Times New Roman" w:cs="Times New Roman"/>
          <w:sz w:val="28"/>
          <w:szCs w:val="28"/>
        </w:rPr>
        <w:t xml:space="preserve">На стан лісів в 2022 році та в подальшому </w:t>
      </w:r>
      <w:r w:rsidR="004C42C3">
        <w:rPr>
          <w:rFonts w:ascii="Times New Roman" w:hAnsi="Times New Roman" w:cs="Times New Roman"/>
          <w:sz w:val="28"/>
          <w:szCs w:val="28"/>
        </w:rPr>
        <w:t xml:space="preserve">значний </w:t>
      </w:r>
      <w:r w:rsidRPr="00DF3CF8">
        <w:rPr>
          <w:rFonts w:ascii="Times New Roman" w:hAnsi="Times New Roman" w:cs="Times New Roman"/>
          <w:sz w:val="28"/>
          <w:szCs w:val="28"/>
        </w:rPr>
        <w:t xml:space="preserve">вплив </w:t>
      </w:r>
      <w:r w:rsidR="005768C3" w:rsidRPr="00DF3CF8">
        <w:rPr>
          <w:rFonts w:ascii="Times New Roman" w:hAnsi="Times New Roman" w:cs="Times New Roman"/>
          <w:sz w:val="28"/>
          <w:szCs w:val="28"/>
        </w:rPr>
        <w:t>мають</w:t>
      </w:r>
      <w:r w:rsidR="005768C3">
        <w:rPr>
          <w:rFonts w:ascii="Times New Roman" w:hAnsi="Times New Roman" w:cs="Times New Roman"/>
          <w:sz w:val="28"/>
          <w:szCs w:val="28"/>
        </w:rPr>
        <w:t xml:space="preserve"> </w:t>
      </w:r>
      <w:r w:rsidR="006A2397">
        <w:rPr>
          <w:rFonts w:ascii="Times New Roman" w:hAnsi="Times New Roman" w:cs="Times New Roman"/>
          <w:sz w:val="28"/>
          <w:szCs w:val="28"/>
        </w:rPr>
        <w:t>військові дії</w:t>
      </w:r>
      <w:r w:rsidRPr="00DF3CF8">
        <w:rPr>
          <w:rFonts w:ascii="Times New Roman" w:hAnsi="Times New Roman" w:cs="Times New Roman"/>
          <w:sz w:val="28"/>
          <w:szCs w:val="28"/>
        </w:rPr>
        <w:t xml:space="preserve">. </w:t>
      </w:r>
      <w:bookmarkEnd w:id="32"/>
      <w:r w:rsidRPr="00DF3CF8">
        <w:rPr>
          <w:rFonts w:ascii="Times New Roman" w:hAnsi="Times New Roman" w:cs="Times New Roman"/>
          <w:sz w:val="28"/>
          <w:szCs w:val="28"/>
        </w:rPr>
        <w:t xml:space="preserve">На даний час не оприлюднено точних цифр щодо наданих збитків. Можемо зазначити, що в 2022 році через пожежі було знищено 76 га лісів. Окрім того, </w:t>
      </w:r>
      <w:bookmarkStart w:id="33" w:name="_Hlk137522992"/>
      <w:r w:rsidRPr="00DF3CF8">
        <w:rPr>
          <w:rFonts w:ascii="Times New Roman" w:hAnsi="Times New Roman" w:cs="Times New Roman"/>
          <w:sz w:val="28"/>
          <w:szCs w:val="28"/>
        </w:rPr>
        <w:t>в лісах знаходяться міни, уламки ракет та інші вибухонебезпечні пристрої</w:t>
      </w:r>
      <w:bookmarkEnd w:id="33"/>
      <w:r w:rsidRPr="00DF3CF8">
        <w:rPr>
          <w:rFonts w:ascii="Times New Roman" w:hAnsi="Times New Roman" w:cs="Times New Roman"/>
          <w:sz w:val="28"/>
          <w:szCs w:val="28"/>
        </w:rPr>
        <w:t xml:space="preserve">. </w:t>
      </w:r>
      <w:bookmarkStart w:id="34" w:name="_Hlk137523026"/>
      <w:r w:rsidR="006B7DF6">
        <w:rPr>
          <w:rFonts w:ascii="Times New Roman" w:hAnsi="Times New Roman" w:cs="Times New Roman"/>
          <w:sz w:val="28"/>
          <w:szCs w:val="28"/>
        </w:rPr>
        <w:t xml:space="preserve">Для подолання наслідків війни потрібні десятиліття. </w:t>
      </w:r>
      <w:r w:rsidRPr="00DF3CF8">
        <w:rPr>
          <w:rFonts w:ascii="Times New Roman" w:hAnsi="Times New Roman" w:cs="Times New Roman"/>
          <w:sz w:val="28"/>
          <w:szCs w:val="28"/>
        </w:rPr>
        <w:t xml:space="preserve">Для відновлення лісів після війни </w:t>
      </w:r>
      <w:r w:rsidR="006B7DF6">
        <w:rPr>
          <w:rFonts w:ascii="Times New Roman" w:hAnsi="Times New Roman" w:cs="Times New Roman"/>
          <w:sz w:val="28"/>
          <w:szCs w:val="28"/>
        </w:rPr>
        <w:t>в області будую</w:t>
      </w:r>
      <w:r w:rsidR="000F4E50">
        <w:rPr>
          <w:rFonts w:ascii="Times New Roman" w:hAnsi="Times New Roman" w:cs="Times New Roman"/>
          <w:sz w:val="28"/>
          <w:szCs w:val="28"/>
        </w:rPr>
        <w:t>ться ц</w:t>
      </w:r>
      <w:r w:rsidRPr="00DF3CF8">
        <w:rPr>
          <w:rFonts w:ascii="Times New Roman" w:hAnsi="Times New Roman" w:cs="Times New Roman"/>
          <w:sz w:val="28"/>
          <w:szCs w:val="28"/>
        </w:rPr>
        <w:t>ентр по вирощуванню матеріалу із закритою кореневою системою, лісова пожежна станція</w:t>
      </w:r>
      <w:bookmarkEnd w:id="34"/>
      <w:r w:rsidRPr="00DF3CF8">
        <w:rPr>
          <w:rFonts w:ascii="Times New Roman" w:hAnsi="Times New Roman" w:cs="Times New Roman"/>
          <w:sz w:val="28"/>
          <w:szCs w:val="28"/>
        </w:rPr>
        <w:t xml:space="preserve"> [</w:t>
      </w:r>
      <w:r w:rsidRPr="00DF3CF8">
        <w:rPr>
          <w:rFonts w:ascii="Times New Roman" w:hAnsi="Times New Roman" w:cs="Times New Roman"/>
          <w:sz w:val="28"/>
          <w:szCs w:val="28"/>
        </w:rPr>
        <w:fldChar w:fldCharType="begin"/>
      </w:r>
      <w:r w:rsidRPr="00DF3CF8">
        <w:rPr>
          <w:rFonts w:ascii="Times New Roman" w:hAnsi="Times New Roman" w:cs="Times New Roman"/>
          <w:sz w:val="28"/>
          <w:szCs w:val="28"/>
        </w:rPr>
        <w:instrText xml:space="preserve"> REF _Ref137517974 \r \h </w:instrText>
      </w:r>
      <w:r w:rsidRPr="00DF3CF8">
        <w:rPr>
          <w:rFonts w:ascii="Times New Roman" w:hAnsi="Times New Roman" w:cs="Times New Roman"/>
          <w:sz w:val="28"/>
          <w:szCs w:val="28"/>
        </w:rPr>
      </w:r>
      <w:r w:rsidRPr="00DF3CF8">
        <w:rPr>
          <w:rFonts w:ascii="Times New Roman" w:hAnsi="Times New Roman" w:cs="Times New Roman"/>
          <w:sz w:val="28"/>
          <w:szCs w:val="28"/>
        </w:rPr>
        <w:fldChar w:fldCharType="separate"/>
      </w:r>
      <w:r w:rsidRPr="00DF3CF8">
        <w:rPr>
          <w:rFonts w:ascii="Times New Roman" w:hAnsi="Times New Roman" w:cs="Times New Roman"/>
          <w:sz w:val="28"/>
          <w:szCs w:val="28"/>
        </w:rPr>
        <w:t>26</w:t>
      </w:r>
      <w:r w:rsidRPr="00DF3CF8">
        <w:rPr>
          <w:rFonts w:ascii="Times New Roman" w:hAnsi="Times New Roman" w:cs="Times New Roman"/>
          <w:sz w:val="28"/>
          <w:szCs w:val="28"/>
        </w:rPr>
        <w:fldChar w:fldCharType="end"/>
      </w:r>
      <w:r w:rsidRPr="00DF3CF8">
        <w:rPr>
          <w:rFonts w:ascii="Times New Roman" w:hAnsi="Times New Roman" w:cs="Times New Roman"/>
          <w:sz w:val="28"/>
          <w:szCs w:val="28"/>
        </w:rPr>
        <w:t>].</w:t>
      </w:r>
    </w:p>
    <w:p w14:paraId="15DEB5DA" w14:textId="32648A0E" w:rsidR="00C44150" w:rsidRPr="00DF3CF8" w:rsidRDefault="00C44150" w:rsidP="00C4415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lastRenderedPageBreak/>
        <w:t xml:space="preserve">Перераховані загрози, негативно впливаючи на лісові екосистеми та </w:t>
      </w:r>
      <w:proofErr w:type="spellStart"/>
      <w:r w:rsidRPr="00DF3CF8">
        <w:rPr>
          <w:rFonts w:ascii="Times New Roman" w:hAnsi="Times New Roman" w:cs="Times New Roman"/>
          <w:sz w:val="28"/>
          <w:szCs w:val="28"/>
        </w:rPr>
        <w:t>екосистемні</w:t>
      </w:r>
      <w:proofErr w:type="spellEnd"/>
      <w:r w:rsidRPr="00DF3CF8">
        <w:rPr>
          <w:rFonts w:ascii="Times New Roman" w:hAnsi="Times New Roman" w:cs="Times New Roman"/>
          <w:sz w:val="28"/>
          <w:szCs w:val="28"/>
        </w:rPr>
        <w:t xml:space="preserve"> послуги, приведуть до зміни у видовому складі і зниження регенераційної здатності, фрагментації місць проживання, зникнення лісів, збільшення кількості зсувів, ерозійних явищ, посилення замулення тощо. </w:t>
      </w:r>
      <w:bookmarkStart w:id="35" w:name="_Hlk137523042"/>
    </w:p>
    <w:bookmarkEnd w:id="35"/>
    <w:p w14:paraId="1AEC0AC3" w14:textId="540E0441" w:rsidR="00C44150" w:rsidRDefault="00C44150" w:rsidP="00F50EE0">
      <w:pPr>
        <w:spacing w:after="0" w:line="360" w:lineRule="auto"/>
        <w:ind w:firstLine="709"/>
        <w:jc w:val="both"/>
        <w:rPr>
          <w:rFonts w:ascii="Times New Roman" w:hAnsi="Times New Roman" w:cs="Times New Roman"/>
          <w:sz w:val="28"/>
          <w:szCs w:val="28"/>
        </w:rPr>
      </w:pPr>
    </w:p>
    <w:p w14:paraId="38C6169E" w14:textId="77777777" w:rsidR="00975942" w:rsidRPr="00DF3CF8" w:rsidRDefault="00975942" w:rsidP="00F50EE0">
      <w:pPr>
        <w:spacing w:after="0" w:line="360" w:lineRule="auto"/>
        <w:ind w:firstLine="709"/>
        <w:jc w:val="both"/>
        <w:rPr>
          <w:rFonts w:ascii="Times New Roman" w:hAnsi="Times New Roman" w:cs="Times New Roman"/>
          <w:sz w:val="28"/>
          <w:szCs w:val="28"/>
        </w:rPr>
      </w:pPr>
    </w:p>
    <w:p w14:paraId="58F18EF7" w14:textId="6DFF3006" w:rsidR="009D489C" w:rsidRPr="00C90FF7" w:rsidRDefault="009D489C" w:rsidP="00C90FF7">
      <w:pPr>
        <w:pStyle w:val="2"/>
      </w:pPr>
      <w:bookmarkStart w:id="36" w:name="_Toc137681594"/>
      <w:r w:rsidRPr="00C90FF7">
        <w:t>3.3. Охорона і захист лісів</w:t>
      </w:r>
      <w:bookmarkEnd w:id="36"/>
    </w:p>
    <w:p w14:paraId="6E8AE32C" w14:textId="79D6C9BE" w:rsidR="00F57477" w:rsidRPr="00DF3CF8" w:rsidRDefault="00DF3CF8" w:rsidP="00F50EE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Охорона і захист лісів </w:t>
      </w:r>
      <w:r w:rsidR="00F57477" w:rsidRPr="00DF3CF8">
        <w:rPr>
          <w:rFonts w:ascii="Times New Roman" w:hAnsi="Times New Roman" w:cs="Times New Roman"/>
          <w:sz w:val="28"/>
          <w:szCs w:val="28"/>
        </w:rPr>
        <w:t xml:space="preserve">– комплекс заходів, що здійснюють з метою охорони лісів від пожеж, незаконних </w:t>
      </w:r>
      <w:proofErr w:type="spellStart"/>
      <w:r w:rsidR="00F57477" w:rsidRPr="00DF3CF8">
        <w:rPr>
          <w:rFonts w:ascii="Times New Roman" w:hAnsi="Times New Roman" w:cs="Times New Roman"/>
          <w:sz w:val="28"/>
          <w:szCs w:val="28"/>
        </w:rPr>
        <w:t>вирубувань</w:t>
      </w:r>
      <w:proofErr w:type="spellEnd"/>
      <w:r w:rsidR="00F57477" w:rsidRPr="00DF3CF8">
        <w:rPr>
          <w:rFonts w:ascii="Times New Roman" w:hAnsi="Times New Roman" w:cs="Times New Roman"/>
          <w:sz w:val="28"/>
          <w:szCs w:val="28"/>
        </w:rPr>
        <w:t>, ураження хворобами, пошкодження внаслідок надмірного розвитку комах-фітофагів, ослаблення та інших негативних впливів. </w:t>
      </w:r>
    </w:p>
    <w:p w14:paraId="12687B06" w14:textId="010E5C78" w:rsidR="008E5285" w:rsidRDefault="008E5285" w:rsidP="00F50EE0">
      <w:pPr>
        <w:spacing w:after="0" w:line="360" w:lineRule="auto"/>
        <w:ind w:firstLine="709"/>
        <w:jc w:val="both"/>
        <w:rPr>
          <w:rFonts w:ascii="Times New Roman" w:hAnsi="Times New Roman" w:cs="Times New Roman"/>
          <w:sz w:val="28"/>
          <w:szCs w:val="28"/>
          <w:shd w:val="clear" w:color="auto" w:fill="FFFFFF"/>
        </w:rPr>
      </w:pPr>
      <w:bookmarkStart w:id="37" w:name="_Hlk137523074"/>
      <w:r w:rsidRPr="00DF3CF8">
        <w:rPr>
          <w:rFonts w:ascii="Times New Roman" w:hAnsi="Times New Roman" w:cs="Times New Roman"/>
          <w:sz w:val="28"/>
          <w:szCs w:val="28"/>
          <w:shd w:val="clear" w:color="auto" w:fill="FFFFFF"/>
        </w:rPr>
        <w:t>Охорона лісів від пожеж передбачає виконання організаційно-профілактичних, лісівничих та протипожежних заходів, спрямованих на попередження, своєчасне виявлення та гасіння лісових пожеж. </w:t>
      </w:r>
    </w:p>
    <w:p w14:paraId="3C904E35" w14:textId="77777777" w:rsidR="006A2397" w:rsidRPr="00DF3CF8" w:rsidRDefault="006A2397" w:rsidP="006A2397">
      <w:pPr>
        <w:spacing w:after="0" w:line="360" w:lineRule="auto"/>
        <w:ind w:firstLine="709"/>
        <w:jc w:val="both"/>
        <w:rPr>
          <w:rFonts w:ascii="Times New Roman" w:hAnsi="Times New Roman" w:cs="Times New Roman"/>
          <w:sz w:val="28"/>
          <w:szCs w:val="28"/>
          <w:shd w:val="clear" w:color="auto" w:fill="FFFFFF"/>
        </w:rPr>
      </w:pPr>
      <w:bookmarkStart w:id="38" w:name="_Hlk137523449"/>
      <w:r w:rsidRPr="00DF3CF8">
        <w:rPr>
          <w:rFonts w:ascii="Times New Roman" w:hAnsi="Times New Roman" w:cs="Times New Roman"/>
          <w:sz w:val="28"/>
          <w:szCs w:val="28"/>
          <w:shd w:val="clear" w:color="auto" w:fill="FFFFFF"/>
        </w:rPr>
        <w:t>Важливим напрямом діяльності щодо запобігання ліс</w:t>
      </w:r>
      <w:r>
        <w:rPr>
          <w:rFonts w:ascii="Times New Roman" w:hAnsi="Times New Roman" w:cs="Times New Roman"/>
          <w:sz w:val="28"/>
          <w:szCs w:val="28"/>
          <w:shd w:val="clear" w:color="auto" w:fill="FFFFFF"/>
        </w:rPr>
        <w:t xml:space="preserve">овим </w:t>
      </w:r>
      <w:r w:rsidRPr="00DF3CF8">
        <w:rPr>
          <w:rFonts w:ascii="Times New Roman" w:hAnsi="Times New Roman" w:cs="Times New Roman"/>
          <w:sz w:val="28"/>
          <w:szCs w:val="28"/>
          <w:shd w:val="clear" w:color="auto" w:fill="FFFFFF"/>
        </w:rPr>
        <w:t xml:space="preserve">пожежам є профілактика та здійснення протипожежних заходів (адміністративні, лісогосподарські, роз’яснювальна робота). </w:t>
      </w:r>
      <w:bookmarkEnd w:id="38"/>
      <w:r w:rsidRPr="00DF3CF8">
        <w:rPr>
          <w:rFonts w:ascii="Times New Roman" w:hAnsi="Times New Roman" w:cs="Times New Roman"/>
          <w:sz w:val="28"/>
          <w:szCs w:val="28"/>
          <w:shd w:val="clear" w:color="auto" w:fill="FFFFFF"/>
        </w:rPr>
        <w:t>Адмі</w:t>
      </w:r>
      <w:r>
        <w:rPr>
          <w:rFonts w:ascii="Times New Roman" w:hAnsi="Times New Roman" w:cs="Times New Roman"/>
          <w:sz w:val="28"/>
          <w:szCs w:val="28"/>
          <w:shd w:val="clear" w:color="auto" w:fill="FFFFFF"/>
        </w:rPr>
        <w:t>ні</w:t>
      </w:r>
      <w:r w:rsidRPr="00DF3CF8">
        <w:rPr>
          <w:rFonts w:ascii="Times New Roman" w:hAnsi="Times New Roman" w:cs="Times New Roman"/>
          <w:sz w:val="28"/>
          <w:szCs w:val="28"/>
          <w:shd w:val="clear" w:color="auto" w:fill="FFFFFF"/>
        </w:rPr>
        <w:t xml:space="preserve">стративні заходи охоплюють: </w:t>
      </w:r>
    </w:p>
    <w:p w14:paraId="0715296A"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розроблення правил пожежної</w:t>
      </w:r>
      <w:r w:rsidRPr="00DF3CF8">
        <w:rPr>
          <w:rFonts w:ascii="Times New Roman" w:hAnsi="Times New Roman" w:cs="Times New Roman"/>
          <w:sz w:val="28"/>
          <w:szCs w:val="28"/>
          <w:shd w:val="clear" w:color="auto" w:fill="FFFFFF"/>
        </w:rPr>
        <w:t xml:space="preserve"> безпеки в лісах; </w:t>
      </w:r>
    </w:p>
    <w:p w14:paraId="51E27909"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 xml:space="preserve">підготовку і прийняття рішень з охорони лісів від пожеж; </w:t>
      </w:r>
    </w:p>
    <w:p w14:paraId="784A2A94"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контроль за дотриманням правил пожеж</w:t>
      </w:r>
      <w:r>
        <w:rPr>
          <w:rFonts w:ascii="Times New Roman" w:hAnsi="Times New Roman" w:cs="Times New Roman"/>
          <w:sz w:val="28"/>
          <w:szCs w:val="28"/>
          <w:shd w:val="clear" w:color="auto" w:fill="FFFFFF"/>
        </w:rPr>
        <w:t>ної</w:t>
      </w:r>
      <w:r w:rsidRPr="00DF3CF8">
        <w:rPr>
          <w:rFonts w:ascii="Times New Roman" w:hAnsi="Times New Roman" w:cs="Times New Roman"/>
          <w:sz w:val="28"/>
          <w:szCs w:val="28"/>
          <w:shd w:val="clear" w:color="auto" w:fill="FFFFFF"/>
        </w:rPr>
        <w:t xml:space="preserve"> безпеки в лісах; </w:t>
      </w:r>
    </w:p>
    <w:p w14:paraId="50506793"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проведення інструктажу з протипожежної безпеки серед працівників ліс</w:t>
      </w:r>
      <w:r>
        <w:rPr>
          <w:rFonts w:ascii="Times New Roman" w:hAnsi="Times New Roman" w:cs="Times New Roman"/>
          <w:sz w:val="28"/>
          <w:szCs w:val="28"/>
          <w:shd w:val="clear" w:color="auto" w:fill="FFFFFF"/>
        </w:rPr>
        <w:t>ової</w:t>
      </w:r>
      <w:r w:rsidRPr="00DF3CF8">
        <w:rPr>
          <w:rFonts w:ascii="Times New Roman" w:hAnsi="Times New Roman" w:cs="Times New Roman"/>
          <w:sz w:val="28"/>
          <w:szCs w:val="28"/>
          <w:shd w:val="clear" w:color="auto" w:fill="FFFFFF"/>
        </w:rPr>
        <w:t xml:space="preserve"> охорони.</w:t>
      </w:r>
    </w:p>
    <w:p w14:paraId="37A25D53" w14:textId="77777777" w:rsidR="006A2397" w:rsidRPr="00DF3CF8" w:rsidRDefault="006A2397" w:rsidP="006A2397">
      <w:pPr>
        <w:spacing w:after="0" w:line="360" w:lineRule="auto"/>
        <w:ind w:firstLine="709"/>
        <w:jc w:val="both"/>
        <w:rPr>
          <w:rFonts w:ascii="Times New Roman" w:hAnsi="Times New Roman" w:cs="Times New Roman"/>
          <w:sz w:val="28"/>
          <w:szCs w:val="28"/>
          <w:shd w:val="clear" w:color="auto" w:fill="FFFFFF"/>
        </w:rPr>
      </w:pPr>
      <w:bookmarkStart w:id="39" w:name="_Hlk137523457"/>
      <w:r w:rsidRPr="00DF3CF8">
        <w:rPr>
          <w:rFonts w:ascii="Times New Roman" w:hAnsi="Times New Roman" w:cs="Times New Roman"/>
          <w:sz w:val="28"/>
          <w:szCs w:val="28"/>
          <w:shd w:val="clear" w:color="auto" w:fill="FFFFFF"/>
        </w:rPr>
        <w:t>Для попередження ліс</w:t>
      </w:r>
      <w:r>
        <w:rPr>
          <w:rFonts w:ascii="Times New Roman" w:hAnsi="Times New Roman" w:cs="Times New Roman"/>
          <w:sz w:val="28"/>
          <w:szCs w:val="28"/>
          <w:shd w:val="clear" w:color="auto" w:fill="FFFFFF"/>
        </w:rPr>
        <w:t>ових</w:t>
      </w:r>
      <w:r w:rsidRPr="00DF3CF8">
        <w:rPr>
          <w:rFonts w:ascii="Times New Roman" w:hAnsi="Times New Roman" w:cs="Times New Roman"/>
          <w:sz w:val="28"/>
          <w:szCs w:val="28"/>
          <w:shd w:val="clear" w:color="auto" w:fill="FFFFFF"/>
        </w:rPr>
        <w:t xml:space="preserve"> пожеж важливе значення має роз’яснювальна робота серед працівників лісогосп</w:t>
      </w:r>
      <w:r>
        <w:rPr>
          <w:rFonts w:ascii="Times New Roman" w:hAnsi="Times New Roman" w:cs="Times New Roman"/>
          <w:sz w:val="28"/>
          <w:szCs w:val="28"/>
          <w:shd w:val="clear" w:color="auto" w:fill="FFFFFF"/>
        </w:rPr>
        <w:t>одарських</w:t>
      </w:r>
      <w:r w:rsidRPr="00DF3CF8">
        <w:rPr>
          <w:rFonts w:ascii="Times New Roman" w:hAnsi="Times New Roman" w:cs="Times New Roman"/>
          <w:sz w:val="28"/>
          <w:szCs w:val="28"/>
          <w:shd w:val="clear" w:color="auto" w:fill="FFFFFF"/>
        </w:rPr>
        <w:t xml:space="preserve"> підприємств, населення </w:t>
      </w:r>
      <w:bookmarkEnd w:id="39"/>
      <w:r w:rsidRPr="00DF3CF8">
        <w:rPr>
          <w:rFonts w:ascii="Times New Roman" w:hAnsi="Times New Roman" w:cs="Times New Roman"/>
          <w:sz w:val="28"/>
          <w:szCs w:val="28"/>
          <w:shd w:val="clear" w:color="auto" w:fill="FFFFFF"/>
        </w:rPr>
        <w:t xml:space="preserve">(зокрема школярів): </w:t>
      </w:r>
    </w:p>
    <w:p w14:paraId="6AE31AB5"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лекції, доповіді, бесіди с</w:t>
      </w:r>
      <w:r>
        <w:rPr>
          <w:rFonts w:ascii="Times New Roman" w:hAnsi="Times New Roman" w:cs="Times New Roman"/>
          <w:sz w:val="28"/>
          <w:szCs w:val="28"/>
          <w:shd w:val="clear" w:color="auto" w:fill="FFFFFF"/>
        </w:rPr>
        <w:t>тосовно причин та наслідків лісових</w:t>
      </w:r>
      <w:r w:rsidRPr="00DF3CF8">
        <w:rPr>
          <w:rFonts w:ascii="Times New Roman" w:hAnsi="Times New Roman" w:cs="Times New Roman"/>
          <w:sz w:val="28"/>
          <w:szCs w:val="28"/>
          <w:shd w:val="clear" w:color="auto" w:fill="FFFFFF"/>
        </w:rPr>
        <w:t xml:space="preserve"> пожеж; </w:t>
      </w:r>
    </w:p>
    <w:p w14:paraId="25847EA0"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виступи на радіо і телебаченні, публікація матеріалів у ЗМІ, місцевій пресі з попередженням про високий ступінь пожеж</w:t>
      </w:r>
      <w:r>
        <w:rPr>
          <w:rFonts w:ascii="Times New Roman" w:hAnsi="Times New Roman" w:cs="Times New Roman"/>
          <w:sz w:val="28"/>
          <w:szCs w:val="28"/>
          <w:shd w:val="clear" w:color="auto" w:fill="FFFFFF"/>
        </w:rPr>
        <w:t>ної</w:t>
      </w:r>
      <w:r w:rsidRPr="00DF3CF8">
        <w:rPr>
          <w:rFonts w:ascii="Times New Roman" w:hAnsi="Times New Roman" w:cs="Times New Roman"/>
          <w:sz w:val="28"/>
          <w:szCs w:val="28"/>
          <w:shd w:val="clear" w:color="auto" w:fill="FFFFFF"/>
        </w:rPr>
        <w:t xml:space="preserve"> небезпеки; </w:t>
      </w:r>
    </w:p>
    <w:p w14:paraId="66FA971D"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 xml:space="preserve">встановлення біг-бордів, панно, плакатів на протипожежну тематику; </w:t>
      </w:r>
    </w:p>
    <w:p w14:paraId="36842F51"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lastRenderedPageBreak/>
        <w:t xml:space="preserve">створення стендів-виставок із набором підручного протипожежного обладнання; </w:t>
      </w:r>
    </w:p>
    <w:p w14:paraId="081812F7" w14:textId="77777777" w:rsidR="006A2397" w:rsidRPr="00DF3CF8" w:rsidRDefault="006A2397" w:rsidP="006A2397">
      <w:pPr>
        <w:pStyle w:val="a3"/>
        <w:numPr>
          <w:ilvl w:val="0"/>
          <w:numId w:val="37"/>
        </w:numPr>
        <w:spacing w:after="0" w:line="360" w:lineRule="auto"/>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влаштування рекреац</w:t>
      </w:r>
      <w:r>
        <w:rPr>
          <w:rFonts w:ascii="Times New Roman" w:hAnsi="Times New Roman" w:cs="Times New Roman"/>
          <w:sz w:val="28"/>
          <w:szCs w:val="28"/>
          <w:shd w:val="clear" w:color="auto" w:fill="FFFFFF"/>
        </w:rPr>
        <w:t>ійних</w:t>
      </w:r>
      <w:r w:rsidRPr="00DF3CF8">
        <w:rPr>
          <w:rFonts w:ascii="Times New Roman" w:hAnsi="Times New Roman" w:cs="Times New Roman"/>
          <w:sz w:val="28"/>
          <w:szCs w:val="28"/>
          <w:shd w:val="clear" w:color="auto" w:fill="FFFFFF"/>
        </w:rPr>
        <w:t xml:space="preserve"> майданчиків та місць відпочинку, обладнаних кострищами для розведення вогню, мангалами тощо. </w:t>
      </w:r>
    </w:p>
    <w:p w14:paraId="1E9C4DB9" w14:textId="77777777" w:rsidR="006A2397" w:rsidRPr="00DF3CF8" w:rsidRDefault="006A2397" w:rsidP="006A2397">
      <w:pPr>
        <w:spacing w:after="0" w:line="360" w:lineRule="auto"/>
        <w:ind w:firstLine="709"/>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t>Під час патрулювання працівники лісогосподарських підприємств виявляють порушників вимог пожеж</w:t>
      </w:r>
      <w:r>
        <w:rPr>
          <w:rFonts w:ascii="Times New Roman" w:hAnsi="Times New Roman" w:cs="Times New Roman"/>
          <w:sz w:val="28"/>
          <w:szCs w:val="28"/>
          <w:shd w:val="clear" w:color="auto" w:fill="FFFFFF"/>
        </w:rPr>
        <w:t>ної</w:t>
      </w:r>
      <w:r w:rsidRPr="00DF3CF8">
        <w:rPr>
          <w:rFonts w:ascii="Times New Roman" w:hAnsi="Times New Roman" w:cs="Times New Roman"/>
          <w:sz w:val="28"/>
          <w:szCs w:val="28"/>
          <w:shd w:val="clear" w:color="auto" w:fill="FFFFFF"/>
        </w:rPr>
        <w:t xml:space="preserve"> безпеки у лісах і притягають їх до адміністративної відповідальності. </w:t>
      </w:r>
      <w:bookmarkStart w:id="40" w:name="_Hlk137523482"/>
      <w:r w:rsidRPr="00DF3CF8">
        <w:rPr>
          <w:rFonts w:ascii="Times New Roman" w:hAnsi="Times New Roman" w:cs="Times New Roman"/>
          <w:sz w:val="28"/>
          <w:szCs w:val="28"/>
          <w:shd w:val="clear" w:color="auto" w:fill="FFFFFF"/>
        </w:rPr>
        <w:t xml:space="preserve">Для своєчасного виявлення лісових пожеж на лісогосподарських підприємствах організовують чергування працівників у пожежонебезпечний період для нагляду за появою загорянь. </w:t>
      </w:r>
      <w:bookmarkEnd w:id="40"/>
      <w:r w:rsidRPr="00DF3CF8">
        <w:rPr>
          <w:rFonts w:ascii="Times New Roman" w:hAnsi="Times New Roman" w:cs="Times New Roman"/>
          <w:sz w:val="28"/>
          <w:szCs w:val="28"/>
          <w:shd w:val="clear" w:color="auto" w:fill="FFFFFF"/>
        </w:rPr>
        <w:t xml:space="preserve">Із цією метою влаштовують </w:t>
      </w:r>
      <w:proofErr w:type="spellStart"/>
      <w:r w:rsidRPr="00DF3CF8">
        <w:rPr>
          <w:rFonts w:ascii="Times New Roman" w:hAnsi="Times New Roman" w:cs="Times New Roman"/>
          <w:sz w:val="28"/>
          <w:szCs w:val="28"/>
          <w:shd w:val="clear" w:color="auto" w:fill="FFFFFF"/>
        </w:rPr>
        <w:t>пожежно</w:t>
      </w:r>
      <w:proofErr w:type="spellEnd"/>
      <w:r w:rsidRPr="00DF3CF8">
        <w:rPr>
          <w:rFonts w:ascii="Times New Roman" w:hAnsi="Times New Roman" w:cs="Times New Roman"/>
          <w:sz w:val="28"/>
          <w:szCs w:val="28"/>
          <w:shd w:val="clear" w:color="auto" w:fill="FFFFFF"/>
        </w:rPr>
        <w:t xml:space="preserve">-спостережні вежі, обладнують пункти </w:t>
      </w:r>
      <w:proofErr w:type="spellStart"/>
      <w:r w:rsidRPr="00DF3CF8">
        <w:rPr>
          <w:rFonts w:ascii="Times New Roman" w:hAnsi="Times New Roman" w:cs="Times New Roman"/>
          <w:sz w:val="28"/>
          <w:szCs w:val="28"/>
          <w:shd w:val="clear" w:color="auto" w:fill="FFFFFF"/>
        </w:rPr>
        <w:t>відеонагляду</w:t>
      </w:r>
      <w:proofErr w:type="spellEnd"/>
      <w:r w:rsidRPr="00DF3CF8">
        <w:rPr>
          <w:rFonts w:ascii="Times New Roman" w:hAnsi="Times New Roman" w:cs="Times New Roman"/>
          <w:sz w:val="28"/>
          <w:szCs w:val="28"/>
          <w:shd w:val="clear" w:color="auto" w:fill="FFFFFF"/>
        </w:rPr>
        <w:t xml:space="preserve"> за ліс</w:t>
      </w:r>
      <w:r>
        <w:rPr>
          <w:rFonts w:ascii="Times New Roman" w:hAnsi="Times New Roman" w:cs="Times New Roman"/>
          <w:sz w:val="28"/>
          <w:szCs w:val="28"/>
          <w:shd w:val="clear" w:color="auto" w:fill="FFFFFF"/>
        </w:rPr>
        <w:t>овими</w:t>
      </w:r>
      <w:r w:rsidRPr="00DF3CF8">
        <w:rPr>
          <w:rFonts w:ascii="Times New Roman" w:hAnsi="Times New Roman" w:cs="Times New Roman"/>
          <w:sz w:val="28"/>
          <w:szCs w:val="28"/>
          <w:shd w:val="clear" w:color="auto" w:fill="FFFFFF"/>
        </w:rPr>
        <w:t xml:space="preserve"> масивами, застосовують безпілотні літальні апарати та </w:t>
      </w:r>
      <w:proofErr w:type="spellStart"/>
      <w:r w:rsidRPr="00DF3CF8">
        <w:rPr>
          <w:rFonts w:ascii="Times New Roman" w:hAnsi="Times New Roman" w:cs="Times New Roman"/>
          <w:sz w:val="28"/>
          <w:szCs w:val="28"/>
          <w:shd w:val="clear" w:color="auto" w:fill="FFFFFF"/>
        </w:rPr>
        <w:t>квадрокоптери</w:t>
      </w:r>
      <w:proofErr w:type="spellEnd"/>
      <w:r w:rsidRPr="00DF3CF8">
        <w:rPr>
          <w:rFonts w:ascii="Times New Roman" w:hAnsi="Times New Roman" w:cs="Times New Roman"/>
          <w:sz w:val="28"/>
          <w:szCs w:val="28"/>
          <w:shd w:val="clear" w:color="auto" w:fill="FFFFFF"/>
        </w:rPr>
        <w:t>. Важ</w:t>
      </w:r>
      <w:r>
        <w:rPr>
          <w:rFonts w:ascii="Times New Roman" w:hAnsi="Times New Roman" w:cs="Times New Roman"/>
          <w:sz w:val="28"/>
          <w:szCs w:val="28"/>
          <w:shd w:val="clear" w:color="auto" w:fill="FFFFFF"/>
        </w:rPr>
        <w:t>ливим напрямом попередження лісових</w:t>
      </w:r>
      <w:r w:rsidRPr="00DF3CF8">
        <w:rPr>
          <w:rFonts w:ascii="Times New Roman" w:hAnsi="Times New Roman" w:cs="Times New Roman"/>
          <w:sz w:val="28"/>
          <w:szCs w:val="28"/>
          <w:shd w:val="clear" w:color="auto" w:fill="FFFFFF"/>
        </w:rPr>
        <w:t xml:space="preserve"> пожеж є регулювання складу </w:t>
      </w:r>
      <w:proofErr w:type="spellStart"/>
      <w:r w:rsidRPr="00DF3CF8">
        <w:rPr>
          <w:rFonts w:ascii="Times New Roman" w:hAnsi="Times New Roman" w:cs="Times New Roman"/>
          <w:sz w:val="28"/>
          <w:szCs w:val="28"/>
          <w:shd w:val="clear" w:color="auto" w:fill="FFFFFF"/>
        </w:rPr>
        <w:t>деревостанів</w:t>
      </w:r>
      <w:proofErr w:type="spellEnd"/>
      <w:r w:rsidRPr="00DF3CF8">
        <w:rPr>
          <w:rFonts w:ascii="Times New Roman" w:hAnsi="Times New Roman" w:cs="Times New Roman"/>
          <w:sz w:val="28"/>
          <w:szCs w:val="28"/>
          <w:shd w:val="clear" w:color="auto" w:fill="FFFFFF"/>
        </w:rPr>
        <w:t>, зокрема</w:t>
      </w:r>
      <w:r>
        <w:rPr>
          <w:rFonts w:ascii="Times New Roman" w:hAnsi="Times New Roman" w:cs="Times New Roman"/>
          <w:sz w:val="28"/>
          <w:szCs w:val="28"/>
          <w:shd w:val="clear" w:color="auto" w:fill="FFFFFF"/>
        </w:rPr>
        <w:t xml:space="preserve"> введення листяних порід до лісових</w:t>
      </w:r>
      <w:r w:rsidRPr="00DF3CF8">
        <w:rPr>
          <w:rFonts w:ascii="Times New Roman" w:hAnsi="Times New Roman" w:cs="Times New Roman"/>
          <w:sz w:val="28"/>
          <w:szCs w:val="28"/>
          <w:shd w:val="clear" w:color="auto" w:fill="FFFFFF"/>
        </w:rPr>
        <w:t xml:space="preserve"> культур за участі хвойних порід. Своєчасне очищення лісу від захаращення зменшує кількість горючих матеріалів на поверхні ґрунту та попереджує ймовірність швидкого поширення вогню. Важливе значення також має своєчасне та якісне проведення </w:t>
      </w:r>
      <w:proofErr w:type="spellStart"/>
      <w:r w:rsidRPr="00DF3CF8">
        <w:rPr>
          <w:rFonts w:ascii="Times New Roman" w:hAnsi="Times New Roman" w:cs="Times New Roman"/>
          <w:sz w:val="28"/>
          <w:szCs w:val="28"/>
          <w:shd w:val="clear" w:color="auto" w:fill="FFFFFF"/>
        </w:rPr>
        <w:t>вирубувань</w:t>
      </w:r>
      <w:proofErr w:type="spellEnd"/>
      <w:r w:rsidRPr="00DF3CF8">
        <w:rPr>
          <w:rFonts w:ascii="Times New Roman" w:hAnsi="Times New Roman" w:cs="Times New Roman"/>
          <w:sz w:val="28"/>
          <w:szCs w:val="28"/>
          <w:shd w:val="clear" w:color="auto" w:fill="FFFFFF"/>
        </w:rPr>
        <w:t>, догл</w:t>
      </w:r>
      <w:r>
        <w:rPr>
          <w:rFonts w:ascii="Times New Roman" w:hAnsi="Times New Roman" w:cs="Times New Roman"/>
          <w:sz w:val="28"/>
          <w:szCs w:val="28"/>
          <w:shd w:val="clear" w:color="auto" w:fill="FFFFFF"/>
        </w:rPr>
        <w:t>яду і заходів із покращення санітарного</w:t>
      </w:r>
      <w:r w:rsidRPr="00DF3CF8">
        <w:rPr>
          <w:rFonts w:ascii="Times New Roman" w:hAnsi="Times New Roman" w:cs="Times New Roman"/>
          <w:sz w:val="28"/>
          <w:szCs w:val="28"/>
          <w:shd w:val="clear" w:color="auto" w:fill="FFFFFF"/>
        </w:rPr>
        <w:t xml:space="preserve"> стану лісів. Навколо насаджень хвойних порід, уздовж доріг та місць відпочинку влаштовують протипожежні розриви</w:t>
      </w:r>
      <w:r>
        <w:rPr>
          <w:rFonts w:ascii="Times New Roman" w:hAnsi="Times New Roman" w:cs="Times New Roman"/>
          <w:sz w:val="28"/>
          <w:szCs w:val="28"/>
          <w:shd w:val="clear" w:color="auto" w:fill="FFFFFF"/>
        </w:rPr>
        <w:t>, заслони, бар’єри, мінералізовані</w:t>
      </w:r>
      <w:r w:rsidRPr="00DF3CF8">
        <w:rPr>
          <w:rFonts w:ascii="Times New Roman" w:hAnsi="Times New Roman" w:cs="Times New Roman"/>
          <w:sz w:val="28"/>
          <w:szCs w:val="28"/>
          <w:shd w:val="clear" w:color="auto" w:fill="FFFFFF"/>
        </w:rPr>
        <w:t xml:space="preserve"> смуги. Гасіння лісових пожеж на початкових стадії здійснюють працівники лісової охорони та лісових</w:t>
      </w:r>
      <w:r>
        <w:rPr>
          <w:rFonts w:ascii="Times New Roman" w:hAnsi="Times New Roman" w:cs="Times New Roman"/>
          <w:sz w:val="28"/>
          <w:szCs w:val="28"/>
          <w:shd w:val="clear" w:color="auto" w:fill="FFFFFF"/>
        </w:rPr>
        <w:t xml:space="preserve"> пожежних станцій [</w:t>
      </w:r>
      <w:r>
        <w:rPr>
          <w:rFonts w:ascii="Times New Roman" w:hAnsi="Times New Roman" w:cs="Times New Roman"/>
          <w:sz w:val="28"/>
          <w:szCs w:val="28"/>
          <w:shd w:val="clear" w:color="auto" w:fill="FFFFFF"/>
        </w:rPr>
        <w:fldChar w:fldCharType="begin"/>
      </w:r>
      <w:r>
        <w:rPr>
          <w:rFonts w:ascii="Times New Roman" w:hAnsi="Times New Roman" w:cs="Times New Roman"/>
          <w:sz w:val="28"/>
          <w:szCs w:val="28"/>
          <w:shd w:val="clear" w:color="auto" w:fill="FFFFFF"/>
        </w:rPr>
        <w:instrText xml:space="preserve"> REF _Ref137523624 \r \h </w:instrText>
      </w:r>
      <w:r>
        <w:rPr>
          <w:rFonts w:ascii="Times New Roman" w:hAnsi="Times New Roman" w:cs="Times New Roman"/>
          <w:sz w:val="28"/>
          <w:szCs w:val="28"/>
          <w:shd w:val="clear" w:color="auto" w:fill="FFFFFF"/>
        </w:rPr>
      </w:r>
      <w:r>
        <w:rPr>
          <w:rFonts w:ascii="Times New Roman" w:hAnsi="Times New Roman" w:cs="Times New Roman"/>
          <w:sz w:val="28"/>
          <w:szCs w:val="28"/>
          <w:shd w:val="clear" w:color="auto" w:fill="FFFFFF"/>
        </w:rPr>
        <w:fldChar w:fldCharType="separate"/>
      </w:r>
      <w:r>
        <w:rPr>
          <w:rFonts w:ascii="Times New Roman" w:hAnsi="Times New Roman" w:cs="Times New Roman"/>
          <w:sz w:val="28"/>
          <w:szCs w:val="28"/>
          <w:shd w:val="clear" w:color="auto" w:fill="FFFFFF"/>
        </w:rPr>
        <w:t>27</w:t>
      </w:r>
      <w:r>
        <w:rPr>
          <w:rFonts w:ascii="Times New Roman" w:hAnsi="Times New Roman" w:cs="Times New Roman"/>
          <w:sz w:val="28"/>
          <w:szCs w:val="28"/>
          <w:shd w:val="clear" w:color="auto" w:fill="FFFFFF"/>
        </w:rPr>
        <w:fldChar w:fldCharType="end"/>
      </w:r>
      <w:r>
        <w:rPr>
          <w:rFonts w:ascii="Times New Roman" w:hAnsi="Times New Roman" w:cs="Times New Roman"/>
          <w:sz w:val="28"/>
          <w:szCs w:val="28"/>
          <w:shd w:val="clear" w:color="auto" w:fill="FFFFFF"/>
        </w:rPr>
        <w:t>]</w:t>
      </w:r>
      <w:r w:rsidRPr="00DF3CF8">
        <w:rPr>
          <w:rFonts w:ascii="Times New Roman" w:hAnsi="Times New Roman" w:cs="Times New Roman"/>
          <w:sz w:val="28"/>
          <w:szCs w:val="28"/>
          <w:shd w:val="clear" w:color="auto" w:fill="FFFFFF"/>
        </w:rPr>
        <w:t>.</w:t>
      </w:r>
    </w:p>
    <w:bookmarkEnd w:id="37"/>
    <w:p w14:paraId="35655D3A" w14:textId="6EBA93ED" w:rsidR="00DF3CF8" w:rsidRPr="00DF3CF8" w:rsidRDefault="00DF3CF8" w:rsidP="00DF3CF8">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Найбільш небезпечними в пожежному відношенні є лісові землі з I класом пожежної небезпеки. Їх частка складає 24 % від загальної площі лісів державних підприємств Чернігівського обласного управління лісового та мисливського господарства.</w:t>
      </w:r>
      <w:r w:rsidR="009D7E9D">
        <w:rPr>
          <w:rFonts w:ascii="Times New Roman" w:hAnsi="Times New Roman" w:cs="Times New Roman"/>
          <w:sz w:val="28"/>
          <w:szCs w:val="28"/>
        </w:rPr>
        <w:t xml:space="preserve"> </w:t>
      </w:r>
      <w:r w:rsidRPr="00DF3CF8">
        <w:rPr>
          <w:rFonts w:ascii="Times New Roman" w:hAnsi="Times New Roman" w:cs="Times New Roman"/>
          <w:sz w:val="28"/>
          <w:szCs w:val="28"/>
        </w:rPr>
        <w:t>Головні причини виникнення лісових пожеж – порушення правил пожежної безпеки громадянами під час перебування в лісових масивах, випалювання сухої рослинності та її залишків на сільгоспугіддях і придорожніх смугах поруч із лісовими масивами, проведення військових навчань.</w:t>
      </w:r>
    </w:p>
    <w:p w14:paraId="0CB65064" w14:textId="58CD03A1" w:rsidR="00DF3CF8" w:rsidRDefault="00DF3CF8" w:rsidP="00DF3CF8">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Упродовж 2021 року в області </w:t>
      </w:r>
      <w:proofErr w:type="spellStart"/>
      <w:r w:rsidRPr="00DF3CF8">
        <w:rPr>
          <w:rFonts w:ascii="Times New Roman" w:hAnsi="Times New Roman" w:cs="Times New Roman"/>
          <w:sz w:val="28"/>
          <w:szCs w:val="28"/>
        </w:rPr>
        <w:t>виникло</w:t>
      </w:r>
      <w:proofErr w:type="spellEnd"/>
      <w:r w:rsidRPr="00DF3CF8">
        <w:rPr>
          <w:rFonts w:ascii="Times New Roman" w:hAnsi="Times New Roman" w:cs="Times New Roman"/>
          <w:sz w:val="28"/>
          <w:szCs w:val="28"/>
        </w:rPr>
        <w:t xml:space="preserve"> 25 лісових пожеж на загальній площі 17,77 га. Лісогосподарські підприємства систематично здійснюють низку </w:t>
      </w:r>
      <w:r w:rsidRPr="00DF3CF8">
        <w:rPr>
          <w:rFonts w:ascii="Times New Roman" w:hAnsi="Times New Roman" w:cs="Times New Roman"/>
          <w:sz w:val="28"/>
          <w:szCs w:val="28"/>
        </w:rPr>
        <w:lastRenderedPageBreak/>
        <w:t>заходів, спрямованих на запобігання лісовим пожежам: проведення профілактично-роз’яснювальної роботи з населенням, створення мінералізованих смуг та догляду за ними, обмеження в’їзду автотранспорту в лісові масиви, виявлення порушників правил пожежної безпеки в лісах та інші.</w:t>
      </w:r>
    </w:p>
    <w:p w14:paraId="4C111287" w14:textId="232293E1" w:rsidR="00F1564B" w:rsidRDefault="00F1564B" w:rsidP="00F1564B">
      <w:pPr>
        <w:spacing w:after="0" w:line="360" w:lineRule="auto"/>
        <w:ind w:firstLine="142"/>
        <w:jc w:val="center"/>
        <w:rPr>
          <w:rFonts w:ascii="Times New Roman" w:hAnsi="Times New Roman" w:cs="Times New Roman"/>
          <w:sz w:val="28"/>
          <w:szCs w:val="28"/>
        </w:rPr>
      </w:pPr>
      <w:r>
        <w:rPr>
          <w:noProof/>
          <w:lang w:val="en-US"/>
        </w:rPr>
        <w:drawing>
          <wp:inline distT="0" distB="0" distL="0" distR="0" wp14:anchorId="22362BCE" wp14:editId="47A9A6BD">
            <wp:extent cx="4945761" cy="3295457"/>
            <wp:effectExtent l="0" t="0" r="7620" b="635"/>
            <wp:docPr id="6" name="Рисунок 6" descr="https://s3.eu-central-1.amazonaws.com/img.hromadske.ua/posts/296192/3485598429760390401993911889011706307727189njpg/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3.eu-central-1.amazonaws.com/img.hromadske.ua/posts/296192/3485598429760390401993911889011706307727189njpg/large.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950893" cy="3298876"/>
                    </a:xfrm>
                    <a:prstGeom prst="rect">
                      <a:avLst/>
                    </a:prstGeom>
                    <a:noFill/>
                    <a:ln>
                      <a:noFill/>
                    </a:ln>
                  </pic:spPr>
                </pic:pic>
              </a:graphicData>
            </a:graphic>
          </wp:inline>
        </w:drawing>
      </w:r>
    </w:p>
    <w:p w14:paraId="008FF24A" w14:textId="249C5E0E" w:rsidR="00F1564B" w:rsidRDefault="00F1564B" w:rsidP="00F1564B">
      <w:pPr>
        <w:spacing w:after="0" w:line="360" w:lineRule="auto"/>
        <w:ind w:firstLine="142"/>
        <w:jc w:val="center"/>
        <w:rPr>
          <w:rFonts w:ascii="Times New Roman" w:hAnsi="Times New Roman" w:cs="Times New Roman"/>
          <w:b/>
          <w:i/>
          <w:sz w:val="28"/>
          <w:szCs w:val="28"/>
        </w:rPr>
      </w:pPr>
      <w:r w:rsidRPr="00F1564B">
        <w:rPr>
          <w:rFonts w:ascii="Times New Roman" w:hAnsi="Times New Roman" w:cs="Times New Roman"/>
          <w:i/>
          <w:sz w:val="28"/>
          <w:szCs w:val="28"/>
        </w:rPr>
        <w:t xml:space="preserve">Рис. 3.6. </w:t>
      </w:r>
      <w:r w:rsidRPr="00F1564B">
        <w:rPr>
          <w:rFonts w:ascii="Times New Roman" w:hAnsi="Times New Roman" w:cs="Times New Roman"/>
          <w:b/>
          <w:i/>
          <w:sz w:val="28"/>
          <w:szCs w:val="28"/>
        </w:rPr>
        <w:t>Лісівники</w:t>
      </w:r>
      <w:r w:rsidR="0000039F">
        <w:rPr>
          <w:rFonts w:ascii="Times New Roman" w:hAnsi="Times New Roman" w:cs="Times New Roman"/>
          <w:b/>
          <w:i/>
          <w:sz w:val="28"/>
          <w:szCs w:val="28"/>
        </w:rPr>
        <w:t xml:space="preserve"> Чернігівщини</w:t>
      </w:r>
      <w:r w:rsidRPr="00F1564B">
        <w:rPr>
          <w:rFonts w:ascii="Times New Roman" w:hAnsi="Times New Roman" w:cs="Times New Roman"/>
          <w:b/>
          <w:i/>
          <w:sz w:val="28"/>
          <w:szCs w:val="28"/>
        </w:rPr>
        <w:t xml:space="preserve"> створюють мінералізовані смуги в</w:t>
      </w:r>
      <w:r w:rsidR="0000039F">
        <w:rPr>
          <w:rFonts w:ascii="Times New Roman" w:hAnsi="Times New Roman" w:cs="Times New Roman"/>
          <w:b/>
          <w:i/>
          <w:sz w:val="28"/>
          <w:szCs w:val="28"/>
        </w:rPr>
        <w:t xml:space="preserve"> лісах</w:t>
      </w:r>
      <w:r w:rsidRPr="00F1564B">
        <w:rPr>
          <w:rFonts w:ascii="Times New Roman" w:hAnsi="Times New Roman" w:cs="Times New Roman"/>
          <w:b/>
          <w:i/>
          <w:sz w:val="28"/>
          <w:szCs w:val="28"/>
        </w:rPr>
        <w:t>, щоб стримати пожежу (фото: Північний лісовий офіс)</w:t>
      </w:r>
    </w:p>
    <w:p w14:paraId="375C2F23" w14:textId="77777777" w:rsidR="00F1564B" w:rsidRPr="00F1564B" w:rsidRDefault="00F1564B" w:rsidP="00F1564B">
      <w:pPr>
        <w:spacing w:after="0" w:line="360" w:lineRule="auto"/>
        <w:ind w:firstLine="142"/>
        <w:jc w:val="center"/>
        <w:rPr>
          <w:rFonts w:ascii="Times New Roman" w:hAnsi="Times New Roman" w:cs="Times New Roman"/>
          <w:i/>
          <w:sz w:val="28"/>
          <w:szCs w:val="28"/>
        </w:rPr>
      </w:pPr>
    </w:p>
    <w:p w14:paraId="4936C965" w14:textId="78ECA04A" w:rsidR="00DF3CF8" w:rsidRPr="00DF3CF8" w:rsidRDefault="00DF3CF8" w:rsidP="00DF3CF8">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З метою попередження виникнення лісових пожеж працівниками структурних підрозділів Чернігівського обласного управління лісового та мисливського господарства було проведено 1439 рейдів, здійснено 140 виступів в засобах масової інформації, встановлено в лісах 966 засобів наглядної агітації. Також перекрито </w:t>
      </w:r>
      <w:r w:rsidR="00694FC4" w:rsidRPr="00DF3CF8">
        <w:rPr>
          <w:rFonts w:ascii="Times New Roman" w:hAnsi="Times New Roman" w:cs="Times New Roman"/>
          <w:sz w:val="28"/>
          <w:szCs w:val="28"/>
        </w:rPr>
        <w:t>шлагбаумами</w:t>
      </w:r>
      <w:r w:rsidRPr="00DF3CF8">
        <w:rPr>
          <w:rFonts w:ascii="Times New Roman" w:hAnsi="Times New Roman" w:cs="Times New Roman"/>
          <w:sz w:val="28"/>
          <w:szCs w:val="28"/>
        </w:rPr>
        <w:t xml:space="preserve"> 855 заїздів у лісові масиви. Накладено 5 адміністративних штрафів на порушників правил пожежної безпеки на суму 7650 грн.</w:t>
      </w:r>
    </w:p>
    <w:p w14:paraId="2CB263C2" w14:textId="39D74947" w:rsidR="000F4E50" w:rsidRDefault="00DF3CF8" w:rsidP="006A2397">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Протягом 2021 року</w:t>
      </w:r>
      <w:r w:rsidR="009D7E9D">
        <w:rPr>
          <w:rFonts w:ascii="Times New Roman" w:hAnsi="Times New Roman" w:cs="Times New Roman"/>
          <w:sz w:val="28"/>
          <w:szCs w:val="28"/>
        </w:rPr>
        <w:t xml:space="preserve"> в області</w:t>
      </w:r>
      <w:r w:rsidRPr="00DF3CF8">
        <w:rPr>
          <w:rFonts w:ascii="Times New Roman" w:hAnsi="Times New Roman" w:cs="Times New Roman"/>
          <w:sz w:val="28"/>
          <w:szCs w:val="28"/>
        </w:rPr>
        <w:t xml:space="preserve"> діяло 16 лісових пожежних станцій, до складу яких входять 39 пожежних автомобілів, 55 </w:t>
      </w:r>
      <w:proofErr w:type="spellStart"/>
      <w:r w:rsidRPr="00DF3CF8">
        <w:rPr>
          <w:rFonts w:ascii="Times New Roman" w:hAnsi="Times New Roman" w:cs="Times New Roman"/>
          <w:sz w:val="28"/>
          <w:szCs w:val="28"/>
        </w:rPr>
        <w:t>мото</w:t>
      </w:r>
      <w:proofErr w:type="spellEnd"/>
      <w:r w:rsidRPr="00DF3CF8">
        <w:rPr>
          <w:rFonts w:ascii="Times New Roman" w:hAnsi="Times New Roman" w:cs="Times New Roman"/>
          <w:sz w:val="28"/>
          <w:szCs w:val="28"/>
        </w:rPr>
        <w:t xml:space="preserve">-помп, споруджено 39 спеціальних спостережних веж висотою 36-45 м, встановлено 38 телевізійних систем спостереження, а також обладнано 103 місць для забору води пожежними автомобілями. Спостереження за лісами в </w:t>
      </w:r>
      <w:proofErr w:type="spellStart"/>
      <w:r w:rsidRPr="00DF3CF8">
        <w:rPr>
          <w:rFonts w:ascii="Times New Roman" w:hAnsi="Times New Roman" w:cs="Times New Roman"/>
          <w:sz w:val="28"/>
          <w:szCs w:val="28"/>
        </w:rPr>
        <w:t>пожежо</w:t>
      </w:r>
      <w:proofErr w:type="spellEnd"/>
      <w:r w:rsidRPr="00DF3CF8">
        <w:rPr>
          <w:rFonts w:ascii="Times New Roman" w:hAnsi="Times New Roman" w:cs="Times New Roman"/>
          <w:sz w:val="28"/>
          <w:szCs w:val="28"/>
        </w:rPr>
        <w:t xml:space="preserve">-небезпечний сезон </w:t>
      </w:r>
      <w:r w:rsidRPr="00DF3CF8">
        <w:rPr>
          <w:rFonts w:ascii="Times New Roman" w:hAnsi="Times New Roman" w:cs="Times New Roman"/>
          <w:sz w:val="28"/>
          <w:szCs w:val="28"/>
        </w:rPr>
        <w:lastRenderedPageBreak/>
        <w:t xml:space="preserve">здійснюється за допомогою телевізійних систем спостереження, безпілотного літального апарату та наземного патрулювання. За 2021 рік створено 3352 км мінералізованих смуг, а догляд за ними проведено на 11 841,7 км. Більшість </w:t>
      </w:r>
      <w:proofErr w:type="spellStart"/>
      <w:r w:rsidRPr="00DF3CF8">
        <w:rPr>
          <w:rFonts w:ascii="Times New Roman" w:hAnsi="Times New Roman" w:cs="Times New Roman"/>
          <w:sz w:val="28"/>
          <w:szCs w:val="28"/>
        </w:rPr>
        <w:t>пожежо</w:t>
      </w:r>
      <w:proofErr w:type="spellEnd"/>
      <w:r w:rsidRPr="00DF3CF8">
        <w:rPr>
          <w:rFonts w:ascii="Times New Roman" w:hAnsi="Times New Roman" w:cs="Times New Roman"/>
          <w:sz w:val="28"/>
          <w:szCs w:val="28"/>
        </w:rPr>
        <w:t>-небезпечних лісових масивів були оборані [</w:t>
      </w:r>
      <w:r w:rsidRPr="00DF3CF8">
        <w:rPr>
          <w:rFonts w:ascii="Times New Roman" w:hAnsi="Times New Roman" w:cs="Times New Roman"/>
          <w:sz w:val="28"/>
          <w:szCs w:val="28"/>
        </w:rPr>
        <w:fldChar w:fldCharType="begin"/>
      </w:r>
      <w:r w:rsidRPr="00DF3CF8">
        <w:rPr>
          <w:rFonts w:ascii="Times New Roman" w:hAnsi="Times New Roman" w:cs="Times New Roman"/>
          <w:sz w:val="28"/>
          <w:szCs w:val="28"/>
        </w:rPr>
        <w:instrText xml:space="preserve"> REF _Ref137515294 \r \h </w:instrText>
      </w:r>
      <w:r w:rsidRPr="00DF3CF8">
        <w:rPr>
          <w:rFonts w:ascii="Times New Roman" w:hAnsi="Times New Roman" w:cs="Times New Roman"/>
          <w:sz w:val="28"/>
          <w:szCs w:val="28"/>
        </w:rPr>
      </w:r>
      <w:r w:rsidRPr="00DF3CF8">
        <w:rPr>
          <w:rFonts w:ascii="Times New Roman" w:hAnsi="Times New Roman" w:cs="Times New Roman"/>
          <w:sz w:val="28"/>
          <w:szCs w:val="28"/>
        </w:rPr>
        <w:fldChar w:fldCharType="separate"/>
      </w:r>
      <w:r w:rsidRPr="00DF3CF8">
        <w:rPr>
          <w:rFonts w:ascii="Times New Roman" w:hAnsi="Times New Roman" w:cs="Times New Roman"/>
          <w:sz w:val="28"/>
          <w:szCs w:val="28"/>
        </w:rPr>
        <w:t>11</w:t>
      </w:r>
      <w:r w:rsidRPr="00DF3CF8">
        <w:rPr>
          <w:rFonts w:ascii="Times New Roman" w:hAnsi="Times New Roman" w:cs="Times New Roman"/>
          <w:sz w:val="28"/>
          <w:szCs w:val="28"/>
        </w:rPr>
        <w:fldChar w:fldCharType="end"/>
      </w:r>
      <w:r w:rsidRPr="00DF3CF8">
        <w:rPr>
          <w:rFonts w:ascii="Times New Roman" w:hAnsi="Times New Roman" w:cs="Times New Roman"/>
          <w:sz w:val="28"/>
          <w:szCs w:val="28"/>
        </w:rPr>
        <w:t>].</w:t>
      </w:r>
      <w:r w:rsidR="006A2397" w:rsidRPr="006A2397">
        <w:rPr>
          <w:rFonts w:ascii="Times New Roman" w:hAnsi="Times New Roman" w:cs="Times New Roman"/>
          <w:sz w:val="28"/>
          <w:szCs w:val="28"/>
        </w:rPr>
        <w:t xml:space="preserve"> </w:t>
      </w:r>
    </w:p>
    <w:p w14:paraId="64D03081" w14:textId="77777777" w:rsidR="0000039F" w:rsidRDefault="007806C6" w:rsidP="006A2397">
      <w:pPr>
        <w:spacing w:after="0" w:line="360" w:lineRule="auto"/>
        <w:ind w:firstLine="709"/>
        <w:jc w:val="both"/>
        <w:rPr>
          <w:rFonts w:ascii="Times New Roman" w:hAnsi="Times New Roman" w:cs="Times New Roman"/>
          <w:sz w:val="28"/>
          <w:szCs w:val="28"/>
        </w:rPr>
      </w:pPr>
      <w:r w:rsidRPr="007806C6">
        <w:rPr>
          <w:rFonts w:ascii="Times New Roman" w:hAnsi="Times New Roman" w:cs="Times New Roman"/>
          <w:sz w:val="28"/>
          <w:szCs w:val="28"/>
        </w:rPr>
        <w:t xml:space="preserve">Захист лісів від </w:t>
      </w:r>
      <w:proofErr w:type="spellStart"/>
      <w:r w:rsidRPr="007806C6">
        <w:rPr>
          <w:rFonts w:ascii="Times New Roman" w:hAnsi="Times New Roman" w:cs="Times New Roman"/>
          <w:sz w:val="28"/>
          <w:szCs w:val="28"/>
        </w:rPr>
        <w:t>хвороб</w:t>
      </w:r>
      <w:proofErr w:type="spellEnd"/>
      <w:r w:rsidRPr="007806C6">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7806C6">
        <w:rPr>
          <w:rFonts w:ascii="Times New Roman" w:hAnsi="Times New Roman" w:cs="Times New Roman"/>
          <w:sz w:val="28"/>
          <w:szCs w:val="28"/>
        </w:rPr>
        <w:t xml:space="preserve">шкідників </w:t>
      </w:r>
      <w:r>
        <w:rPr>
          <w:rFonts w:ascii="Times New Roman" w:hAnsi="Times New Roman" w:cs="Times New Roman"/>
          <w:sz w:val="28"/>
          <w:szCs w:val="28"/>
        </w:rPr>
        <w:t xml:space="preserve">включає </w:t>
      </w:r>
      <w:r w:rsidRPr="007806C6">
        <w:rPr>
          <w:rFonts w:ascii="Times New Roman" w:hAnsi="Times New Roman" w:cs="Times New Roman"/>
          <w:sz w:val="28"/>
          <w:szCs w:val="28"/>
        </w:rPr>
        <w:t>організац</w:t>
      </w:r>
      <w:r>
        <w:rPr>
          <w:rFonts w:ascii="Times New Roman" w:hAnsi="Times New Roman" w:cs="Times New Roman"/>
          <w:sz w:val="28"/>
          <w:szCs w:val="28"/>
        </w:rPr>
        <w:t>ійні</w:t>
      </w:r>
      <w:r w:rsidRPr="007806C6">
        <w:rPr>
          <w:rFonts w:ascii="Times New Roman" w:hAnsi="Times New Roman" w:cs="Times New Roman"/>
          <w:sz w:val="28"/>
          <w:szCs w:val="28"/>
        </w:rPr>
        <w:t xml:space="preserve"> та практ</w:t>
      </w:r>
      <w:r>
        <w:rPr>
          <w:rFonts w:ascii="Times New Roman" w:hAnsi="Times New Roman" w:cs="Times New Roman"/>
          <w:sz w:val="28"/>
          <w:szCs w:val="28"/>
        </w:rPr>
        <w:t>ичні заходи</w:t>
      </w:r>
      <w:r w:rsidRPr="007806C6">
        <w:rPr>
          <w:rFonts w:ascii="Times New Roman" w:hAnsi="Times New Roman" w:cs="Times New Roman"/>
          <w:sz w:val="28"/>
          <w:szCs w:val="28"/>
        </w:rPr>
        <w:t xml:space="preserve"> </w:t>
      </w:r>
      <w:r>
        <w:rPr>
          <w:rFonts w:ascii="Times New Roman" w:hAnsi="Times New Roman" w:cs="Times New Roman"/>
          <w:sz w:val="28"/>
          <w:szCs w:val="28"/>
        </w:rPr>
        <w:t>щодо</w:t>
      </w:r>
      <w:r w:rsidRPr="007806C6">
        <w:rPr>
          <w:rFonts w:ascii="Times New Roman" w:hAnsi="Times New Roman" w:cs="Times New Roman"/>
          <w:sz w:val="28"/>
          <w:szCs w:val="28"/>
        </w:rPr>
        <w:t xml:space="preserve"> попередження масового ро</w:t>
      </w:r>
      <w:r>
        <w:rPr>
          <w:rFonts w:ascii="Times New Roman" w:hAnsi="Times New Roman" w:cs="Times New Roman"/>
          <w:sz w:val="28"/>
          <w:szCs w:val="28"/>
        </w:rPr>
        <w:t>звитку потенційних</w:t>
      </w:r>
      <w:r w:rsidRPr="007806C6">
        <w:rPr>
          <w:rFonts w:ascii="Times New Roman" w:hAnsi="Times New Roman" w:cs="Times New Roman"/>
          <w:sz w:val="28"/>
          <w:szCs w:val="28"/>
        </w:rPr>
        <w:t xml:space="preserve"> шкідників </w:t>
      </w:r>
      <w:proofErr w:type="spellStart"/>
      <w:r w:rsidRPr="007806C6">
        <w:rPr>
          <w:rFonts w:ascii="Times New Roman" w:hAnsi="Times New Roman" w:cs="Times New Roman"/>
          <w:sz w:val="28"/>
          <w:szCs w:val="28"/>
        </w:rPr>
        <w:t>деревостанів</w:t>
      </w:r>
      <w:proofErr w:type="spellEnd"/>
      <w:r>
        <w:rPr>
          <w:rFonts w:ascii="Times New Roman" w:hAnsi="Times New Roman" w:cs="Times New Roman"/>
          <w:sz w:val="28"/>
          <w:szCs w:val="28"/>
        </w:rPr>
        <w:t>,</w:t>
      </w:r>
      <w:r w:rsidRPr="007806C6">
        <w:rPr>
          <w:rFonts w:ascii="Times New Roman" w:hAnsi="Times New Roman" w:cs="Times New Roman"/>
          <w:sz w:val="28"/>
          <w:szCs w:val="28"/>
        </w:rPr>
        <w:t xml:space="preserve"> </w:t>
      </w:r>
      <w:r>
        <w:rPr>
          <w:rFonts w:ascii="Times New Roman" w:hAnsi="Times New Roman" w:cs="Times New Roman"/>
          <w:sz w:val="28"/>
          <w:szCs w:val="28"/>
        </w:rPr>
        <w:t xml:space="preserve">збудників </w:t>
      </w:r>
      <w:proofErr w:type="spellStart"/>
      <w:r>
        <w:rPr>
          <w:rFonts w:ascii="Times New Roman" w:hAnsi="Times New Roman" w:cs="Times New Roman"/>
          <w:sz w:val="28"/>
          <w:szCs w:val="28"/>
        </w:rPr>
        <w:t>хвороб</w:t>
      </w:r>
      <w:proofErr w:type="spellEnd"/>
      <w:r>
        <w:rPr>
          <w:rFonts w:ascii="Times New Roman" w:hAnsi="Times New Roman" w:cs="Times New Roman"/>
          <w:sz w:val="28"/>
          <w:szCs w:val="28"/>
        </w:rPr>
        <w:t xml:space="preserve"> та ін</w:t>
      </w:r>
      <w:r w:rsidRPr="007806C6">
        <w:rPr>
          <w:rFonts w:ascii="Times New Roman" w:hAnsi="Times New Roman" w:cs="Times New Roman"/>
          <w:sz w:val="28"/>
          <w:szCs w:val="28"/>
        </w:rPr>
        <w:t xml:space="preserve">. </w:t>
      </w:r>
      <w:r>
        <w:rPr>
          <w:rFonts w:ascii="Times New Roman" w:hAnsi="Times New Roman" w:cs="Times New Roman"/>
          <w:sz w:val="28"/>
          <w:szCs w:val="28"/>
        </w:rPr>
        <w:t>З цією метою</w:t>
      </w:r>
      <w:r w:rsidRPr="007806C6">
        <w:rPr>
          <w:rFonts w:ascii="Times New Roman" w:hAnsi="Times New Roman" w:cs="Times New Roman"/>
          <w:sz w:val="28"/>
          <w:szCs w:val="28"/>
        </w:rPr>
        <w:t xml:space="preserve"> здійснюють </w:t>
      </w:r>
      <w:r>
        <w:rPr>
          <w:rFonts w:ascii="Times New Roman" w:hAnsi="Times New Roman" w:cs="Times New Roman"/>
          <w:sz w:val="28"/>
          <w:szCs w:val="28"/>
        </w:rPr>
        <w:t>лісопатологічні обстеження</w:t>
      </w:r>
      <w:r w:rsidRPr="007806C6">
        <w:rPr>
          <w:rFonts w:ascii="Times New Roman" w:hAnsi="Times New Roman" w:cs="Times New Roman"/>
          <w:sz w:val="28"/>
          <w:szCs w:val="28"/>
        </w:rPr>
        <w:t>,</w:t>
      </w:r>
      <w:r>
        <w:rPr>
          <w:rFonts w:ascii="Times New Roman" w:hAnsi="Times New Roman" w:cs="Times New Roman"/>
          <w:sz w:val="28"/>
          <w:szCs w:val="28"/>
        </w:rPr>
        <w:t xml:space="preserve"> а також</w:t>
      </w:r>
      <w:r w:rsidRPr="007806C6">
        <w:rPr>
          <w:rFonts w:ascii="Times New Roman" w:hAnsi="Times New Roman" w:cs="Times New Roman"/>
          <w:sz w:val="28"/>
          <w:szCs w:val="28"/>
        </w:rPr>
        <w:t xml:space="preserve"> контроль за ефективністю проведених заходів </w:t>
      </w:r>
      <w:r>
        <w:rPr>
          <w:rFonts w:ascii="Times New Roman" w:hAnsi="Times New Roman" w:cs="Times New Roman"/>
          <w:sz w:val="28"/>
          <w:szCs w:val="28"/>
        </w:rPr>
        <w:t>із покращення санітарного стану лісів. Загальний</w:t>
      </w:r>
      <w:r w:rsidRPr="007806C6">
        <w:rPr>
          <w:rFonts w:ascii="Times New Roman" w:hAnsi="Times New Roman" w:cs="Times New Roman"/>
          <w:sz w:val="28"/>
          <w:szCs w:val="28"/>
        </w:rPr>
        <w:t xml:space="preserve"> лісопатол</w:t>
      </w:r>
      <w:r>
        <w:rPr>
          <w:rFonts w:ascii="Times New Roman" w:hAnsi="Times New Roman" w:cs="Times New Roman"/>
          <w:sz w:val="28"/>
          <w:szCs w:val="28"/>
        </w:rPr>
        <w:t>огічний</w:t>
      </w:r>
      <w:r w:rsidRPr="007806C6">
        <w:rPr>
          <w:rFonts w:ascii="Times New Roman" w:hAnsi="Times New Roman" w:cs="Times New Roman"/>
          <w:sz w:val="28"/>
          <w:szCs w:val="28"/>
        </w:rPr>
        <w:t xml:space="preserve"> нагляд </w:t>
      </w:r>
      <w:r>
        <w:rPr>
          <w:rFonts w:ascii="Times New Roman" w:hAnsi="Times New Roman" w:cs="Times New Roman"/>
          <w:sz w:val="28"/>
          <w:szCs w:val="28"/>
        </w:rPr>
        <w:t>здійснюється з метою своєчасного</w:t>
      </w:r>
      <w:r w:rsidRPr="007806C6">
        <w:rPr>
          <w:rFonts w:ascii="Times New Roman" w:hAnsi="Times New Roman" w:cs="Times New Roman"/>
          <w:sz w:val="28"/>
          <w:szCs w:val="28"/>
        </w:rPr>
        <w:t xml:space="preserve"> виявлення масового розвитку рослиноїд</w:t>
      </w:r>
      <w:r>
        <w:rPr>
          <w:rFonts w:ascii="Times New Roman" w:hAnsi="Times New Roman" w:cs="Times New Roman"/>
          <w:sz w:val="28"/>
          <w:szCs w:val="28"/>
        </w:rPr>
        <w:t>них</w:t>
      </w:r>
      <w:r w:rsidRPr="007806C6">
        <w:rPr>
          <w:rFonts w:ascii="Times New Roman" w:hAnsi="Times New Roman" w:cs="Times New Roman"/>
          <w:sz w:val="28"/>
          <w:szCs w:val="28"/>
        </w:rPr>
        <w:t xml:space="preserve"> комах</w:t>
      </w:r>
      <w:r>
        <w:rPr>
          <w:rFonts w:ascii="Times New Roman" w:hAnsi="Times New Roman" w:cs="Times New Roman"/>
          <w:sz w:val="28"/>
          <w:szCs w:val="28"/>
        </w:rPr>
        <w:t xml:space="preserve"> чи</w:t>
      </w:r>
      <w:r w:rsidRPr="007806C6">
        <w:rPr>
          <w:rFonts w:ascii="Times New Roman" w:hAnsi="Times New Roman" w:cs="Times New Roman"/>
          <w:sz w:val="28"/>
          <w:szCs w:val="28"/>
        </w:rPr>
        <w:t xml:space="preserve"> </w:t>
      </w:r>
      <w:r>
        <w:rPr>
          <w:rFonts w:ascii="Times New Roman" w:hAnsi="Times New Roman" w:cs="Times New Roman"/>
          <w:sz w:val="28"/>
          <w:szCs w:val="28"/>
        </w:rPr>
        <w:t xml:space="preserve">осередків </w:t>
      </w:r>
      <w:proofErr w:type="spellStart"/>
      <w:r>
        <w:rPr>
          <w:rFonts w:ascii="Times New Roman" w:hAnsi="Times New Roman" w:cs="Times New Roman"/>
          <w:sz w:val="28"/>
          <w:szCs w:val="28"/>
        </w:rPr>
        <w:t>хвороб</w:t>
      </w:r>
      <w:proofErr w:type="spellEnd"/>
      <w:r>
        <w:rPr>
          <w:rFonts w:ascii="Times New Roman" w:hAnsi="Times New Roman" w:cs="Times New Roman"/>
          <w:sz w:val="28"/>
          <w:szCs w:val="28"/>
        </w:rPr>
        <w:t>, пошкодження лісів іншими чинниками.</w:t>
      </w:r>
      <w:r w:rsidR="00AF09D9">
        <w:rPr>
          <w:rFonts w:ascii="Times New Roman" w:hAnsi="Times New Roman" w:cs="Times New Roman"/>
          <w:sz w:val="28"/>
          <w:szCs w:val="28"/>
        </w:rPr>
        <w:t xml:space="preserve"> Натомість с</w:t>
      </w:r>
      <w:r>
        <w:rPr>
          <w:rFonts w:ascii="Times New Roman" w:hAnsi="Times New Roman" w:cs="Times New Roman"/>
          <w:sz w:val="28"/>
          <w:szCs w:val="28"/>
        </w:rPr>
        <w:t>пеціальний</w:t>
      </w:r>
      <w:r w:rsidRPr="007806C6">
        <w:rPr>
          <w:rFonts w:ascii="Times New Roman" w:hAnsi="Times New Roman" w:cs="Times New Roman"/>
          <w:sz w:val="28"/>
          <w:szCs w:val="28"/>
        </w:rPr>
        <w:t xml:space="preserve"> лісопатол</w:t>
      </w:r>
      <w:r w:rsidR="00AF09D9">
        <w:rPr>
          <w:rFonts w:ascii="Times New Roman" w:hAnsi="Times New Roman" w:cs="Times New Roman"/>
          <w:sz w:val="28"/>
          <w:szCs w:val="28"/>
        </w:rPr>
        <w:t>огічний</w:t>
      </w:r>
      <w:r w:rsidRPr="007806C6">
        <w:rPr>
          <w:rFonts w:ascii="Times New Roman" w:hAnsi="Times New Roman" w:cs="Times New Roman"/>
          <w:sz w:val="28"/>
          <w:szCs w:val="28"/>
        </w:rPr>
        <w:t xml:space="preserve"> нагляд </w:t>
      </w:r>
      <w:r w:rsidR="00AF09D9">
        <w:rPr>
          <w:rFonts w:ascii="Times New Roman" w:hAnsi="Times New Roman" w:cs="Times New Roman"/>
          <w:sz w:val="28"/>
          <w:szCs w:val="28"/>
        </w:rPr>
        <w:t>передбачає систему</w:t>
      </w:r>
      <w:r w:rsidRPr="007806C6">
        <w:rPr>
          <w:rFonts w:ascii="Times New Roman" w:hAnsi="Times New Roman" w:cs="Times New Roman"/>
          <w:sz w:val="28"/>
          <w:szCs w:val="28"/>
        </w:rPr>
        <w:t xml:space="preserve"> дистанц</w:t>
      </w:r>
      <w:r w:rsidR="00AF09D9">
        <w:rPr>
          <w:rFonts w:ascii="Times New Roman" w:hAnsi="Times New Roman" w:cs="Times New Roman"/>
          <w:sz w:val="28"/>
          <w:szCs w:val="28"/>
        </w:rPr>
        <w:t>ійних</w:t>
      </w:r>
      <w:r w:rsidRPr="007806C6">
        <w:rPr>
          <w:rFonts w:ascii="Times New Roman" w:hAnsi="Times New Roman" w:cs="Times New Roman"/>
          <w:sz w:val="28"/>
          <w:szCs w:val="28"/>
        </w:rPr>
        <w:t xml:space="preserve"> та назем</w:t>
      </w:r>
      <w:r w:rsidR="00AF09D9">
        <w:rPr>
          <w:rFonts w:ascii="Times New Roman" w:hAnsi="Times New Roman" w:cs="Times New Roman"/>
          <w:sz w:val="28"/>
          <w:szCs w:val="28"/>
        </w:rPr>
        <w:t>них</w:t>
      </w:r>
      <w:r w:rsidRPr="007806C6">
        <w:rPr>
          <w:rFonts w:ascii="Times New Roman" w:hAnsi="Times New Roman" w:cs="Times New Roman"/>
          <w:sz w:val="28"/>
          <w:szCs w:val="28"/>
        </w:rPr>
        <w:t xml:space="preserve"> спостережень, обліків </w:t>
      </w:r>
      <w:r w:rsidR="00AF09D9">
        <w:rPr>
          <w:rFonts w:ascii="Times New Roman" w:hAnsi="Times New Roman" w:cs="Times New Roman"/>
          <w:sz w:val="28"/>
          <w:szCs w:val="28"/>
        </w:rPr>
        <w:t xml:space="preserve">небезпечних видів шкідників та </w:t>
      </w:r>
      <w:proofErr w:type="spellStart"/>
      <w:r w:rsidR="00AF09D9">
        <w:rPr>
          <w:rFonts w:ascii="Times New Roman" w:hAnsi="Times New Roman" w:cs="Times New Roman"/>
          <w:sz w:val="28"/>
          <w:szCs w:val="28"/>
        </w:rPr>
        <w:t>хвороб</w:t>
      </w:r>
      <w:proofErr w:type="spellEnd"/>
      <w:r w:rsidR="00AF09D9">
        <w:rPr>
          <w:rFonts w:ascii="Times New Roman" w:hAnsi="Times New Roman" w:cs="Times New Roman"/>
          <w:sz w:val="28"/>
          <w:szCs w:val="28"/>
        </w:rPr>
        <w:t xml:space="preserve">. </w:t>
      </w:r>
      <w:r w:rsidRPr="007806C6">
        <w:rPr>
          <w:rFonts w:ascii="Times New Roman" w:hAnsi="Times New Roman" w:cs="Times New Roman"/>
          <w:sz w:val="28"/>
          <w:szCs w:val="28"/>
        </w:rPr>
        <w:t xml:space="preserve">Дані, </w:t>
      </w:r>
      <w:r w:rsidR="00AF09D9">
        <w:rPr>
          <w:rFonts w:ascii="Times New Roman" w:hAnsi="Times New Roman" w:cs="Times New Roman"/>
          <w:sz w:val="28"/>
          <w:szCs w:val="28"/>
        </w:rPr>
        <w:t xml:space="preserve">які при цьому </w:t>
      </w:r>
      <w:r w:rsidRPr="007806C6">
        <w:rPr>
          <w:rFonts w:ascii="Times New Roman" w:hAnsi="Times New Roman" w:cs="Times New Roman"/>
          <w:sz w:val="28"/>
          <w:szCs w:val="28"/>
        </w:rPr>
        <w:t>от</w:t>
      </w:r>
      <w:r w:rsidR="00AF09D9">
        <w:rPr>
          <w:rFonts w:ascii="Times New Roman" w:hAnsi="Times New Roman" w:cs="Times New Roman"/>
          <w:sz w:val="28"/>
          <w:szCs w:val="28"/>
        </w:rPr>
        <w:t>римуються</w:t>
      </w:r>
      <w:r w:rsidRPr="007806C6">
        <w:rPr>
          <w:rFonts w:ascii="Times New Roman" w:hAnsi="Times New Roman" w:cs="Times New Roman"/>
          <w:sz w:val="28"/>
          <w:szCs w:val="28"/>
        </w:rPr>
        <w:t xml:space="preserve">, використовують </w:t>
      </w:r>
      <w:r w:rsidR="00AF09D9">
        <w:rPr>
          <w:rFonts w:ascii="Times New Roman" w:hAnsi="Times New Roman" w:cs="Times New Roman"/>
          <w:sz w:val="28"/>
          <w:szCs w:val="28"/>
        </w:rPr>
        <w:t>з метою</w:t>
      </w:r>
      <w:r w:rsidRPr="007806C6">
        <w:rPr>
          <w:rFonts w:ascii="Times New Roman" w:hAnsi="Times New Roman" w:cs="Times New Roman"/>
          <w:sz w:val="28"/>
          <w:szCs w:val="28"/>
        </w:rPr>
        <w:t xml:space="preserve"> прогнозу </w:t>
      </w:r>
      <w:r w:rsidR="00AF09D9" w:rsidRPr="007806C6">
        <w:rPr>
          <w:rFonts w:ascii="Times New Roman" w:hAnsi="Times New Roman" w:cs="Times New Roman"/>
          <w:sz w:val="28"/>
          <w:szCs w:val="28"/>
        </w:rPr>
        <w:t xml:space="preserve">ступеня пошкоджень </w:t>
      </w:r>
      <w:proofErr w:type="spellStart"/>
      <w:r w:rsidR="00AF09D9" w:rsidRPr="007806C6">
        <w:rPr>
          <w:rFonts w:ascii="Times New Roman" w:hAnsi="Times New Roman" w:cs="Times New Roman"/>
          <w:sz w:val="28"/>
          <w:szCs w:val="28"/>
        </w:rPr>
        <w:t>патогенами</w:t>
      </w:r>
      <w:proofErr w:type="spellEnd"/>
      <w:r w:rsidR="00AF09D9" w:rsidRPr="007806C6">
        <w:rPr>
          <w:rFonts w:ascii="Times New Roman" w:hAnsi="Times New Roman" w:cs="Times New Roman"/>
          <w:sz w:val="28"/>
          <w:szCs w:val="28"/>
        </w:rPr>
        <w:t xml:space="preserve"> </w:t>
      </w:r>
      <w:r w:rsidR="00AF09D9">
        <w:rPr>
          <w:rFonts w:ascii="Times New Roman" w:hAnsi="Times New Roman" w:cs="Times New Roman"/>
          <w:sz w:val="28"/>
          <w:szCs w:val="28"/>
        </w:rPr>
        <w:t xml:space="preserve">чи розміру популяцій шкідників, а також </w:t>
      </w:r>
      <w:r w:rsidRPr="007806C6">
        <w:rPr>
          <w:rFonts w:ascii="Times New Roman" w:hAnsi="Times New Roman" w:cs="Times New Roman"/>
          <w:sz w:val="28"/>
          <w:szCs w:val="28"/>
        </w:rPr>
        <w:t xml:space="preserve">для проектування заходів із покращення стану лісів. </w:t>
      </w:r>
    </w:p>
    <w:p w14:paraId="1322F380" w14:textId="6C4D194B" w:rsidR="007806C6" w:rsidRDefault="00AF09D9" w:rsidP="006A239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7806C6" w:rsidRPr="007806C6">
        <w:rPr>
          <w:rFonts w:ascii="Times New Roman" w:hAnsi="Times New Roman" w:cs="Times New Roman"/>
          <w:sz w:val="28"/>
          <w:szCs w:val="28"/>
        </w:rPr>
        <w:t>проваджують</w:t>
      </w:r>
      <w:r>
        <w:rPr>
          <w:rFonts w:ascii="Times New Roman" w:hAnsi="Times New Roman" w:cs="Times New Roman"/>
          <w:sz w:val="28"/>
          <w:szCs w:val="28"/>
        </w:rPr>
        <w:t xml:space="preserve">ся </w:t>
      </w:r>
      <w:r w:rsidR="007806C6" w:rsidRPr="007806C6">
        <w:rPr>
          <w:rFonts w:ascii="Times New Roman" w:hAnsi="Times New Roman" w:cs="Times New Roman"/>
          <w:sz w:val="28"/>
          <w:szCs w:val="28"/>
        </w:rPr>
        <w:t>сучасні методи обстеження лісів</w:t>
      </w:r>
      <w:r>
        <w:rPr>
          <w:rFonts w:ascii="Times New Roman" w:hAnsi="Times New Roman" w:cs="Times New Roman"/>
          <w:sz w:val="28"/>
          <w:szCs w:val="28"/>
        </w:rPr>
        <w:t xml:space="preserve">, які використовують </w:t>
      </w:r>
      <w:proofErr w:type="spellStart"/>
      <w:r>
        <w:rPr>
          <w:rFonts w:ascii="Times New Roman" w:hAnsi="Times New Roman" w:cs="Times New Roman"/>
          <w:sz w:val="28"/>
          <w:szCs w:val="28"/>
        </w:rPr>
        <w:t>геоінформаційні</w:t>
      </w:r>
      <w:proofErr w:type="spellEnd"/>
      <w:r>
        <w:rPr>
          <w:rFonts w:ascii="Times New Roman" w:hAnsi="Times New Roman" w:cs="Times New Roman"/>
          <w:sz w:val="28"/>
          <w:szCs w:val="28"/>
        </w:rPr>
        <w:t xml:space="preserve"> технології та дистанційне зондування</w:t>
      </w:r>
      <w:r w:rsidR="007806C6" w:rsidRPr="007806C6">
        <w:rPr>
          <w:rFonts w:ascii="Times New Roman" w:hAnsi="Times New Roman" w:cs="Times New Roman"/>
          <w:sz w:val="28"/>
          <w:szCs w:val="28"/>
        </w:rPr>
        <w:t xml:space="preserve">. </w:t>
      </w:r>
      <w:r>
        <w:rPr>
          <w:rFonts w:ascii="Times New Roman" w:hAnsi="Times New Roman" w:cs="Times New Roman"/>
          <w:sz w:val="28"/>
          <w:szCs w:val="28"/>
        </w:rPr>
        <w:t xml:space="preserve">Для </w:t>
      </w:r>
      <w:r w:rsidR="007806C6" w:rsidRPr="007806C6">
        <w:rPr>
          <w:rFonts w:ascii="Times New Roman" w:hAnsi="Times New Roman" w:cs="Times New Roman"/>
          <w:sz w:val="28"/>
          <w:szCs w:val="28"/>
        </w:rPr>
        <w:t xml:space="preserve">попередження поширення </w:t>
      </w:r>
      <w:r w:rsidRPr="007806C6">
        <w:rPr>
          <w:rFonts w:ascii="Times New Roman" w:hAnsi="Times New Roman" w:cs="Times New Roman"/>
          <w:sz w:val="28"/>
          <w:szCs w:val="28"/>
        </w:rPr>
        <w:t xml:space="preserve">шкідників лісу </w:t>
      </w:r>
      <w:r>
        <w:rPr>
          <w:rFonts w:ascii="Times New Roman" w:hAnsi="Times New Roman" w:cs="Times New Roman"/>
          <w:sz w:val="28"/>
          <w:szCs w:val="28"/>
        </w:rPr>
        <w:t xml:space="preserve">та </w:t>
      </w:r>
      <w:r w:rsidR="007806C6" w:rsidRPr="007806C6">
        <w:rPr>
          <w:rFonts w:ascii="Times New Roman" w:hAnsi="Times New Roman" w:cs="Times New Roman"/>
          <w:sz w:val="28"/>
          <w:szCs w:val="28"/>
        </w:rPr>
        <w:t>осередк</w:t>
      </w:r>
      <w:r>
        <w:rPr>
          <w:rFonts w:ascii="Times New Roman" w:hAnsi="Times New Roman" w:cs="Times New Roman"/>
          <w:sz w:val="28"/>
          <w:szCs w:val="28"/>
        </w:rPr>
        <w:t xml:space="preserve">ів </w:t>
      </w:r>
      <w:proofErr w:type="spellStart"/>
      <w:r>
        <w:rPr>
          <w:rFonts w:ascii="Times New Roman" w:hAnsi="Times New Roman" w:cs="Times New Roman"/>
          <w:sz w:val="28"/>
          <w:szCs w:val="28"/>
        </w:rPr>
        <w:t>хвороб</w:t>
      </w:r>
      <w:proofErr w:type="spellEnd"/>
      <w:r w:rsidR="007806C6" w:rsidRPr="007806C6">
        <w:rPr>
          <w:rFonts w:ascii="Times New Roman" w:hAnsi="Times New Roman" w:cs="Times New Roman"/>
          <w:sz w:val="28"/>
          <w:szCs w:val="28"/>
        </w:rPr>
        <w:t xml:space="preserve"> використовують </w:t>
      </w:r>
      <w:r>
        <w:rPr>
          <w:rFonts w:ascii="Times New Roman" w:hAnsi="Times New Roman" w:cs="Times New Roman"/>
          <w:sz w:val="28"/>
          <w:szCs w:val="28"/>
        </w:rPr>
        <w:t>різні методи боротьби, серед яких п</w:t>
      </w:r>
      <w:r w:rsidRPr="007806C6">
        <w:rPr>
          <w:rFonts w:ascii="Times New Roman" w:hAnsi="Times New Roman" w:cs="Times New Roman"/>
          <w:sz w:val="28"/>
          <w:szCs w:val="28"/>
        </w:rPr>
        <w:t>ріоритет</w:t>
      </w:r>
      <w:r>
        <w:rPr>
          <w:rFonts w:ascii="Times New Roman" w:hAnsi="Times New Roman" w:cs="Times New Roman"/>
          <w:sz w:val="28"/>
          <w:szCs w:val="28"/>
        </w:rPr>
        <w:t>ним сьогодні</w:t>
      </w:r>
      <w:r w:rsidR="007806C6" w:rsidRPr="007806C6">
        <w:rPr>
          <w:rFonts w:ascii="Times New Roman" w:hAnsi="Times New Roman" w:cs="Times New Roman"/>
          <w:sz w:val="28"/>
          <w:szCs w:val="28"/>
        </w:rPr>
        <w:t xml:space="preserve"> є </w:t>
      </w:r>
      <w:r>
        <w:rPr>
          <w:rFonts w:ascii="Times New Roman" w:hAnsi="Times New Roman" w:cs="Times New Roman"/>
          <w:sz w:val="28"/>
          <w:szCs w:val="28"/>
        </w:rPr>
        <w:t>біологічний. Він базу</w:t>
      </w:r>
      <w:r w:rsidR="007806C6" w:rsidRPr="007806C6">
        <w:rPr>
          <w:rFonts w:ascii="Times New Roman" w:hAnsi="Times New Roman" w:cs="Times New Roman"/>
          <w:sz w:val="28"/>
          <w:szCs w:val="28"/>
        </w:rPr>
        <w:t>є</w:t>
      </w:r>
      <w:r>
        <w:rPr>
          <w:rFonts w:ascii="Times New Roman" w:hAnsi="Times New Roman" w:cs="Times New Roman"/>
          <w:sz w:val="28"/>
          <w:szCs w:val="28"/>
        </w:rPr>
        <w:t>ться на використанні конкурентних та антагоністичних відносин між рослиноїдними</w:t>
      </w:r>
      <w:r w:rsidR="007806C6" w:rsidRPr="007806C6">
        <w:rPr>
          <w:rFonts w:ascii="Times New Roman" w:hAnsi="Times New Roman" w:cs="Times New Roman"/>
          <w:sz w:val="28"/>
          <w:szCs w:val="28"/>
        </w:rPr>
        <w:t xml:space="preserve"> комахами та їх ворогами (</w:t>
      </w:r>
      <w:proofErr w:type="spellStart"/>
      <w:r>
        <w:rPr>
          <w:rFonts w:ascii="Times New Roman" w:hAnsi="Times New Roman" w:cs="Times New Roman"/>
          <w:sz w:val="28"/>
          <w:szCs w:val="28"/>
        </w:rPr>
        <w:t>ентомопатогенними</w:t>
      </w:r>
      <w:proofErr w:type="spellEnd"/>
      <w:r w:rsidRPr="007806C6">
        <w:rPr>
          <w:rFonts w:ascii="Times New Roman" w:hAnsi="Times New Roman" w:cs="Times New Roman"/>
          <w:sz w:val="28"/>
          <w:szCs w:val="28"/>
        </w:rPr>
        <w:t xml:space="preserve"> грибами, вірусами</w:t>
      </w:r>
      <w:r>
        <w:rPr>
          <w:rFonts w:ascii="Times New Roman" w:hAnsi="Times New Roman" w:cs="Times New Roman"/>
          <w:sz w:val="28"/>
          <w:szCs w:val="28"/>
        </w:rPr>
        <w:t>,</w:t>
      </w:r>
      <w:r w:rsidRPr="007806C6">
        <w:rPr>
          <w:rFonts w:ascii="Times New Roman" w:hAnsi="Times New Roman" w:cs="Times New Roman"/>
          <w:sz w:val="28"/>
          <w:szCs w:val="28"/>
        </w:rPr>
        <w:t xml:space="preserve"> бактеріями, </w:t>
      </w:r>
      <w:r w:rsidR="007806C6" w:rsidRPr="007806C6">
        <w:rPr>
          <w:rFonts w:ascii="Times New Roman" w:hAnsi="Times New Roman" w:cs="Times New Roman"/>
          <w:sz w:val="28"/>
          <w:szCs w:val="28"/>
        </w:rPr>
        <w:t>комах</w:t>
      </w:r>
      <w:r>
        <w:rPr>
          <w:rFonts w:ascii="Times New Roman" w:hAnsi="Times New Roman" w:cs="Times New Roman"/>
          <w:sz w:val="28"/>
          <w:szCs w:val="28"/>
        </w:rPr>
        <w:t>ами-ентомофагами</w:t>
      </w:r>
      <w:r w:rsidR="007806C6" w:rsidRPr="007806C6">
        <w:rPr>
          <w:rFonts w:ascii="Times New Roman" w:hAnsi="Times New Roman" w:cs="Times New Roman"/>
          <w:sz w:val="28"/>
          <w:szCs w:val="28"/>
        </w:rPr>
        <w:t xml:space="preserve">). </w:t>
      </w:r>
      <w:r>
        <w:rPr>
          <w:rFonts w:ascii="Times New Roman" w:hAnsi="Times New Roman" w:cs="Times New Roman"/>
          <w:sz w:val="28"/>
          <w:szCs w:val="28"/>
        </w:rPr>
        <w:t>Актуальність біологічного методу обумовлена також тим, що він</w:t>
      </w:r>
      <w:r w:rsidR="007806C6" w:rsidRPr="007806C6">
        <w:rPr>
          <w:rFonts w:ascii="Times New Roman" w:hAnsi="Times New Roman" w:cs="Times New Roman"/>
          <w:sz w:val="28"/>
          <w:szCs w:val="28"/>
        </w:rPr>
        <w:t xml:space="preserve"> не шкідлив</w:t>
      </w:r>
      <w:r>
        <w:rPr>
          <w:rFonts w:ascii="Times New Roman" w:hAnsi="Times New Roman" w:cs="Times New Roman"/>
          <w:sz w:val="28"/>
          <w:szCs w:val="28"/>
        </w:rPr>
        <w:t>ий</w:t>
      </w:r>
      <w:r w:rsidR="007806C6" w:rsidRPr="007806C6">
        <w:rPr>
          <w:rFonts w:ascii="Times New Roman" w:hAnsi="Times New Roman" w:cs="Times New Roman"/>
          <w:sz w:val="28"/>
          <w:szCs w:val="28"/>
        </w:rPr>
        <w:t xml:space="preserve"> для </w:t>
      </w:r>
      <w:r w:rsidRPr="007806C6">
        <w:rPr>
          <w:rFonts w:ascii="Times New Roman" w:hAnsi="Times New Roman" w:cs="Times New Roman"/>
          <w:sz w:val="28"/>
          <w:szCs w:val="28"/>
        </w:rPr>
        <w:t>довкілля</w:t>
      </w:r>
      <w:r>
        <w:rPr>
          <w:rFonts w:ascii="Times New Roman" w:hAnsi="Times New Roman" w:cs="Times New Roman"/>
          <w:sz w:val="28"/>
          <w:szCs w:val="28"/>
        </w:rPr>
        <w:t xml:space="preserve"> </w:t>
      </w:r>
      <w:r w:rsidRPr="007806C6">
        <w:rPr>
          <w:rFonts w:ascii="Times New Roman" w:hAnsi="Times New Roman" w:cs="Times New Roman"/>
          <w:sz w:val="28"/>
          <w:szCs w:val="28"/>
        </w:rPr>
        <w:t xml:space="preserve">та </w:t>
      </w:r>
      <w:r w:rsidR="007806C6" w:rsidRPr="007806C6">
        <w:rPr>
          <w:rFonts w:ascii="Times New Roman" w:hAnsi="Times New Roman" w:cs="Times New Roman"/>
          <w:sz w:val="28"/>
          <w:szCs w:val="28"/>
        </w:rPr>
        <w:t>людей,</w:t>
      </w:r>
      <w:r w:rsidR="00026C59">
        <w:rPr>
          <w:rFonts w:ascii="Times New Roman" w:hAnsi="Times New Roman" w:cs="Times New Roman"/>
          <w:sz w:val="28"/>
          <w:szCs w:val="28"/>
        </w:rPr>
        <w:t xml:space="preserve"> і може </w:t>
      </w:r>
      <w:r w:rsidR="007806C6" w:rsidRPr="007806C6">
        <w:rPr>
          <w:rFonts w:ascii="Times New Roman" w:hAnsi="Times New Roman" w:cs="Times New Roman"/>
          <w:sz w:val="28"/>
          <w:szCs w:val="28"/>
        </w:rPr>
        <w:t>застосовувати</w:t>
      </w:r>
      <w:r w:rsidR="00026C59">
        <w:rPr>
          <w:rFonts w:ascii="Times New Roman" w:hAnsi="Times New Roman" w:cs="Times New Roman"/>
          <w:sz w:val="28"/>
          <w:szCs w:val="28"/>
        </w:rPr>
        <w:t>ся у густозаселених райо</w:t>
      </w:r>
      <w:r w:rsidR="007806C6" w:rsidRPr="007806C6">
        <w:rPr>
          <w:rFonts w:ascii="Times New Roman" w:hAnsi="Times New Roman" w:cs="Times New Roman"/>
          <w:sz w:val="28"/>
          <w:szCs w:val="28"/>
        </w:rPr>
        <w:t>нах України</w:t>
      </w:r>
      <w:r w:rsidR="00026C59">
        <w:rPr>
          <w:rFonts w:ascii="Times New Roman" w:hAnsi="Times New Roman" w:cs="Times New Roman"/>
          <w:sz w:val="28"/>
          <w:szCs w:val="28"/>
        </w:rPr>
        <w:t xml:space="preserve"> [27].</w:t>
      </w:r>
    </w:p>
    <w:p w14:paraId="0500B95A" w14:textId="577E2632" w:rsidR="006A2397" w:rsidRDefault="006A2397" w:rsidP="0000039F">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Комплексну систему протипожежної роботи та боротьби зі шкідниками</w:t>
      </w:r>
      <w:r>
        <w:rPr>
          <w:rFonts w:ascii="Times New Roman" w:hAnsi="Times New Roman" w:cs="Times New Roman"/>
          <w:sz w:val="28"/>
          <w:szCs w:val="28"/>
        </w:rPr>
        <w:t xml:space="preserve"> в </w:t>
      </w:r>
      <w:r w:rsidR="007806C6">
        <w:rPr>
          <w:rFonts w:ascii="Times New Roman" w:hAnsi="Times New Roman" w:cs="Times New Roman"/>
          <w:sz w:val="28"/>
          <w:szCs w:val="28"/>
        </w:rPr>
        <w:t xml:space="preserve">Чернігівській області в </w:t>
      </w:r>
      <w:r>
        <w:rPr>
          <w:rFonts w:ascii="Times New Roman" w:hAnsi="Times New Roman" w:cs="Times New Roman"/>
          <w:sz w:val="28"/>
          <w:szCs w:val="28"/>
        </w:rPr>
        <w:t>2021 році наведе</w:t>
      </w:r>
      <w:r w:rsidR="000F4E50">
        <w:rPr>
          <w:rFonts w:ascii="Times New Roman" w:hAnsi="Times New Roman" w:cs="Times New Roman"/>
          <w:sz w:val="28"/>
          <w:szCs w:val="28"/>
          <w:lang w:val="ru-RU"/>
        </w:rPr>
        <w:t>н</w:t>
      </w:r>
      <w:r>
        <w:rPr>
          <w:rFonts w:ascii="Times New Roman" w:hAnsi="Times New Roman" w:cs="Times New Roman"/>
          <w:sz w:val="28"/>
          <w:szCs w:val="28"/>
        </w:rPr>
        <w:t>о в додатку</w:t>
      </w:r>
      <w:r w:rsidR="00871793">
        <w:rPr>
          <w:rFonts w:ascii="Times New Roman" w:hAnsi="Times New Roman" w:cs="Times New Roman"/>
          <w:sz w:val="28"/>
          <w:szCs w:val="28"/>
        </w:rPr>
        <w:t xml:space="preserve"> Г</w:t>
      </w:r>
      <w:r w:rsidRPr="00DF3CF8">
        <w:rPr>
          <w:rFonts w:ascii="Times New Roman" w:hAnsi="Times New Roman" w:cs="Times New Roman"/>
          <w:sz w:val="28"/>
          <w:szCs w:val="28"/>
        </w:rPr>
        <w:t>.</w:t>
      </w:r>
    </w:p>
    <w:p w14:paraId="1D8C26E8" w14:textId="0C0229CE" w:rsidR="0000039F" w:rsidRDefault="0000039F" w:rsidP="0000039F">
      <w:pPr>
        <w:spacing w:after="0" w:line="360" w:lineRule="auto"/>
        <w:ind w:firstLine="709"/>
        <w:jc w:val="both"/>
        <w:rPr>
          <w:rFonts w:ascii="Times New Roman" w:hAnsi="Times New Roman" w:cs="Times New Roman"/>
          <w:sz w:val="28"/>
          <w:szCs w:val="28"/>
        </w:rPr>
      </w:pPr>
    </w:p>
    <w:p w14:paraId="4A0A718B" w14:textId="0CC5D16A" w:rsidR="0000039F" w:rsidRDefault="0000039F" w:rsidP="0000039F">
      <w:pPr>
        <w:spacing w:after="0" w:line="360" w:lineRule="auto"/>
        <w:ind w:firstLine="709"/>
        <w:jc w:val="both"/>
        <w:rPr>
          <w:rFonts w:ascii="Times New Roman" w:hAnsi="Times New Roman" w:cs="Times New Roman"/>
          <w:sz w:val="28"/>
          <w:szCs w:val="28"/>
        </w:rPr>
      </w:pPr>
    </w:p>
    <w:p w14:paraId="1BFF9738" w14:textId="77777777" w:rsidR="0000039F" w:rsidRDefault="0000039F" w:rsidP="0000039F">
      <w:pPr>
        <w:spacing w:after="0" w:line="360" w:lineRule="auto"/>
        <w:ind w:firstLine="709"/>
        <w:jc w:val="both"/>
        <w:rPr>
          <w:rFonts w:ascii="Times New Roman" w:hAnsi="Times New Roman" w:cs="Times New Roman"/>
          <w:sz w:val="28"/>
          <w:szCs w:val="28"/>
        </w:rPr>
      </w:pPr>
    </w:p>
    <w:p w14:paraId="3FC61AC5" w14:textId="77777777" w:rsidR="00441848" w:rsidRPr="00C90FF7" w:rsidRDefault="00441848" w:rsidP="0000039F">
      <w:pPr>
        <w:pStyle w:val="2"/>
        <w:spacing w:before="0" w:beforeAutospacing="0" w:after="0" w:afterAutospacing="0" w:line="360" w:lineRule="auto"/>
      </w:pPr>
      <w:bookmarkStart w:id="41" w:name="_Toc137681595"/>
      <w:bookmarkStart w:id="42" w:name="_GoBack"/>
      <w:bookmarkEnd w:id="42"/>
      <w:r w:rsidRPr="00C90FF7">
        <w:lastRenderedPageBreak/>
        <w:t>Висновки до розділу 3</w:t>
      </w:r>
      <w:bookmarkEnd w:id="41"/>
    </w:p>
    <w:p w14:paraId="59042EF6" w14:textId="270EA6A0" w:rsidR="00694FC4" w:rsidRDefault="00694FC4" w:rsidP="0000039F">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Лісові ресурси </w:t>
      </w:r>
      <w:r w:rsidR="006A2397">
        <w:rPr>
          <w:rFonts w:ascii="Times New Roman" w:hAnsi="Times New Roman" w:cs="Times New Roman"/>
          <w:sz w:val="28"/>
          <w:szCs w:val="28"/>
        </w:rPr>
        <w:t xml:space="preserve">Чернігівської області </w:t>
      </w:r>
      <w:r w:rsidRPr="00DF3CF8">
        <w:rPr>
          <w:rFonts w:ascii="Times New Roman" w:hAnsi="Times New Roman" w:cs="Times New Roman"/>
          <w:sz w:val="28"/>
          <w:szCs w:val="28"/>
        </w:rPr>
        <w:t xml:space="preserve">мають важливе економічне і соціальне значення та широко використовуються в господарстві. </w:t>
      </w:r>
      <w:r w:rsidR="000F4E50" w:rsidRPr="00DF3CF8">
        <w:rPr>
          <w:rFonts w:ascii="Times New Roman" w:hAnsi="Times New Roman" w:cs="Times New Roman"/>
          <w:sz w:val="28"/>
          <w:szCs w:val="28"/>
        </w:rPr>
        <w:t>Найбільшим лісокористувачем земель лісогосподарського призначення є</w:t>
      </w:r>
      <w:r w:rsidRPr="00DF3CF8">
        <w:rPr>
          <w:rFonts w:ascii="Times New Roman" w:hAnsi="Times New Roman" w:cs="Times New Roman"/>
          <w:sz w:val="28"/>
          <w:szCs w:val="28"/>
        </w:rPr>
        <w:t xml:space="preserve"> Чернігівське обласне управління лісового та мисливського господарства, </w:t>
      </w:r>
      <w:r w:rsidR="000F4E50" w:rsidRPr="000F4E50">
        <w:rPr>
          <w:rFonts w:ascii="Times New Roman" w:hAnsi="Times New Roman" w:cs="Times New Roman"/>
          <w:sz w:val="28"/>
          <w:szCs w:val="28"/>
        </w:rPr>
        <w:t xml:space="preserve">а також </w:t>
      </w:r>
      <w:r w:rsidRPr="00DF3CF8">
        <w:rPr>
          <w:rFonts w:ascii="Times New Roman" w:hAnsi="Times New Roman" w:cs="Times New Roman"/>
          <w:sz w:val="28"/>
          <w:szCs w:val="28"/>
        </w:rPr>
        <w:t>КП «</w:t>
      </w:r>
      <w:proofErr w:type="spellStart"/>
      <w:r w:rsidRPr="00DF3CF8">
        <w:rPr>
          <w:rFonts w:ascii="Times New Roman" w:hAnsi="Times New Roman" w:cs="Times New Roman"/>
          <w:sz w:val="28"/>
          <w:szCs w:val="28"/>
        </w:rPr>
        <w:t>Чернігівоблагроліс</w:t>
      </w:r>
      <w:proofErr w:type="spellEnd"/>
      <w:r w:rsidRPr="00DF3CF8">
        <w:rPr>
          <w:rFonts w:ascii="Times New Roman" w:hAnsi="Times New Roman" w:cs="Times New Roman"/>
          <w:sz w:val="28"/>
          <w:szCs w:val="28"/>
        </w:rPr>
        <w:t xml:space="preserve">», ДП «Чернігівський військовий лісгосп». </w:t>
      </w:r>
    </w:p>
    <w:p w14:paraId="3038ED79" w14:textId="199D5B96" w:rsidR="006A2397" w:rsidRDefault="000F4E50" w:rsidP="00694FC4">
      <w:pPr>
        <w:spacing w:after="0" w:line="360" w:lineRule="auto"/>
        <w:ind w:firstLine="709"/>
        <w:jc w:val="both"/>
        <w:rPr>
          <w:rFonts w:ascii="Times New Roman" w:hAnsi="Times New Roman" w:cs="Times New Roman"/>
          <w:sz w:val="28"/>
          <w:szCs w:val="28"/>
        </w:rPr>
      </w:pPr>
      <w:r w:rsidRPr="000F4E50">
        <w:rPr>
          <w:rFonts w:ascii="Times New Roman" w:hAnsi="Times New Roman" w:cs="Times New Roman"/>
          <w:sz w:val="28"/>
          <w:szCs w:val="28"/>
        </w:rPr>
        <w:t xml:space="preserve">Лісозаготівля – це провідна галузь лісового господарства. </w:t>
      </w:r>
      <w:r>
        <w:rPr>
          <w:rFonts w:ascii="Times New Roman" w:hAnsi="Times New Roman" w:cs="Times New Roman"/>
          <w:sz w:val="28"/>
          <w:szCs w:val="28"/>
        </w:rPr>
        <w:t>Обсяги вирубки лісу в</w:t>
      </w:r>
      <w:r w:rsidRPr="000F4E50">
        <w:rPr>
          <w:rFonts w:ascii="Times New Roman" w:hAnsi="Times New Roman" w:cs="Times New Roman"/>
          <w:sz w:val="28"/>
          <w:szCs w:val="28"/>
        </w:rPr>
        <w:t xml:space="preserve"> Чернігівській області в 2019-2021 роках </w:t>
      </w:r>
      <w:r>
        <w:rPr>
          <w:rFonts w:ascii="Times New Roman" w:hAnsi="Times New Roman" w:cs="Times New Roman"/>
          <w:sz w:val="28"/>
          <w:szCs w:val="28"/>
        </w:rPr>
        <w:t>змінювалися хвилеподібно: найбільші</w:t>
      </w:r>
      <w:r w:rsidR="00694FC4">
        <w:rPr>
          <w:rFonts w:ascii="Times New Roman" w:hAnsi="Times New Roman" w:cs="Times New Roman"/>
          <w:sz w:val="28"/>
          <w:szCs w:val="28"/>
        </w:rPr>
        <w:t xml:space="preserve"> в 2020 році – 963,719 тис.</w:t>
      </w:r>
      <w:r w:rsidR="00345FEE">
        <w:rPr>
          <w:rFonts w:ascii="Times New Roman" w:hAnsi="Times New Roman" w:cs="Times New Roman"/>
          <w:sz w:val="28"/>
          <w:szCs w:val="28"/>
        </w:rPr>
        <w:t xml:space="preserve"> </w:t>
      </w:r>
      <w:r w:rsidR="00694FC4">
        <w:rPr>
          <w:rFonts w:ascii="Times New Roman" w:hAnsi="Times New Roman" w:cs="Times New Roman"/>
          <w:sz w:val="28"/>
          <w:szCs w:val="28"/>
        </w:rPr>
        <w:t>м.</w:t>
      </w:r>
      <w:r w:rsidR="00345FEE">
        <w:rPr>
          <w:rFonts w:ascii="Times New Roman" w:hAnsi="Times New Roman" w:cs="Times New Roman"/>
          <w:sz w:val="28"/>
          <w:szCs w:val="28"/>
        </w:rPr>
        <w:t xml:space="preserve"> </w:t>
      </w:r>
      <w:r w:rsidR="00694FC4">
        <w:rPr>
          <w:rFonts w:ascii="Times New Roman" w:hAnsi="Times New Roman" w:cs="Times New Roman"/>
          <w:sz w:val="28"/>
          <w:szCs w:val="28"/>
        </w:rPr>
        <w:t xml:space="preserve">куб., а </w:t>
      </w:r>
      <w:r>
        <w:rPr>
          <w:rFonts w:ascii="Times New Roman" w:hAnsi="Times New Roman" w:cs="Times New Roman"/>
          <w:sz w:val="28"/>
          <w:szCs w:val="28"/>
        </w:rPr>
        <w:t xml:space="preserve">в 2021 році зменшилися на 57,9 тис. м. куб. </w:t>
      </w:r>
      <w:r w:rsidR="00694FC4" w:rsidRPr="00DF3CF8">
        <w:rPr>
          <w:rFonts w:ascii="Times New Roman" w:hAnsi="Times New Roman" w:cs="Times New Roman"/>
          <w:sz w:val="28"/>
          <w:szCs w:val="28"/>
        </w:rPr>
        <w:t>Обсяг контрольованої вирубки лісів за 3 роки виріс на 2,02</w:t>
      </w:r>
      <w:r w:rsidR="00345FEE">
        <w:rPr>
          <w:rFonts w:ascii="Times New Roman" w:hAnsi="Times New Roman" w:cs="Times New Roman"/>
          <w:sz w:val="28"/>
          <w:szCs w:val="28"/>
        </w:rPr>
        <w:t xml:space="preserve"> </w:t>
      </w:r>
      <w:r w:rsidR="00694FC4" w:rsidRPr="00DF3CF8">
        <w:rPr>
          <w:rFonts w:ascii="Times New Roman" w:hAnsi="Times New Roman" w:cs="Times New Roman"/>
          <w:sz w:val="28"/>
          <w:szCs w:val="28"/>
        </w:rPr>
        <w:t>%</w:t>
      </w:r>
      <w:r>
        <w:rPr>
          <w:rFonts w:ascii="Times New Roman" w:hAnsi="Times New Roman" w:cs="Times New Roman"/>
          <w:sz w:val="28"/>
          <w:szCs w:val="28"/>
        </w:rPr>
        <w:t>, зокрема</w:t>
      </w:r>
      <w:r w:rsidRPr="000F4E50">
        <w:rPr>
          <w:rFonts w:ascii="Times New Roman" w:hAnsi="Times New Roman" w:cs="Times New Roman"/>
          <w:sz w:val="28"/>
          <w:szCs w:val="28"/>
        </w:rPr>
        <w:t xml:space="preserve"> вирубка твердолистяних дерев зменшилась на 26,47 %, вирубка </w:t>
      </w:r>
      <w:r>
        <w:rPr>
          <w:rFonts w:ascii="Times New Roman" w:hAnsi="Times New Roman" w:cs="Times New Roman"/>
          <w:sz w:val="28"/>
          <w:szCs w:val="28"/>
        </w:rPr>
        <w:t xml:space="preserve">хвойних і </w:t>
      </w:r>
      <w:proofErr w:type="spellStart"/>
      <w:r w:rsidRPr="000F4E50">
        <w:rPr>
          <w:rFonts w:ascii="Times New Roman" w:hAnsi="Times New Roman" w:cs="Times New Roman"/>
          <w:sz w:val="28"/>
          <w:szCs w:val="28"/>
        </w:rPr>
        <w:t>м’яколистяних</w:t>
      </w:r>
      <w:proofErr w:type="spellEnd"/>
      <w:r w:rsidRPr="000F4E50">
        <w:rPr>
          <w:rFonts w:ascii="Times New Roman" w:hAnsi="Times New Roman" w:cs="Times New Roman"/>
          <w:sz w:val="28"/>
          <w:szCs w:val="28"/>
        </w:rPr>
        <w:t xml:space="preserve"> дерев виросла </w:t>
      </w:r>
      <w:r>
        <w:rPr>
          <w:rFonts w:ascii="Times New Roman" w:hAnsi="Times New Roman" w:cs="Times New Roman"/>
          <w:sz w:val="28"/>
          <w:szCs w:val="28"/>
        </w:rPr>
        <w:t>на 5,58 і 2,5 % відповідно</w:t>
      </w:r>
      <w:r w:rsidR="00694FC4" w:rsidRPr="000F4E50">
        <w:rPr>
          <w:rFonts w:ascii="Times New Roman" w:hAnsi="Times New Roman" w:cs="Times New Roman"/>
          <w:sz w:val="28"/>
          <w:szCs w:val="28"/>
        </w:rPr>
        <w:t>.</w:t>
      </w:r>
      <w:r w:rsidR="00694FC4" w:rsidRPr="00DF3CF8">
        <w:rPr>
          <w:rFonts w:ascii="Times New Roman" w:hAnsi="Times New Roman" w:cs="Times New Roman"/>
          <w:sz w:val="28"/>
          <w:szCs w:val="28"/>
        </w:rPr>
        <w:t xml:space="preserve"> </w:t>
      </w:r>
      <w:r>
        <w:rPr>
          <w:rFonts w:ascii="Times New Roman" w:hAnsi="Times New Roman" w:cs="Times New Roman"/>
          <w:sz w:val="28"/>
          <w:szCs w:val="28"/>
          <w:lang w:val="ru-RU"/>
        </w:rPr>
        <w:t>Н</w:t>
      </w:r>
      <w:proofErr w:type="spellStart"/>
      <w:r w:rsidRPr="000F4E50">
        <w:rPr>
          <w:rFonts w:ascii="Times New Roman" w:hAnsi="Times New Roman" w:cs="Times New Roman"/>
          <w:sz w:val="28"/>
          <w:szCs w:val="28"/>
        </w:rPr>
        <w:t>айбільша</w:t>
      </w:r>
      <w:proofErr w:type="spellEnd"/>
      <w:r w:rsidRPr="000F4E50">
        <w:rPr>
          <w:rFonts w:ascii="Times New Roman" w:hAnsi="Times New Roman" w:cs="Times New Roman"/>
          <w:sz w:val="28"/>
          <w:szCs w:val="28"/>
        </w:rPr>
        <w:t xml:space="preserve"> частка заготовки деревини</w:t>
      </w:r>
      <w:r>
        <w:rPr>
          <w:rFonts w:ascii="Times New Roman" w:hAnsi="Times New Roman" w:cs="Times New Roman"/>
          <w:sz w:val="28"/>
          <w:szCs w:val="28"/>
        </w:rPr>
        <w:t xml:space="preserve"> в області</w:t>
      </w:r>
      <w:r w:rsidRPr="000F4E50">
        <w:rPr>
          <w:rFonts w:ascii="Times New Roman" w:hAnsi="Times New Roman" w:cs="Times New Roman"/>
          <w:sz w:val="28"/>
          <w:szCs w:val="28"/>
        </w:rPr>
        <w:t xml:space="preserve"> забезпечується за рахунок вирубки хвойних дерев.</w:t>
      </w:r>
    </w:p>
    <w:p w14:paraId="108A6DBC" w14:textId="1F8BD60F" w:rsidR="00694FC4" w:rsidRPr="00DF3CF8" w:rsidRDefault="00694FC4" w:rsidP="000F4E50">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Відтворення лісів Чернігівської області відбувається переважно за рахунок створення лісових культур на площах після суцільних рубок, а лісорозведення – на площах, які не придатні для сільськогосподарського використання (в ярах, на пісках).</w:t>
      </w:r>
      <w:r w:rsidR="000F4E50" w:rsidRPr="000F4E50">
        <w:rPr>
          <w:rFonts w:ascii="Times New Roman" w:hAnsi="Times New Roman" w:cs="Times New Roman"/>
          <w:sz w:val="28"/>
          <w:szCs w:val="28"/>
        </w:rPr>
        <w:t xml:space="preserve"> </w:t>
      </w:r>
      <w:r w:rsidR="000F4E50">
        <w:rPr>
          <w:rFonts w:ascii="Times New Roman" w:hAnsi="Times New Roman" w:cs="Times New Roman"/>
          <w:sz w:val="28"/>
          <w:szCs w:val="28"/>
        </w:rPr>
        <w:t>З</w:t>
      </w:r>
      <w:r w:rsidR="000F4E50" w:rsidRPr="00DF3CF8">
        <w:rPr>
          <w:rFonts w:ascii="Times New Roman" w:hAnsi="Times New Roman" w:cs="Times New Roman"/>
          <w:sz w:val="28"/>
          <w:szCs w:val="28"/>
        </w:rPr>
        <w:t xml:space="preserve">а </w:t>
      </w:r>
      <w:r w:rsidR="000F4E50">
        <w:rPr>
          <w:rFonts w:ascii="Times New Roman" w:hAnsi="Times New Roman" w:cs="Times New Roman"/>
          <w:sz w:val="28"/>
          <w:szCs w:val="28"/>
        </w:rPr>
        <w:t xml:space="preserve">2019-2021 </w:t>
      </w:r>
      <w:r w:rsidR="000F4E50" w:rsidRPr="00DF3CF8">
        <w:rPr>
          <w:rFonts w:ascii="Times New Roman" w:hAnsi="Times New Roman" w:cs="Times New Roman"/>
          <w:sz w:val="28"/>
          <w:szCs w:val="28"/>
        </w:rPr>
        <w:t xml:space="preserve">роки </w:t>
      </w:r>
      <w:r w:rsidR="000F4E50">
        <w:rPr>
          <w:rFonts w:ascii="Times New Roman" w:hAnsi="Times New Roman" w:cs="Times New Roman"/>
          <w:sz w:val="28"/>
          <w:szCs w:val="28"/>
        </w:rPr>
        <w:t>з</w:t>
      </w:r>
      <w:r w:rsidR="000F4E50" w:rsidRPr="00DF3CF8">
        <w:rPr>
          <w:rFonts w:ascii="Times New Roman" w:hAnsi="Times New Roman" w:cs="Times New Roman"/>
          <w:sz w:val="28"/>
          <w:szCs w:val="28"/>
        </w:rPr>
        <w:t xml:space="preserve">агальна площа </w:t>
      </w:r>
      <w:r w:rsidR="000F4E50">
        <w:rPr>
          <w:rFonts w:ascii="Times New Roman" w:hAnsi="Times New Roman" w:cs="Times New Roman"/>
          <w:sz w:val="28"/>
          <w:szCs w:val="28"/>
        </w:rPr>
        <w:t xml:space="preserve">лісовідновлення </w:t>
      </w:r>
      <w:r w:rsidR="000F4E50" w:rsidRPr="00DF3CF8">
        <w:rPr>
          <w:rFonts w:ascii="Times New Roman" w:hAnsi="Times New Roman" w:cs="Times New Roman"/>
          <w:sz w:val="28"/>
          <w:szCs w:val="28"/>
        </w:rPr>
        <w:t xml:space="preserve">збільшилась на </w:t>
      </w:r>
      <w:r w:rsidR="000F4E50" w:rsidRPr="000F4E50">
        <w:rPr>
          <w:rFonts w:ascii="Times New Roman" w:hAnsi="Times New Roman" w:cs="Times New Roman"/>
          <w:sz w:val="28"/>
          <w:szCs w:val="28"/>
        </w:rPr>
        <w:t>0,16</w:t>
      </w:r>
      <w:r w:rsidR="000F4E50">
        <w:rPr>
          <w:rFonts w:ascii="Times New Roman" w:hAnsi="Times New Roman" w:cs="Times New Roman"/>
          <w:sz w:val="28"/>
          <w:szCs w:val="28"/>
        </w:rPr>
        <w:t xml:space="preserve"> %, а </w:t>
      </w:r>
      <w:r w:rsidR="000F4E50" w:rsidRPr="00DF3CF8">
        <w:rPr>
          <w:rFonts w:ascii="Times New Roman" w:hAnsi="Times New Roman" w:cs="Times New Roman"/>
          <w:sz w:val="28"/>
          <w:szCs w:val="28"/>
        </w:rPr>
        <w:t xml:space="preserve">лісорозведення </w:t>
      </w:r>
      <w:r w:rsidR="000F4E50">
        <w:rPr>
          <w:rFonts w:ascii="Times New Roman" w:hAnsi="Times New Roman" w:cs="Times New Roman"/>
          <w:sz w:val="28"/>
          <w:szCs w:val="28"/>
        </w:rPr>
        <w:t xml:space="preserve">– на </w:t>
      </w:r>
      <w:r w:rsidR="000F4E50" w:rsidRPr="00DF3CF8">
        <w:rPr>
          <w:rFonts w:ascii="Times New Roman" w:hAnsi="Times New Roman" w:cs="Times New Roman"/>
          <w:sz w:val="28"/>
          <w:szCs w:val="28"/>
        </w:rPr>
        <w:t>67,41</w:t>
      </w:r>
      <w:r w:rsidR="000F4E50">
        <w:rPr>
          <w:rFonts w:ascii="Times New Roman" w:hAnsi="Times New Roman" w:cs="Times New Roman"/>
          <w:sz w:val="28"/>
          <w:szCs w:val="28"/>
        </w:rPr>
        <w:t xml:space="preserve"> %</w:t>
      </w:r>
      <w:r w:rsidR="000F4E50" w:rsidRPr="00DF3CF8">
        <w:rPr>
          <w:rFonts w:ascii="Times New Roman" w:hAnsi="Times New Roman" w:cs="Times New Roman"/>
          <w:sz w:val="28"/>
          <w:szCs w:val="28"/>
        </w:rPr>
        <w:t>.</w:t>
      </w:r>
    </w:p>
    <w:p w14:paraId="29A07B06" w14:textId="53EAB132" w:rsidR="00694FC4" w:rsidRDefault="00694FC4" w:rsidP="00694FC4">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Екологічний стан лісових ресурсів Чернігівської області </w:t>
      </w:r>
      <w:r w:rsidR="000F4E50">
        <w:rPr>
          <w:rFonts w:ascii="Times New Roman" w:hAnsi="Times New Roman" w:cs="Times New Roman"/>
          <w:sz w:val="28"/>
          <w:szCs w:val="28"/>
        </w:rPr>
        <w:t>незадовільний</w:t>
      </w:r>
      <w:r w:rsidRPr="00DF3CF8">
        <w:rPr>
          <w:rFonts w:ascii="Times New Roman" w:hAnsi="Times New Roman" w:cs="Times New Roman"/>
          <w:sz w:val="28"/>
          <w:szCs w:val="28"/>
        </w:rPr>
        <w:t xml:space="preserve">. </w:t>
      </w:r>
      <w:r w:rsidR="000F4E50">
        <w:rPr>
          <w:rFonts w:ascii="Times New Roman" w:hAnsi="Times New Roman" w:cs="Times New Roman"/>
          <w:sz w:val="28"/>
          <w:szCs w:val="28"/>
        </w:rPr>
        <w:t>За період з 2019 по 2022 роки</w:t>
      </w:r>
      <w:r>
        <w:rPr>
          <w:rFonts w:ascii="Times New Roman" w:hAnsi="Times New Roman" w:cs="Times New Roman"/>
          <w:sz w:val="28"/>
          <w:szCs w:val="28"/>
        </w:rPr>
        <w:t xml:space="preserve"> площа загиблих </w:t>
      </w:r>
      <w:r w:rsidR="000F4E50">
        <w:rPr>
          <w:rFonts w:ascii="Times New Roman" w:hAnsi="Times New Roman" w:cs="Times New Roman"/>
          <w:sz w:val="28"/>
          <w:szCs w:val="28"/>
        </w:rPr>
        <w:t>лісових на</w:t>
      </w:r>
      <w:r>
        <w:rPr>
          <w:rFonts w:ascii="Times New Roman" w:hAnsi="Times New Roman" w:cs="Times New Roman"/>
          <w:sz w:val="28"/>
          <w:szCs w:val="28"/>
        </w:rPr>
        <w:t>саджень зросла до 317 га.</w:t>
      </w:r>
      <w:r w:rsidR="000F4E50" w:rsidRPr="000F4E50">
        <w:t xml:space="preserve"> </w:t>
      </w:r>
      <w:r w:rsidR="000F4E50">
        <w:rPr>
          <w:rFonts w:ascii="Times New Roman" w:hAnsi="Times New Roman" w:cs="Times New Roman"/>
          <w:sz w:val="28"/>
          <w:szCs w:val="28"/>
        </w:rPr>
        <w:t>Основною причиною є лісові пожежі, найбільша</w:t>
      </w:r>
      <w:r w:rsidR="000F4E50" w:rsidRPr="000F4E50">
        <w:rPr>
          <w:rFonts w:ascii="Times New Roman" w:hAnsi="Times New Roman" w:cs="Times New Roman"/>
          <w:sz w:val="28"/>
          <w:szCs w:val="28"/>
        </w:rPr>
        <w:t xml:space="preserve"> кількість </w:t>
      </w:r>
      <w:r w:rsidR="000F4E50">
        <w:rPr>
          <w:rFonts w:ascii="Times New Roman" w:hAnsi="Times New Roman" w:cs="Times New Roman"/>
          <w:sz w:val="28"/>
          <w:szCs w:val="28"/>
        </w:rPr>
        <w:t>яких</w:t>
      </w:r>
      <w:r w:rsidR="000F4E50" w:rsidRPr="000F4E50">
        <w:rPr>
          <w:rFonts w:ascii="Times New Roman" w:hAnsi="Times New Roman" w:cs="Times New Roman"/>
          <w:sz w:val="28"/>
          <w:szCs w:val="28"/>
        </w:rPr>
        <w:t xml:space="preserve"> була </w:t>
      </w:r>
      <w:r w:rsidR="000F4E50">
        <w:rPr>
          <w:rFonts w:ascii="Times New Roman" w:hAnsi="Times New Roman" w:cs="Times New Roman"/>
          <w:sz w:val="28"/>
          <w:szCs w:val="28"/>
        </w:rPr>
        <w:t xml:space="preserve">зафіксована </w:t>
      </w:r>
      <w:r w:rsidR="000F4E50" w:rsidRPr="000F4E50">
        <w:rPr>
          <w:rFonts w:ascii="Times New Roman" w:hAnsi="Times New Roman" w:cs="Times New Roman"/>
          <w:sz w:val="28"/>
          <w:szCs w:val="28"/>
        </w:rPr>
        <w:t>в 2019 році, а площ</w:t>
      </w:r>
      <w:r w:rsidR="000F4E50">
        <w:rPr>
          <w:rFonts w:ascii="Times New Roman" w:hAnsi="Times New Roman" w:cs="Times New Roman"/>
          <w:sz w:val="28"/>
          <w:szCs w:val="28"/>
        </w:rPr>
        <w:t>а</w:t>
      </w:r>
      <w:r w:rsidR="000F4E50" w:rsidRPr="000F4E50">
        <w:rPr>
          <w:rFonts w:ascii="Times New Roman" w:hAnsi="Times New Roman" w:cs="Times New Roman"/>
          <w:sz w:val="28"/>
          <w:szCs w:val="28"/>
        </w:rPr>
        <w:t xml:space="preserve"> – в 2020 році. </w:t>
      </w:r>
      <w:r w:rsidR="000F4E50">
        <w:rPr>
          <w:rFonts w:ascii="Times New Roman" w:hAnsi="Times New Roman" w:cs="Times New Roman"/>
          <w:sz w:val="28"/>
          <w:szCs w:val="28"/>
        </w:rPr>
        <w:t xml:space="preserve"> Через</w:t>
      </w:r>
      <w:r w:rsidR="000F4E50" w:rsidRPr="000F4E50">
        <w:rPr>
          <w:rFonts w:ascii="Times New Roman" w:hAnsi="Times New Roman" w:cs="Times New Roman"/>
          <w:sz w:val="28"/>
          <w:szCs w:val="28"/>
        </w:rPr>
        <w:t xml:space="preserve"> несприятливі погодні умови найбільше </w:t>
      </w:r>
      <w:r w:rsidR="000F4E50">
        <w:rPr>
          <w:rFonts w:ascii="Times New Roman" w:hAnsi="Times New Roman" w:cs="Times New Roman"/>
          <w:sz w:val="28"/>
          <w:szCs w:val="28"/>
        </w:rPr>
        <w:t>загинуло</w:t>
      </w:r>
      <w:r w:rsidR="000F4E50" w:rsidRPr="000F4E50">
        <w:rPr>
          <w:rFonts w:ascii="Times New Roman" w:hAnsi="Times New Roman" w:cs="Times New Roman"/>
          <w:sz w:val="28"/>
          <w:szCs w:val="28"/>
        </w:rPr>
        <w:t xml:space="preserve"> лісових насаджень в 2019 році –74,5 га лісів, тоді як в 2021 році – всього 8,2 га лісів, а в 2022 році – 76 га. Через господарську діяльність людини в області загинуло 68,2 га лісів у 2019 році, а у подальшому такі випадки не зафіксован</w:t>
      </w:r>
      <w:r w:rsidR="000F4E50">
        <w:rPr>
          <w:rFonts w:ascii="Times New Roman" w:hAnsi="Times New Roman" w:cs="Times New Roman"/>
          <w:sz w:val="28"/>
          <w:szCs w:val="28"/>
        </w:rPr>
        <w:t>і.</w:t>
      </w:r>
    </w:p>
    <w:p w14:paraId="0C9C51BA" w14:textId="6DD4B7A0" w:rsidR="00694FC4" w:rsidRPr="00C12EA0" w:rsidRDefault="00694FC4" w:rsidP="000F4E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Окрім того, н</w:t>
      </w:r>
      <w:r w:rsidRPr="00DF3CF8">
        <w:rPr>
          <w:rFonts w:ascii="Times New Roman" w:hAnsi="Times New Roman" w:cs="Times New Roman"/>
          <w:sz w:val="28"/>
          <w:szCs w:val="28"/>
        </w:rPr>
        <w:t>а стан лісів в 2022 році та в подальшому мають вплив наслідки війни</w:t>
      </w:r>
      <w:r>
        <w:rPr>
          <w:rFonts w:ascii="Times New Roman" w:hAnsi="Times New Roman" w:cs="Times New Roman"/>
          <w:sz w:val="28"/>
          <w:szCs w:val="28"/>
        </w:rPr>
        <w:t xml:space="preserve"> (</w:t>
      </w:r>
      <w:r w:rsidRPr="00DF3CF8">
        <w:rPr>
          <w:rFonts w:ascii="Times New Roman" w:hAnsi="Times New Roman" w:cs="Times New Roman"/>
          <w:sz w:val="28"/>
          <w:szCs w:val="28"/>
        </w:rPr>
        <w:t>в лісах знаходяться міни, уламки ракет та інші вибухонебезпечні пристрої</w:t>
      </w:r>
      <w:r>
        <w:rPr>
          <w:rFonts w:ascii="Times New Roman" w:hAnsi="Times New Roman" w:cs="Times New Roman"/>
          <w:sz w:val="28"/>
          <w:szCs w:val="28"/>
        </w:rPr>
        <w:t xml:space="preserve">). </w:t>
      </w:r>
      <w:r w:rsidRPr="00DF3CF8">
        <w:rPr>
          <w:rFonts w:ascii="Times New Roman" w:hAnsi="Times New Roman" w:cs="Times New Roman"/>
          <w:sz w:val="28"/>
          <w:szCs w:val="28"/>
        </w:rPr>
        <w:t xml:space="preserve">Для відновлення лісів після війни </w:t>
      </w:r>
      <w:r w:rsidR="000F4E50">
        <w:rPr>
          <w:rFonts w:ascii="Times New Roman" w:hAnsi="Times New Roman" w:cs="Times New Roman"/>
          <w:sz w:val="28"/>
          <w:szCs w:val="28"/>
        </w:rPr>
        <w:t>в області будуються ц</w:t>
      </w:r>
      <w:r w:rsidRPr="00DF3CF8">
        <w:rPr>
          <w:rFonts w:ascii="Times New Roman" w:hAnsi="Times New Roman" w:cs="Times New Roman"/>
          <w:sz w:val="28"/>
          <w:szCs w:val="28"/>
        </w:rPr>
        <w:t>ентр по вирощуванню матеріалу із закритою кореневою системою, лісова пожежна станція</w:t>
      </w:r>
      <w:r>
        <w:rPr>
          <w:rFonts w:ascii="Times New Roman" w:hAnsi="Times New Roman" w:cs="Times New Roman"/>
          <w:sz w:val="28"/>
          <w:szCs w:val="28"/>
        </w:rPr>
        <w:t>.</w:t>
      </w:r>
    </w:p>
    <w:p w14:paraId="63F7F70E" w14:textId="42654657" w:rsidR="00694FC4" w:rsidRPr="00DF3CF8" w:rsidRDefault="00694FC4" w:rsidP="00694FC4">
      <w:pPr>
        <w:spacing w:after="0" w:line="360" w:lineRule="auto"/>
        <w:ind w:firstLine="709"/>
        <w:jc w:val="both"/>
        <w:rPr>
          <w:rFonts w:ascii="Times New Roman" w:hAnsi="Times New Roman" w:cs="Times New Roman"/>
          <w:sz w:val="28"/>
          <w:szCs w:val="28"/>
          <w:shd w:val="clear" w:color="auto" w:fill="FFFFFF"/>
        </w:rPr>
      </w:pPr>
      <w:r w:rsidRPr="00DF3CF8">
        <w:rPr>
          <w:rFonts w:ascii="Times New Roman" w:hAnsi="Times New Roman" w:cs="Times New Roman"/>
          <w:sz w:val="28"/>
          <w:szCs w:val="28"/>
          <w:shd w:val="clear" w:color="auto" w:fill="FFFFFF"/>
        </w:rPr>
        <w:lastRenderedPageBreak/>
        <w:t>Охорона лісів від пожеж передбачає виконання організаційно-профілактичних, лісівничих та протипожежних заходів, спрямованих на попередження, своєчасне виявлення та гасіння лісових пожеж. Важливим напрямом діяльності щодо запобігання ліс</w:t>
      </w:r>
      <w:r>
        <w:rPr>
          <w:rFonts w:ascii="Times New Roman" w:hAnsi="Times New Roman" w:cs="Times New Roman"/>
          <w:sz w:val="28"/>
          <w:szCs w:val="28"/>
          <w:shd w:val="clear" w:color="auto" w:fill="FFFFFF"/>
        </w:rPr>
        <w:t xml:space="preserve">овим </w:t>
      </w:r>
      <w:r w:rsidRPr="00DF3CF8">
        <w:rPr>
          <w:rFonts w:ascii="Times New Roman" w:hAnsi="Times New Roman" w:cs="Times New Roman"/>
          <w:sz w:val="28"/>
          <w:szCs w:val="28"/>
          <w:shd w:val="clear" w:color="auto" w:fill="FFFFFF"/>
        </w:rPr>
        <w:t>пожежам є профілактика та здійснення протип</w:t>
      </w:r>
      <w:r w:rsidR="006A2397">
        <w:rPr>
          <w:rFonts w:ascii="Times New Roman" w:hAnsi="Times New Roman" w:cs="Times New Roman"/>
          <w:sz w:val="28"/>
          <w:szCs w:val="28"/>
          <w:shd w:val="clear" w:color="auto" w:fill="FFFFFF"/>
        </w:rPr>
        <w:t>ожежних заходів (адміністративних</w:t>
      </w:r>
      <w:r w:rsidRPr="00DF3CF8">
        <w:rPr>
          <w:rFonts w:ascii="Times New Roman" w:hAnsi="Times New Roman" w:cs="Times New Roman"/>
          <w:sz w:val="28"/>
          <w:szCs w:val="28"/>
          <w:shd w:val="clear" w:color="auto" w:fill="FFFFFF"/>
        </w:rPr>
        <w:t>, лісогосподарськ</w:t>
      </w:r>
      <w:r w:rsidR="006A2397">
        <w:rPr>
          <w:rFonts w:ascii="Times New Roman" w:hAnsi="Times New Roman" w:cs="Times New Roman"/>
          <w:sz w:val="28"/>
          <w:szCs w:val="28"/>
          <w:shd w:val="clear" w:color="auto" w:fill="FFFFFF"/>
        </w:rPr>
        <w:t>их</w:t>
      </w:r>
      <w:r w:rsidRPr="00DF3CF8">
        <w:rPr>
          <w:rFonts w:ascii="Times New Roman" w:hAnsi="Times New Roman" w:cs="Times New Roman"/>
          <w:sz w:val="28"/>
          <w:szCs w:val="28"/>
          <w:shd w:val="clear" w:color="auto" w:fill="FFFFFF"/>
        </w:rPr>
        <w:t xml:space="preserve">, </w:t>
      </w:r>
      <w:r w:rsidR="006A2397">
        <w:rPr>
          <w:rFonts w:ascii="Times New Roman" w:hAnsi="Times New Roman" w:cs="Times New Roman"/>
          <w:sz w:val="28"/>
          <w:szCs w:val="28"/>
          <w:shd w:val="clear" w:color="auto" w:fill="FFFFFF"/>
        </w:rPr>
        <w:t>проведення роз’яснювальної роботи</w:t>
      </w:r>
      <w:r w:rsidRPr="00DF3CF8">
        <w:rPr>
          <w:rFonts w:ascii="Times New Roman" w:hAnsi="Times New Roman" w:cs="Times New Roman"/>
          <w:sz w:val="28"/>
          <w:szCs w:val="28"/>
          <w:shd w:val="clear" w:color="auto" w:fill="FFFFFF"/>
        </w:rPr>
        <w:t>).</w:t>
      </w:r>
      <w:r w:rsidRPr="00EC15AA">
        <w:rPr>
          <w:rFonts w:ascii="Times New Roman" w:hAnsi="Times New Roman" w:cs="Times New Roman"/>
          <w:sz w:val="28"/>
          <w:szCs w:val="28"/>
          <w:shd w:val="clear" w:color="auto" w:fill="FFFFFF"/>
        </w:rPr>
        <w:t xml:space="preserve"> </w:t>
      </w:r>
    </w:p>
    <w:p w14:paraId="66CAE68F" w14:textId="3F9C650C" w:rsidR="00223DEE" w:rsidRPr="00DF3CF8" w:rsidRDefault="00F1564B" w:rsidP="00F50EE0">
      <w:pPr>
        <w:spacing w:after="0" w:line="360" w:lineRule="auto"/>
        <w:ind w:firstLine="709"/>
        <w:jc w:val="both"/>
        <w:rPr>
          <w:rFonts w:ascii="Times New Roman" w:hAnsi="Times New Roman" w:cs="Times New Roman"/>
          <w:sz w:val="28"/>
          <w:szCs w:val="28"/>
        </w:rPr>
      </w:pPr>
      <w:r w:rsidRPr="00F1564B">
        <w:rPr>
          <w:rFonts w:ascii="Times New Roman" w:hAnsi="Times New Roman" w:cs="Times New Roman"/>
          <w:sz w:val="28"/>
          <w:szCs w:val="28"/>
        </w:rPr>
        <w:t xml:space="preserve">Для попередження поширення шкідників лісу та осередків </w:t>
      </w:r>
      <w:proofErr w:type="spellStart"/>
      <w:r w:rsidRPr="00F1564B">
        <w:rPr>
          <w:rFonts w:ascii="Times New Roman" w:hAnsi="Times New Roman" w:cs="Times New Roman"/>
          <w:sz w:val="28"/>
          <w:szCs w:val="28"/>
        </w:rPr>
        <w:t>хвороб</w:t>
      </w:r>
      <w:proofErr w:type="spellEnd"/>
      <w:r w:rsidRPr="00F1564B">
        <w:rPr>
          <w:rFonts w:ascii="Times New Roman" w:hAnsi="Times New Roman" w:cs="Times New Roman"/>
          <w:sz w:val="28"/>
          <w:szCs w:val="28"/>
        </w:rPr>
        <w:t xml:space="preserve"> використовують різні методи боротьби, серед яких пріоритетним сьогодні є біологічний.</w:t>
      </w:r>
    </w:p>
    <w:p w14:paraId="5AA7B3C0" w14:textId="21975CB1" w:rsidR="00223DEE" w:rsidRPr="00DF3CF8" w:rsidRDefault="00223DEE" w:rsidP="00F50EE0">
      <w:pPr>
        <w:spacing w:after="0" w:line="360" w:lineRule="auto"/>
        <w:ind w:firstLine="709"/>
        <w:jc w:val="both"/>
        <w:rPr>
          <w:rFonts w:ascii="Times New Roman" w:hAnsi="Times New Roman" w:cs="Times New Roman"/>
          <w:sz w:val="28"/>
          <w:szCs w:val="28"/>
        </w:rPr>
      </w:pPr>
    </w:p>
    <w:p w14:paraId="46CBBF8D" w14:textId="0609756B" w:rsidR="00223DEE" w:rsidRPr="00DF3CF8" w:rsidRDefault="00223DEE" w:rsidP="00F50EE0">
      <w:pPr>
        <w:spacing w:after="0" w:line="360" w:lineRule="auto"/>
        <w:ind w:firstLine="709"/>
        <w:jc w:val="both"/>
        <w:rPr>
          <w:rFonts w:ascii="Times New Roman" w:hAnsi="Times New Roman" w:cs="Times New Roman"/>
          <w:sz w:val="28"/>
          <w:szCs w:val="28"/>
        </w:rPr>
      </w:pPr>
    </w:p>
    <w:p w14:paraId="33EA47B0" w14:textId="0824551A" w:rsidR="00223DEE" w:rsidRPr="00DF3CF8" w:rsidRDefault="00223DEE" w:rsidP="00F50EE0">
      <w:pPr>
        <w:spacing w:after="0" w:line="360" w:lineRule="auto"/>
        <w:ind w:firstLine="709"/>
        <w:jc w:val="both"/>
        <w:rPr>
          <w:rFonts w:ascii="Times New Roman" w:hAnsi="Times New Roman" w:cs="Times New Roman"/>
          <w:sz w:val="28"/>
          <w:szCs w:val="28"/>
        </w:rPr>
      </w:pPr>
    </w:p>
    <w:p w14:paraId="74E17160" w14:textId="3AD1EF00" w:rsidR="00223DEE" w:rsidRPr="00DF3CF8" w:rsidRDefault="00223DEE" w:rsidP="00F50EE0">
      <w:pPr>
        <w:spacing w:after="0" w:line="360" w:lineRule="auto"/>
        <w:ind w:firstLine="709"/>
        <w:jc w:val="both"/>
        <w:rPr>
          <w:rFonts w:ascii="Times New Roman" w:hAnsi="Times New Roman" w:cs="Times New Roman"/>
          <w:sz w:val="28"/>
          <w:szCs w:val="28"/>
        </w:rPr>
      </w:pPr>
    </w:p>
    <w:p w14:paraId="09738949" w14:textId="77777777" w:rsidR="00694FC4" w:rsidRDefault="00694FC4" w:rsidP="00F50EE0">
      <w:pPr>
        <w:spacing w:after="0" w:line="360" w:lineRule="auto"/>
        <w:ind w:firstLine="709"/>
        <w:jc w:val="center"/>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br w:type="page"/>
      </w:r>
    </w:p>
    <w:p w14:paraId="151B464F" w14:textId="77777777" w:rsidR="00694FC4" w:rsidRDefault="00694FC4" w:rsidP="00712E00">
      <w:pPr>
        <w:pStyle w:val="1"/>
      </w:pPr>
      <w:bookmarkStart w:id="43" w:name="_Toc137681596"/>
      <w:r>
        <w:lastRenderedPageBreak/>
        <w:t>ВИСНОВКИ</w:t>
      </w:r>
      <w:bookmarkEnd w:id="43"/>
    </w:p>
    <w:p w14:paraId="6F0F261F" w14:textId="0CD4A977" w:rsidR="00694FC4" w:rsidRPr="00DF3CF8" w:rsidRDefault="00694FC4" w:rsidP="00694FC4">
      <w:pPr>
        <w:spacing w:after="0" w:line="360" w:lineRule="auto"/>
        <w:ind w:firstLine="709"/>
        <w:jc w:val="both"/>
        <w:rPr>
          <w:rFonts w:ascii="Times New Roman" w:hAnsi="Times New Roman" w:cs="Times New Roman"/>
          <w:sz w:val="28"/>
          <w:szCs w:val="28"/>
        </w:rPr>
      </w:pPr>
      <w:r w:rsidRPr="00DF3CF8">
        <w:rPr>
          <w:rFonts w:ascii="Times New Roman" w:hAnsi="Times New Roman" w:cs="Times New Roman"/>
          <w:sz w:val="28"/>
          <w:szCs w:val="28"/>
        </w:rPr>
        <w:t xml:space="preserve">Для досягнення мети </w:t>
      </w:r>
      <w:r>
        <w:rPr>
          <w:rFonts w:ascii="Times New Roman" w:hAnsi="Times New Roman" w:cs="Times New Roman"/>
          <w:sz w:val="28"/>
          <w:szCs w:val="28"/>
        </w:rPr>
        <w:t xml:space="preserve">було </w:t>
      </w:r>
      <w:r w:rsidRPr="00DF3CF8">
        <w:rPr>
          <w:rFonts w:ascii="Times New Roman" w:hAnsi="Times New Roman" w:cs="Times New Roman"/>
          <w:sz w:val="28"/>
          <w:szCs w:val="28"/>
        </w:rPr>
        <w:t>узагальн</w:t>
      </w:r>
      <w:r>
        <w:rPr>
          <w:rFonts w:ascii="Times New Roman" w:hAnsi="Times New Roman" w:cs="Times New Roman"/>
          <w:sz w:val="28"/>
          <w:szCs w:val="28"/>
        </w:rPr>
        <w:t>ено</w:t>
      </w:r>
      <w:r w:rsidRPr="00DF3CF8">
        <w:rPr>
          <w:rFonts w:ascii="Times New Roman" w:hAnsi="Times New Roman" w:cs="Times New Roman"/>
          <w:sz w:val="28"/>
          <w:szCs w:val="28"/>
        </w:rPr>
        <w:t xml:space="preserve"> поняття про лісові ресурси;</w:t>
      </w:r>
      <w:r>
        <w:rPr>
          <w:rFonts w:ascii="Times New Roman" w:hAnsi="Times New Roman" w:cs="Times New Roman"/>
          <w:sz w:val="28"/>
          <w:szCs w:val="28"/>
        </w:rPr>
        <w:t xml:space="preserve"> р</w:t>
      </w:r>
      <w:r w:rsidRPr="00DF3CF8">
        <w:rPr>
          <w:rFonts w:ascii="Times New Roman" w:hAnsi="Times New Roman" w:cs="Times New Roman"/>
          <w:sz w:val="28"/>
          <w:szCs w:val="28"/>
        </w:rPr>
        <w:t>озглянут</w:t>
      </w:r>
      <w:r>
        <w:rPr>
          <w:rFonts w:ascii="Times New Roman" w:hAnsi="Times New Roman" w:cs="Times New Roman"/>
          <w:sz w:val="28"/>
          <w:szCs w:val="28"/>
        </w:rPr>
        <w:t xml:space="preserve">о </w:t>
      </w:r>
      <w:r w:rsidRPr="00DF3CF8">
        <w:rPr>
          <w:rFonts w:ascii="Times New Roman" w:hAnsi="Times New Roman" w:cs="Times New Roman"/>
          <w:sz w:val="28"/>
          <w:szCs w:val="28"/>
        </w:rPr>
        <w:t>методичні підходи до вивчення лісових ресурсів;</w:t>
      </w:r>
      <w:r>
        <w:rPr>
          <w:rFonts w:ascii="Times New Roman" w:hAnsi="Times New Roman" w:cs="Times New Roman"/>
          <w:sz w:val="28"/>
          <w:szCs w:val="28"/>
        </w:rPr>
        <w:t xml:space="preserve"> </w:t>
      </w:r>
      <w:r w:rsidRPr="00DF3CF8">
        <w:rPr>
          <w:rFonts w:ascii="Times New Roman" w:hAnsi="Times New Roman" w:cs="Times New Roman"/>
          <w:sz w:val="28"/>
          <w:szCs w:val="28"/>
        </w:rPr>
        <w:t>скла</w:t>
      </w:r>
      <w:r>
        <w:rPr>
          <w:rFonts w:ascii="Times New Roman" w:hAnsi="Times New Roman" w:cs="Times New Roman"/>
          <w:sz w:val="28"/>
          <w:szCs w:val="28"/>
        </w:rPr>
        <w:t>дено</w:t>
      </w:r>
      <w:r w:rsidRPr="00DF3CF8">
        <w:rPr>
          <w:rFonts w:ascii="Times New Roman" w:hAnsi="Times New Roman" w:cs="Times New Roman"/>
          <w:sz w:val="28"/>
          <w:szCs w:val="28"/>
        </w:rPr>
        <w:t xml:space="preserve"> загальну фізико-географічна характеристику Чернігівської області;</w:t>
      </w:r>
      <w:r>
        <w:rPr>
          <w:rFonts w:ascii="Times New Roman" w:hAnsi="Times New Roman" w:cs="Times New Roman"/>
          <w:sz w:val="28"/>
          <w:szCs w:val="28"/>
        </w:rPr>
        <w:t xml:space="preserve"> </w:t>
      </w:r>
      <w:r w:rsidRPr="00DF3CF8">
        <w:rPr>
          <w:rFonts w:ascii="Times New Roman" w:hAnsi="Times New Roman" w:cs="Times New Roman"/>
          <w:sz w:val="28"/>
          <w:szCs w:val="28"/>
        </w:rPr>
        <w:t>охарактериз</w:t>
      </w:r>
      <w:r>
        <w:rPr>
          <w:rFonts w:ascii="Times New Roman" w:hAnsi="Times New Roman" w:cs="Times New Roman"/>
          <w:sz w:val="28"/>
          <w:szCs w:val="28"/>
        </w:rPr>
        <w:t>овано</w:t>
      </w:r>
      <w:r w:rsidRPr="00DF3CF8">
        <w:rPr>
          <w:rFonts w:ascii="Times New Roman" w:hAnsi="Times New Roman" w:cs="Times New Roman"/>
          <w:sz w:val="28"/>
          <w:szCs w:val="28"/>
        </w:rPr>
        <w:t xml:space="preserve"> ліси Чернігівської області;</w:t>
      </w:r>
      <w:r>
        <w:rPr>
          <w:rFonts w:ascii="Times New Roman" w:hAnsi="Times New Roman" w:cs="Times New Roman"/>
          <w:sz w:val="28"/>
          <w:szCs w:val="28"/>
        </w:rPr>
        <w:t xml:space="preserve"> </w:t>
      </w:r>
      <w:r w:rsidRPr="00DF3CF8">
        <w:rPr>
          <w:rFonts w:ascii="Times New Roman" w:hAnsi="Times New Roman" w:cs="Times New Roman"/>
          <w:sz w:val="28"/>
          <w:szCs w:val="28"/>
        </w:rPr>
        <w:t>визнач</w:t>
      </w:r>
      <w:r>
        <w:rPr>
          <w:rFonts w:ascii="Times New Roman" w:hAnsi="Times New Roman" w:cs="Times New Roman"/>
          <w:sz w:val="28"/>
          <w:szCs w:val="28"/>
        </w:rPr>
        <w:t>ено</w:t>
      </w:r>
      <w:r w:rsidRPr="00DF3CF8">
        <w:rPr>
          <w:rFonts w:ascii="Times New Roman" w:hAnsi="Times New Roman" w:cs="Times New Roman"/>
          <w:sz w:val="28"/>
          <w:szCs w:val="28"/>
        </w:rPr>
        <w:t xml:space="preserve"> особливості використання лісових ресурсів Чернігівської області;</w:t>
      </w:r>
      <w:r>
        <w:rPr>
          <w:rFonts w:ascii="Times New Roman" w:hAnsi="Times New Roman" w:cs="Times New Roman"/>
          <w:sz w:val="28"/>
          <w:szCs w:val="28"/>
        </w:rPr>
        <w:t xml:space="preserve"> </w:t>
      </w:r>
      <w:r w:rsidRPr="00DF3CF8">
        <w:rPr>
          <w:rFonts w:ascii="Times New Roman" w:hAnsi="Times New Roman" w:cs="Times New Roman"/>
          <w:sz w:val="28"/>
          <w:szCs w:val="28"/>
        </w:rPr>
        <w:t>проаналізова</w:t>
      </w:r>
      <w:r>
        <w:rPr>
          <w:rFonts w:ascii="Times New Roman" w:hAnsi="Times New Roman" w:cs="Times New Roman"/>
          <w:sz w:val="28"/>
          <w:szCs w:val="28"/>
        </w:rPr>
        <w:t>но</w:t>
      </w:r>
      <w:r w:rsidRPr="00DF3CF8">
        <w:rPr>
          <w:rFonts w:ascii="Times New Roman" w:hAnsi="Times New Roman" w:cs="Times New Roman"/>
          <w:sz w:val="28"/>
          <w:szCs w:val="28"/>
        </w:rPr>
        <w:t xml:space="preserve"> екологічний стан лісових ресурсів Чернігівської області;</w:t>
      </w:r>
      <w:r>
        <w:rPr>
          <w:rFonts w:ascii="Times New Roman" w:hAnsi="Times New Roman" w:cs="Times New Roman"/>
          <w:sz w:val="28"/>
          <w:szCs w:val="28"/>
        </w:rPr>
        <w:t xml:space="preserve"> </w:t>
      </w:r>
      <w:r w:rsidRPr="00DF3CF8">
        <w:rPr>
          <w:rFonts w:ascii="Times New Roman" w:hAnsi="Times New Roman" w:cs="Times New Roman"/>
          <w:sz w:val="28"/>
          <w:szCs w:val="28"/>
        </w:rPr>
        <w:t>розгляну</w:t>
      </w:r>
      <w:r>
        <w:rPr>
          <w:rFonts w:ascii="Times New Roman" w:hAnsi="Times New Roman" w:cs="Times New Roman"/>
          <w:sz w:val="28"/>
          <w:szCs w:val="28"/>
        </w:rPr>
        <w:t>то</w:t>
      </w:r>
      <w:r w:rsidRPr="00DF3CF8">
        <w:rPr>
          <w:rFonts w:ascii="Times New Roman" w:hAnsi="Times New Roman" w:cs="Times New Roman"/>
          <w:sz w:val="28"/>
          <w:szCs w:val="28"/>
        </w:rPr>
        <w:t xml:space="preserve"> стан охорони і захисту лісів Чернігівської області</w:t>
      </w:r>
      <w:r>
        <w:rPr>
          <w:rFonts w:ascii="Times New Roman" w:hAnsi="Times New Roman" w:cs="Times New Roman"/>
          <w:sz w:val="28"/>
          <w:szCs w:val="28"/>
        </w:rPr>
        <w:t xml:space="preserve"> та зроблені такі висновки:</w:t>
      </w:r>
    </w:p>
    <w:p w14:paraId="333670C5" w14:textId="496A9978" w:rsidR="00694FC4" w:rsidRPr="00EC15AA" w:rsidRDefault="00694FC4" w:rsidP="00694FC4">
      <w:pPr>
        <w:pStyle w:val="a3"/>
        <w:numPr>
          <w:ilvl w:val="0"/>
          <w:numId w:val="38"/>
        </w:numPr>
        <w:spacing w:after="0" w:line="360" w:lineRule="auto"/>
        <w:ind w:left="0" w:firstLine="851"/>
        <w:jc w:val="both"/>
        <w:rPr>
          <w:rFonts w:ascii="Times New Roman" w:hAnsi="Times New Roman" w:cs="Times New Roman"/>
          <w:sz w:val="28"/>
          <w:szCs w:val="28"/>
        </w:rPr>
      </w:pPr>
      <w:r w:rsidRPr="00EC15AA">
        <w:rPr>
          <w:rFonts w:ascii="Times New Roman" w:hAnsi="Times New Roman" w:cs="Times New Roman"/>
          <w:sz w:val="28"/>
          <w:szCs w:val="28"/>
        </w:rPr>
        <w:t xml:space="preserve">Лісові ресурси – це всі види природних ресурсів, пов’язаних із лісами. </w:t>
      </w:r>
      <w:r w:rsidR="000F4E50">
        <w:rPr>
          <w:rFonts w:ascii="Times New Roman" w:hAnsi="Times New Roman" w:cs="Times New Roman"/>
          <w:sz w:val="28"/>
          <w:szCs w:val="28"/>
        </w:rPr>
        <w:t xml:space="preserve">Вони </w:t>
      </w:r>
      <w:r w:rsidRPr="00EC15AA">
        <w:rPr>
          <w:rFonts w:ascii="Times New Roman" w:hAnsi="Times New Roman" w:cs="Times New Roman"/>
          <w:sz w:val="28"/>
          <w:szCs w:val="28"/>
        </w:rPr>
        <w:t>мож</w:t>
      </w:r>
      <w:r w:rsidR="000F4E50">
        <w:rPr>
          <w:rFonts w:ascii="Times New Roman" w:hAnsi="Times New Roman" w:cs="Times New Roman"/>
          <w:sz w:val="28"/>
          <w:szCs w:val="28"/>
        </w:rPr>
        <w:t>уть</w:t>
      </w:r>
      <w:r w:rsidRPr="00EC15AA">
        <w:rPr>
          <w:rFonts w:ascii="Times New Roman" w:hAnsi="Times New Roman" w:cs="Times New Roman"/>
          <w:sz w:val="28"/>
          <w:szCs w:val="28"/>
        </w:rPr>
        <w:t xml:space="preserve"> включати такі елементи як дерева, лісовий ґрунт, деревина, лісова рослинність, дикі тварини, водоймища, ґрунт, мінерали, які знаходяться в лісах і використовуються для різних цілей людиною. Лісові ресурси мають велике значення для економіки та суспільства в цілому. Однак необхідно враховувати, що використання лісових ресурсів може призводити до їх деградації та виснаження, а також до порушення екологічного балансу. Тому необхідно здійснювати стійке лісокористування, яке дозволить зберігати лісові ресурси на довгостроковій основі та забезпечувати їхнє ефективне використання для різних цілей.</w:t>
      </w:r>
    </w:p>
    <w:p w14:paraId="4A90F2A2" w14:textId="77777777" w:rsidR="00694FC4" w:rsidRPr="00EC15AA" w:rsidRDefault="00694FC4" w:rsidP="00694FC4">
      <w:pPr>
        <w:pStyle w:val="a3"/>
        <w:numPr>
          <w:ilvl w:val="0"/>
          <w:numId w:val="38"/>
        </w:numPr>
        <w:spacing w:after="0" w:line="360" w:lineRule="auto"/>
        <w:ind w:left="0" w:firstLine="851"/>
        <w:jc w:val="both"/>
        <w:rPr>
          <w:rFonts w:ascii="Times New Roman" w:hAnsi="Times New Roman" w:cs="Times New Roman"/>
          <w:sz w:val="28"/>
          <w:szCs w:val="28"/>
        </w:rPr>
      </w:pPr>
      <w:r w:rsidRPr="00EC15AA">
        <w:rPr>
          <w:rFonts w:ascii="Times New Roman" w:hAnsi="Times New Roman" w:cs="Times New Roman"/>
          <w:sz w:val="28"/>
          <w:szCs w:val="28"/>
        </w:rPr>
        <w:t>Лісові ландшафти – це різновид природного ландшафту, що характеризується наявністю густих лісових масивів. Існує кілька способів класифікації лісів: за типом дерев, за кліматичною зоною, за висотою над рівнем моря, за типом ґрунтового покрову, за наявністю водних ресурсів. При написанні даної дипломної роботи використовувалась класифікація лісових ресурсів за типом дерев.</w:t>
      </w:r>
    </w:p>
    <w:p w14:paraId="41D8AAF8" w14:textId="77777777" w:rsidR="00683F3C" w:rsidRDefault="00694FC4" w:rsidP="00683F3C">
      <w:pPr>
        <w:pStyle w:val="a3"/>
        <w:numPr>
          <w:ilvl w:val="0"/>
          <w:numId w:val="38"/>
        </w:numPr>
        <w:spacing w:after="0" w:line="360" w:lineRule="auto"/>
        <w:ind w:left="0" w:firstLine="851"/>
        <w:jc w:val="both"/>
        <w:rPr>
          <w:rFonts w:ascii="Times New Roman" w:hAnsi="Times New Roman" w:cs="Times New Roman"/>
          <w:sz w:val="28"/>
          <w:szCs w:val="28"/>
        </w:rPr>
      </w:pPr>
      <w:r w:rsidRPr="00EC15AA">
        <w:rPr>
          <w:rFonts w:ascii="Times New Roman" w:hAnsi="Times New Roman" w:cs="Times New Roman"/>
          <w:sz w:val="28"/>
          <w:szCs w:val="28"/>
        </w:rPr>
        <w:t xml:space="preserve">Оцінка лісових ресурсів – це процес визначення їх кількості та якості на певній території. Вона проводиться виявлення обсягів деревини, складу деревних порід, вікової структури лісів, можливості їх використання та відтворення у майбутньому. Оцінка лісових ресурсів може проводитись різними методами, серед яких найоптимальнішими є літературний, картографічний, </w:t>
      </w:r>
      <w:r w:rsidRPr="00EC15AA">
        <w:rPr>
          <w:rFonts w:ascii="Times New Roman" w:hAnsi="Times New Roman" w:cs="Times New Roman"/>
          <w:sz w:val="28"/>
          <w:szCs w:val="28"/>
        </w:rPr>
        <w:lastRenderedPageBreak/>
        <w:t>статистичний. Кожен із цих методів може використовуватись залежно від конкретних цілей вивчення лісових ресурсів.</w:t>
      </w:r>
    </w:p>
    <w:p w14:paraId="4588758F" w14:textId="77777777" w:rsidR="00683F3C" w:rsidRDefault="00694FC4" w:rsidP="00683F3C">
      <w:pPr>
        <w:pStyle w:val="a3"/>
        <w:numPr>
          <w:ilvl w:val="0"/>
          <w:numId w:val="38"/>
        </w:numPr>
        <w:spacing w:after="0" w:line="360" w:lineRule="auto"/>
        <w:ind w:left="0" w:firstLine="709"/>
        <w:jc w:val="both"/>
        <w:rPr>
          <w:rFonts w:ascii="Times New Roman" w:hAnsi="Times New Roman" w:cs="Times New Roman"/>
          <w:sz w:val="28"/>
          <w:szCs w:val="28"/>
        </w:rPr>
      </w:pPr>
      <w:r w:rsidRPr="00683F3C">
        <w:rPr>
          <w:rFonts w:ascii="Times New Roman" w:hAnsi="Times New Roman" w:cs="Times New Roman"/>
          <w:sz w:val="28"/>
          <w:szCs w:val="28"/>
        </w:rPr>
        <w:t xml:space="preserve">Фізико-географічні чинники грають важливу роль у формуванні лісової рослинності Чернігівської області. </w:t>
      </w:r>
      <w:r w:rsidRPr="00683F3C">
        <w:rPr>
          <w:rFonts w:ascii="Times New Roman" w:eastAsia="Times New Roman" w:hAnsi="Times New Roman" w:cs="Times New Roman"/>
          <w:kern w:val="0"/>
          <w:sz w:val="28"/>
          <w:szCs w:val="28"/>
          <w:lang w:eastAsia="uk-UA"/>
          <w14:ligatures w14:val="none"/>
        </w:rPr>
        <w:t xml:space="preserve">Чернігівська область розташована в помірному кліматичному поясі,  характеризується </w:t>
      </w:r>
      <w:proofErr w:type="spellStart"/>
      <w:r w:rsidRPr="00683F3C">
        <w:rPr>
          <w:rFonts w:ascii="Times New Roman" w:eastAsia="Times New Roman" w:hAnsi="Times New Roman" w:cs="Times New Roman"/>
          <w:kern w:val="0"/>
          <w:sz w:val="28"/>
          <w:szCs w:val="28"/>
          <w:lang w:eastAsia="uk-UA"/>
          <w14:ligatures w14:val="none"/>
        </w:rPr>
        <w:t>помірно</w:t>
      </w:r>
      <w:proofErr w:type="spellEnd"/>
      <w:r w:rsidRPr="00683F3C">
        <w:rPr>
          <w:rFonts w:ascii="Times New Roman" w:eastAsia="Times New Roman" w:hAnsi="Times New Roman" w:cs="Times New Roman"/>
          <w:kern w:val="0"/>
          <w:sz w:val="28"/>
          <w:szCs w:val="28"/>
          <w:lang w:eastAsia="uk-UA"/>
          <w14:ligatures w14:val="none"/>
        </w:rPr>
        <w:t>-континентальним</w:t>
      </w:r>
      <w:r w:rsidR="00683F3C" w:rsidRPr="00683F3C">
        <w:rPr>
          <w:rFonts w:ascii="Times New Roman" w:eastAsia="Times New Roman" w:hAnsi="Times New Roman" w:cs="Times New Roman"/>
          <w:kern w:val="0"/>
          <w:sz w:val="28"/>
          <w:szCs w:val="28"/>
          <w:lang w:eastAsia="uk-UA"/>
          <w14:ligatures w14:val="none"/>
        </w:rPr>
        <w:t xml:space="preserve"> типом клімату. Ґрунтовий покрив Чернігівської області є достатньо строкатим, переважають дерново-підзолисті ґрунти (північна частина) та чорноземи (південна частина). Ландшафти області належать до класу рівнинних східноєвропейських, в межах якого виокремлюють такі головні типи: </w:t>
      </w:r>
      <w:proofErr w:type="spellStart"/>
      <w:r w:rsidR="00683F3C" w:rsidRPr="00683F3C">
        <w:rPr>
          <w:rFonts w:ascii="Times New Roman" w:eastAsia="Times New Roman" w:hAnsi="Times New Roman" w:cs="Times New Roman"/>
          <w:kern w:val="0"/>
          <w:sz w:val="28"/>
          <w:szCs w:val="28"/>
          <w:lang w:eastAsia="uk-UA"/>
          <w14:ligatures w14:val="none"/>
        </w:rPr>
        <w:t>мішанолісові</w:t>
      </w:r>
      <w:proofErr w:type="spellEnd"/>
      <w:r w:rsidR="00683F3C" w:rsidRPr="00683F3C">
        <w:rPr>
          <w:rFonts w:ascii="Times New Roman" w:eastAsia="Times New Roman" w:hAnsi="Times New Roman" w:cs="Times New Roman"/>
          <w:kern w:val="0"/>
          <w:sz w:val="28"/>
          <w:szCs w:val="28"/>
          <w:lang w:eastAsia="uk-UA"/>
          <w14:ligatures w14:val="none"/>
        </w:rPr>
        <w:t>, лісостепові та заплавні.</w:t>
      </w:r>
      <w:r w:rsidR="00683F3C" w:rsidRPr="00683F3C">
        <w:rPr>
          <w:rFonts w:ascii="Times New Roman" w:eastAsia="Times New Roman" w:hAnsi="Times New Roman" w:cs="Times New Roman"/>
          <w:iCs/>
          <w:kern w:val="0"/>
          <w:sz w:val="28"/>
          <w:szCs w:val="28"/>
          <w:lang w:eastAsia="uk-UA"/>
          <w14:ligatures w14:val="none"/>
        </w:rPr>
        <w:t xml:space="preserve"> </w:t>
      </w:r>
      <w:r w:rsidR="00683F3C" w:rsidRPr="00683F3C">
        <w:rPr>
          <w:rFonts w:ascii="Times New Roman" w:hAnsi="Times New Roman" w:cs="Times New Roman"/>
          <w:sz w:val="28"/>
          <w:szCs w:val="28"/>
        </w:rPr>
        <w:t xml:space="preserve">Характерною особливістю ландшафтної структури області є: лісостепові місцевості проникають у межі Полісся, а поліські ландшафти переходять у лісостепову зону. </w:t>
      </w:r>
    </w:p>
    <w:p w14:paraId="45B4A5A5" w14:textId="77777777" w:rsidR="00683F3C" w:rsidRDefault="00683F3C" w:rsidP="00683F3C">
      <w:pPr>
        <w:pStyle w:val="a3"/>
        <w:numPr>
          <w:ilvl w:val="0"/>
          <w:numId w:val="38"/>
        </w:numPr>
        <w:spacing w:after="0" w:line="360" w:lineRule="auto"/>
        <w:ind w:left="0" w:firstLine="709"/>
        <w:jc w:val="both"/>
        <w:rPr>
          <w:rFonts w:ascii="Times New Roman" w:hAnsi="Times New Roman" w:cs="Times New Roman"/>
          <w:sz w:val="28"/>
          <w:szCs w:val="28"/>
        </w:rPr>
      </w:pPr>
      <w:r w:rsidRPr="00683F3C">
        <w:rPr>
          <w:rFonts w:ascii="Times New Roman" w:hAnsi="Times New Roman" w:cs="Times New Roman"/>
          <w:sz w:val="28"/>
          <w:szCs w:val="28"/>
        </w:rPr>
        <w:t xml:space="preserve">Розташування Чернігівської області у двох зонах (Полісся та Лісостепу) визначає характер рослинного покриву. Загальна площа земель лісового фонду Чернігівської області за останні 20 років зросла та становить 738,3 тис. га, що складає 20,7 % від загальної площі області. Хвойні та мішані ліси переважають на півночі області, займаючи 68 % її території. Значна частина області, особливо її лісостепова частина, зазнала значних змін і втрати дубових лісів через високу розораність території. У зоні мішаних лісів переважають сосна (73 %), дуб, береза, осика,  у лісостеповій – дуб (44 %), хвойні дерева (38 %). </w:t>
      </w:r>
    </w:p>
    <w:p w14:paraId="6F67EEA9" w14:textId="05EC71EE" w:rsidR="00683F3C" w:rsidRDefault="00694FC4" w:rsidP="00683F3C">
      <w:pPr>
        <w:pStyle w:val="a3"/>
        <w:numPr>
          <w:ilvl w:val="0"/>
          <w:numId w:val="38"/>
        </w:numPr>
        <w:spacing w:after="0" w:line="360" w:lineRule="auto"/>
        <w:ind w:left="0" w:firstLine="709"/>
        <w:jc w:val="both"/>
        <w:rPr>
          <w:rFonts w:ascii="Times New Roman" w:hAnsi="Times New Roman" w:cs="Times New Roman"/>
          <w:sz w:val="28"/>
          <w:szCs w:val="28"/>
        </w:rPr>
      </w:pPr>
      <w:r w:rsidRPr="00683F3C">
        <w:rPr>
          <w:rFonts w:ascii="Times New Roman" w:hAnsi="Times New Roman" w:cs="Times New Roman"/>
          <w:sz w:val="28"/>
          <w:szCs w:val="28"/>
        </w:rPr>
        <w:t>Лісові ресурси мають важливе економічне і соціальне значення та широко використовуються в господарстві. Управління лісовим фондом здійснює Чернігівське обласне управління лісового та мисливського господарства, КП «</w:t>
      </w:r>
      <w:proofErr w:type="spellStart"/>
      <w:r w:rsidRPr="00683F3C">
        <w:rPr>
          <w:rFonts w:ascii="Times New Roman" w:hAnsi="Times New Roman" w:cs="Times New Roman"/>
          <w:sz w:val="28"/>
          <w:szCs w:val="28"/>
        </w:rPr>
        <w:t>Чернігівоблагроліс</w:t>
      </w:r>
      <w:proofErr w:type="spellEnd"/>
      <w:r w:rsidRPr="00683F3C">
        <w:rPr>
          <w:rFonts w:ascii="Times New Roman" w:hAnsi="Times New Roman" w:cs="Times New Roman"/>
          <w:sz w:val="28"/>
          <w:szCs w:val="28"/>
        </w:rPr>
        <w:t xml:space="preserve">», ДП «Чернігівський військовий лісгосп». За Чернігівським обласним управлінням лісового та мисливського господарства закріплено 395,87 </w:t>
      </w:r>
      <w:proofErr w:type="spellStart"/>
      <w:r w:rsidRPr="00683F3C">
        <w:rPr>
          <w:rFonts w:ascii="Times New Roman" w:hAnsi="Times New Roman" w:cs="Times New Roman"/>
          <w:sz w:val="28"/>
          <w:szCs w:val="28"/>
        </w:rPr>
        <w:t>тис.га</w:t>
      </w:r>
      <w:proofErr w:type="spellEnd"/>
      <w:r w:rsidRPr="00683F3C">
        <w:rPr>
          <w:rFonts w:ascii="Times New Roman" w:hAnsi="Times New Roman" w:cs="Times New Roman"/>
          <w:sz w:val="28"/>
          <w:szCs w:val="28"/>
        </w:rPr>
        <w:t xml:space="preserve"> лісових земель лісогосподарського призначення, за КП «</w:t>
      </w:r>
      <w:proofErr w:type="spellStart"/>
      <w:r w:rsidRPr="00683F3C">
        <w:rPr>
          <w:rFonts w:ascii="Times New Roman" w:hAnsi="Times New Roman" w:cs="Times New Roman"/>
          <w:sz w:val="28"/>
          <w:szCs w:val="28"/>
        </w:rPr>
        <w:t>Чернігівоблагроліс</w:t>
      </w:r>
      <w:proofErr w:type="spellEnd"/>
      <w:r w:rsidRPr="00683F3C">
        <w:rPr>
          <w:rFonts w:ascii="Times New Roman" w:hAnsi="Times New Roman" w:cs="Times New Roman"/>
          <w:sz w:val="28"/>
          <w:szCs w:val="28"/>
        </w:rPr>
        <w:t xml:space="preserve">» закріплено 169,76 </w:t>
      </w:r>
      <w:proofErr w:type="spellStart"/>
      <w:r w:rsidRPr="00683F3C">
        <w:rPr>
          <w:rFonts w:ascii="Times New Roman" w:hAnsi="Times New Roman" w:cs="Times New Roman"/>
          <w:sz w:val="28"/>
          <w:szCs w:val="28"/>
        </w:rPr>
        <w:t>тис.га</w:t>
      </w:r>
      <w:proofErr w:type="spellEnd"/>
      <w:r w:rsidRPr="00683F3C">
        <w:rPr>
          <w:rFonts w:ascii="Times New Roman" w:hAnsi="Times New Roman" w:cs="Times New Roman"/>
          <w:sz w:val="28"/>
          <w:szCs w:val="28"/>
        </w:rPr>
        <w:t xml:space="preserve">, за ДП «Чернігівський військовий лісгосп» закріплено 24,9 </w:t>
      </w:r>
      <w:proofErr w:type="spellStart"/>
      <w:r w:rsidRPr="00683F3C">
        <w:rPr>
          <w:rFonts w:ascii="Times New Roman" w:hAnsi="Times New Roman" w:cs="Times New Roman"/>
          <w:sz w:val="28"/>
          <w:szCs w:val="28"/>
        </w:rPr>
        <w:t>тис.га</w:t>
      </w:r>
      <w:proofErr w:type="spellEnd"/>
      <w:r w:rsidRPr="00683F3C">
        <w:rPr>
          <w:rFonts w:ascii="Times New Roman" w:hAnsi="Times New Roman" w:cs="Times New Roman"/>
          <w:sz w:val="28"/>
          <w:szCs w:val="28"/>
        </w:rPr>
        <w:t>. Землі природно-заповідного та іншого природоохоронного призначення закріплені за КП «</w:t>
      </w:r>
      <w:proofErr w:type="spellStart"/>
      <w:r w:rsidRPr="00683F3C">
        <w:rPr>
          <w:rFonts w:ascii="Times New Roman" w:hAnsi="Times New Roman" w:cs="Times New Roman"/>
          <w:sz w:val="28"/>
          <w:szCs w:val="28"/>
        </w:rPr>
        <w:t>Чернігівоблагроліс</w:t>
      </w:r>
      <w:proofErr w:type="spellEnd"/>
      <w:r w:rsidRPr="00683F3C">
        <w:rPr>
          <w:rFonts w:ascii="Times New Roman" w:hAnsi="Times New Roman" w:cs="Times New Roman"/>
          <w:sz w:val="28"/>
          <w:szCs w:val="28"/>
        </w:rPr>
        <w:t xml:space="preserve">» - 7,95 </w:t>
      </w:r>
      <w:proofErr w:type="spellStart"/>
      <w:r w:rsidRPr="00683F3C">
        <w:rPr>
          <w:rFonts w:ascii="Times New Roman" w:hAnsi="Times New Roman" w:cs="Times New Roman"/>
          <w:sz w:val="28"/>
          <w:szCs w:val="28"/>
        </w:rPr>
        <w:t>тис.га</w:t>
      </w:r>
      <w:proofErr w:type="spellEnd"/>
      <w:r w:rsidRPr="00683F3C">
        <w:rPr>
          <w:rFonts w:ascii="Times New Roman" w:hAnsi="Times New Roman" w:cs="Times New Roman"/>
          <w:sz w:val="28"/>
          <w:szCs w:val="28"/>
        </w:rPr>
        <w:t xml:space="preserve"> та ДП «Чернігівський військовий лісгосп» - 1,1 </w:t>
      </w:r>
      <w:proofErr w:type="spellStart"/>
      <w:r w:rsidRPr="00683F3C">
        <w:rPr>
          <w:rFonts w:ascii="Times New Roman" w:hAnsi="Times New Roman" w:cs="Times New Roman"/>
          <w:sz w:val="28"/>
          <w:szCs w:val="28"/>
        </w:rPr>
        <w:t>тис.га</w:t>
      </w:r>
      <w:proofErr w:type="spellEnd"/>
      <w:r w:rsidRPr="00683F3C">
        <w:rPr>
          <w:rFonts w:ascii="Times New Roman" w:hAnsi="Times New Roman" w:cs="Times New Roman"/>
          <w:sz w:val="28"/>
          <w:szCs w:val="28"/>
        </w:rPr>
        <w:t xml:space="preserve">. Обсяги вирубки лісу </w:t>
      </w:r>
      <w:r w:rsidRPr="00683F3C">
        <w:rPr>
          <w:rFonts w:ascii="Times New Roman" w:hAnsi="Times New Roman" w:cs="Times New Roman"/>
          <w:sz w:val="28"/>
          <w:szCs w:val="28"/>
        </w:rPr>
        <w:lastRenderedPageBreak/>
        <w:t>біли найбільшими в 2020 році – 963,719 тис.</w:t>
      </w:r>
      <w:r w:rsidR="00026C59">
        <w:rPr>
          <w:rFonts w:ascii="Times New Roman" w:hAnsi="Times New Roman" w:cs="Times New Roman"/>
          <w:sz w:val="28"/>
          <w:szCs w:val="28"/>
        </w:rPr>
        <w:t xml:space="preserve"> </w:t>
      </w:r>
      <w:r w:rsidRPr="00683F3C">
        <w:rPr>
          <w:rFonts w:ascii="Times New Roman" w:hAnsi="Times New Roman" w:cs="Times New Roman"/>
          <w:sz w:val="28"/>
          <w:szCs w:val="28"/>
        </w:rPr>
        <w:t>м.</w:t>
      </w:r>
      <w:r w:rsidR="00026C59">
        <w:rPr>
          <w:rFonts w:ascii="Times New Roman" w:hAnsi="Times New Roman" w:cs="Times New Roman"/>
          <w:sz w:val="28"/>
          <w:szCs w:val="28"/>
        </w:rPr>
        <w:t xml:space="preserve"> </w:t>
      </w:r>
      <w:r w:rsidRPr="00683F3C">
        <w:rPr>
          <w:rFonts w:ascii="Times New Roman" w:hAnsi="Times New Roman" w:cs="Times New Roman"/>
          <w:sz w:val="28"/>
          <w:szCs w:val="28"/>
        </w:rPr>
        <w:t>куб., а обсяг контрольованої вирубки лісів з 2019 по 2021 рік виріс на 2,02 %. Обсяг контрольованої вирубки лісів за 3 роки виріс на 2,02%. Загальна площа лісорозведення за 3 роки збільшилась на 67,41% та склала 54,2 га. Відтворення лісів Чернігівської області відбувається переважно за рахунок створення лісових культур на площах після суцільних рубок, а лісорозведення – на площах, які не придатні для сільськогосподарського використання (в ярах, на пісках).</w:t>
      </w:r>
    </w:p>
    <w:p w14:paraId="196BC9AB" w14:textId="77777777" w:rsidR="00683F3C" w:rsidRDefault="00683F3C" w:rsidP="00683F3C">
      <w:pPr>
        <w:pStyle w:val="a3"/>
        <w:numPr>
          <w:ilvl w:val="0"/>
          <w:numId w:val="38"/>
        </w:numPr>
        <w:spacing w:after="0" w:line="360" w:lineRule="auto"/>
        <w:ind w:left="0" w:firstLine="709"/>
        <w:jc w:val="both"/>
        <w:rPr>
          <w:rFonts w:ascii="Times New Roman" w:hAnsi="Times New Roman" w:cs="Times New Roman"/>
          <w:sz w:val="28"/>
          <w:szCs w:val="28"/>
        </w:rPr>
      </w:pPr>
      <w:r w:rsidRPr="00683F3C">
        <w:rPr>
          <w:rFonts w:ascii="Times New Roman" w:hAnsi="Times New Roman" w:cs="Times New Roman"/>
          <w:sz w:val="28"/>
          <w:szCs w:val="28"/>
        </w:rPr>
        <w:t>Найбільшим лісокористувачем земель лісогосподарського призначення є Чернігівське обласне управління лісового та мисливського господарства, а також КП «</w:t>
      </w:r>
      <w:proofErr w:type="spellStart"/>
      <w:r w:rsidRPr="00683F3C">
        <w:rPr>
          <w:rFonts w:ascii="Times New Roman" w:hAnsi="Times New Roman" w:cs="Times New Roman"/>
          <w:sz w:val="28"/>
          <w:szCs w:val="28"/>
        </w:rPr>
        <w:t>Чернігівоблагроліс</w:t>
      </w:r>
      <w:proofErr w:type="spellEnd"/>
      <w:r w:rsidRPr="00683F3C">
        <w:rPr>
          <w:rFonts w:ascii="Times New Roman" w:hAnsi="Times New Roman" w:cs="Times New Roman"/>
          <w:sz w:val="28"/>
          <w:szCs w:val="28"/>
        </w:rPr>
        <w:t xml:space="preserve">», ДП «Чернігівський військовий лісгосп». </w:t>
      </w:r>
    </w:p>
    <w:p w14:paraId="548BFA8A" w14:textId="77777777" w:rsidR="00683F3C" w:rsidRDefault="00683F3C" w:rsidP="00683F3C">
      <w:pPr>
        <w:pStyle w:val="a3"/>
        <w:numPr>
          <w:ilvl w:val="0"/>
          <w:numId w:val="38"/>
        </w:numPr>
        <w:spacing w:after="0" w:line="360" w:lineRule="auto"/>
        <w:ind w:left="0" w:firstLine="709"/>
        <w:jc w:val="both"/>
        <w:rPr>
          <w:rFonts w:ascii="Times New Roman" w:hAnsi="Times New Roman" w:cs="Times New Roman"/>
          <w:sz w:val="28"/>
          <w:szCs w:val="28"/>
        </w:rPr>
      </w:pPr>
      <w:r w:rsidRPr="00683F3C">
        <w:rPr>
          <w:rFonts w:ascii="Times New Roman" w:hAnsi="Times New Roman" w:cs="Times New Roman"/>
          <w:sz w:val="28"/>
          <w:szCs w:val="28"/>
        </w:rPr>
        <w:t>Лісозаготівля – це провідна галузь лісового господарства. Обсяги вирубки лісу в Чернігівській області в 2019-2021 роках змінювалися хвилеподібно: найбільші в 2020 році – 963,719 тис. м. куб., а в 2021 році зменшилися на 57,9 тис. м. куб. Обсяг контрольованої вирубки л</w:t>
      </w:r>
      <w:r>
        <w:rPr>
          <w:rFonts w:ascii="Times New Roman" w:hAnsi="Times New Roman" w:cs="Times New Roman"/>
          <w:sz w:val="28"/>
          <w:szCs w:val="28"/>
        </w:rPr>
        <w:t xml:space="preserve">ісів за 3 роки виріс на 2,02 %. </w:t>
      </w:r>
      <w:r w:rsidRPr="00683F3C">
        <w:rPr>
          <w:rFonts w:ascii="Times New Roman" w:hAnsi="Times New Roman" w:cs="Times New Roman"/>
          <w:sz w:val="28"/>
          <w:szCs w:val="28"/>
        </w:rPr>
        <w:t>Найбільша частка заготовки деревини в області забезпечується за рахунок вирубки хвойних дерев.</w:t>
      </w:r>
    </w:p>
    <w:p w14:paraId="6DE1454F" w14:textId="77777777" w:rsidR="00871793" w:rsidRDefault="00683F3C" w:rsidP="00871793">
      <w:pPr>
        <w:pStyle w:val="a3"/>
        <w:numPr>
          <w:ilvl w:val="0"/>
          <w:numId w:val="38"/>
        </w:numPr>
        <w:spacing w:after="0" w:line="360" w:lineRule="auto"/>
        <w:ind w:left="0" w:firstLine="709"/>
        <w:jc w:val="both"/>
        <w:rPr>
          <w:rFonts w:ascii="Times New Roman" w:hAnsi="Times New Roman" w:cs="Times New Roman"/>
          <w:sz w:val="28"/>
          <w:szCs w:val="28"/>
        </w:rPr>
      </w:pPr>
      <w:r w:rsidRPr="00683F3C">
        <w:rPr>
          <w:rFonts w:ascii="Times New Roman" w:hAnsi="Times New Roman" w:cs="Times New Roman"/>
          <w:sz w:val="28"/>
          <w:szCs w:val="28"/>
        </w:rPr>
        <w:t xml:space="preserve">За 2019-2021 роки </w:t>
      </w:r>
      <w:r w:rsidR="00871793">
        <w:rPr>
          <w:rFonts w:ascii="Times New Roman" w:hAnsi="Times New Roman" w:cs="Times New Roman"/>
          <w:sz w:val="28"/>
          <w:szCs w:val="28"/>
        </w:rPr>
        <w:t xml:space="preserve">в області </w:t>
      </w:r>
      <w:r w:rsidRPr="00683F3C">
        <w:rPr>
          <w:rFonts w:ascii="Times New Roman" w:hAnsi="Times New Roman" w:cs="Times New Roman"/>
          <w:sz w:val="28"/>
          <w:szCs w:val="28"/>
        </w:rPr>
        <w:t>загальна площа лісовідновлення збільшилась на 0,16 %, а лісорозведення – на 67,41 %.</w:t>
      </w:r>
    </w:p>
    <w:p w14:paraId="2F33264E" w14:textId="3E8284AA" w:rsidR="00871793" w:rsidRDefault="00683F3C" w:rsidP="00871793">
      <w:pPr>
        <w:pStyle w:val="a3"/>
        <w:numPr>
          <w:ilvl w:val="0"/>
          <w:numId w:val="38"/>
        </w:numPr>
        <w:spacing w:after="0" w:line="360" w:lineRule="auto"/>
        <w:ind w:left="0" w:firstLine="709"/>
        <w:jc w:val="both"/>
        <w:rPr>
          <w:rFonts w:ascii="Times New Roman" w:hAnsi="Times New Roman" w:cs="Times New Roman"/>
          <w:sz w:val="28"/>
          <w:szCs w:val="28"/>
        </w:rPr>
      </w:pPr>
      <w:r w:rsidRPr="00871793">
        <w:rPr>
          <w:rFonts w:ascii="Times New Roman" w:hAnsi="Times New Roman" w:cs="Times New Roman"/>
          <w:sz w:val="28"/>
          <w:szCs w:val="28"/>
        </w:rPr>
        <w:t>Екологічний стан лісових ресурсів Чернігівської області незадовільний. За період з 2019 по 2022 роки площа загиблих лісових насаджень зросла до 317 га. Основною причиною є лісові пожежі, найбільша кількість яких була зафіксована в 2019 році, а площа – в 2020 році.  Окрім того, на стан лісів в 2022 році та в подальшому мають вплив наслідки війни (в лісах знаходяться міни, уламки ракет та і</w:t>
      </w:r>
      <w:r w:rsidR="00871793">
        <w:rPr>
          <w:rFonts w:ascii="Times New Roman" w:hAnsi="Times New Roman" w:cs="Times New Roman"/>
          <w:sz w:val="28"/>
          <w:szCs w:val="28"/>
        </w:rPr>
        <w:t>нші вибухонебезпечні пристрої).</w:t>
      </w:r>
    </w:p>
    <w:p w14:paraId="7EF977E4" w14:textId="058E6F39" w:rsidR="00694FC4" w:rsidRDefault="00683F3C" w:rsidP="00871793">
      <w:pPr>
        <w:pStyle w:val="a3"/>
        <w:numPr>
          <w:ilvl w:val="0"/>
          <w:numId w:val="38"/>
        </w:numPr>
        <w:spacing w:after="0" w:line="360" w:lineRule="auto"/>
        <w:ind w:left="0" w:firstLine="709"/>
        <w:jc w:val="both"/>
        <w:rPr>
          <w:rFonts w:ascii="Times New Roman" w:hAnsi="Times New Roman" w:cs="Times New Roman"/>
          <w:b/>
          <w:bCs/>
          <w:kern w:val="0"/>
          <w:sz w:val="28"/>
          <w:szCs w:val="28"/>
          <w14:ligatures w14:val="none"/>
        </w:rPr>
      </w:pPr>
      <w:r w:rsidRPr="00871793">
        <w:rPr>
          <w:rFonts w:ascii="Times New Roman" w:hAnsi="Times New Roman" w:cs="Times New Roman"/>
          <w:sz w:val="28"/>
          <w:szCs w:val="28"/>
        </w:rPr>
        <w:t xml:space="preserve">Охорона лісів від пожеж передбачає виконання організаційно-профілактичних, лісівничих та протипожежних заходів, спрямованих на попередження, своєчасне виявлення та гасіння лісових пожеж. </w:t>
      </w:r>
      <w:r w:rsidR="00694FC4">
        <w:rPr>
          <w:rFonts w:ascii="Times New Roman" w:hAnsi="Times New Roman" w:cs="Times New Roman"/>
          <w:b/>
          <w:bCs/>
          <w:kern w:val="0"/>
          <w:sz w:val="28"/>
          <w:szCs w:val="28"/>
          <w14:ligatures w14:val="none"/>
        </w:rPr>
        <w:br w:type="page"/>
      </w:r>
    </w:p>
    <w:p w14:paraId="20959F65" w14:textId="653A0C5F" w:rsidR="00A10C8D" w:rsidRPr="00DF3CF8" w:rsidRDefault="00A10C8D" w:rsidP="00C90FF7">
      <w:pPr>
        <w:pStyle w:val="1"/>
      </w:pPr>
      <w:bookmarkStart w:id="44" w:name="_Toc137681597"/>
      <w:r w:rsidRPr="00DF3CF8">
        <w:lastRenderedPageBreak/>
        <w:t>СПИСОК ВИКОРИСТАНИХ ДЖЕРЕЛ</w:t>
      </w:r>
      <w:bookmarkEnd w:id="44"/>
    </w:p>
    <w:p w14:paraId="50093621" w14:textId="77777777" w:rsidR="00CC77C3" w:rsidRPr="00DF3CF8" w:rsidRDefault="00CC77C3" w:rsidP="00F50EE0">
      <w:pPr>
        <w:spacing w:after="0" w:line="360" w:lineRule="auto"/>
        <w:ind w:firstLine="709"/>
        <w:jc w:val="center"/>
        <w:rPr>
          <w:rFonts w:ascii="Times New Roman" w:hAnsi="Times New Roman" w:cs="Times New Roman"/>
          <w:b/>
          <w:bCs/>
          <w:kern w:val="0"/>
          <w:sz w:val="28"/>
          <w:szCs w:val="28"/>
          <w14:ligatures w14:val="none"/>
        </w:rPr>
      </w:pPr>
    </w:p>
    <w:p w14:paraId="3075570C" w14:textId="77777777" w:rsidR="00CC77C3" w:rsidRPr="00DF3CF8" w:rsidRDefault="00CC77C3" w:rsidP="00CC77C3">
      <w:pPr>
        <w:numPr>
          <w:ilvl w:val="0"/>
          <w:numId w:val="23"/>
        </w:numPr>
        <w:spacing w:after="0" w:line="360" w:lineRule="auto"/>
        <w:ind w:left="0" w:firstLine="709"/>
        <w:contextualSpacing/>
        <w:jc w:val="both"/>
        <w:rPr>
          <w:rFonts w:ascii="Times New Roman" w:hAnsi="Times New Roman" w:cs="Times New Roman"/>
          <w:sz w:val="28"/>
          <w:szCs w:val="28"/>
        </w:rPr>
      </w:pPr>
      <w:bookmarkStart w:id="45" w:name="_Ref137515241"/>
      <w:bookmarkStart w:id="46" w:name="_Hlk129895007"/>
      <w:bookmarkStart w:id="47" w:name="_Ref129890424"/>
      <w:bookmarkStart w:id="48" w:name="_Ref129880737"/>
      <w:bookmarkStart w:id="49" w:name="_Ref129889043"/>
      <w:bookmarkEnd w:id="14"/>
      <w:r w:rsidRPr="00DF3CF8">
        <w:rPr>
          <w:rFonts w:ascii="Times New Roman" w:hAnsi="Times New Roman" w:cs="Times New Roman"/>
          <w:kern w:val="0"/>
          <w:sz w:val="28"/>
          <w:szCs w:val="28"/>
          <w14:ligatures w14:val="none"/>
        </w:rPr>
        <w:t>Барановська</w:t>
      </w:r>
      <w:r w:rsidRPr="00DF3CF8">
        <w:rPr>
          <w:rFonts w:ascii="Times New Roman" w:hAnsi="Times New Roman" w:cs="Times New Roman"/>
          <w:sz w:val="28"/>
          <w:szCs w:val="28"/>
        </w:rPr>
        <w:t xml:space="preserve"> О. В., Барановський М. О., </w:t>
      </w:r>
      <w:proofErr w:type="spellStart"/>
      <w:r w:rsidRPr="00DF3CF8">
        <w:rPr>
          <w:rFonts w:ascii="Times New Roman" w:hAnsi="Times New Roman" w:cs="Times New Roman"/>
          <w:sz w:val="28"/>
          <w:szCs w:val="28"/>
        </w:rPr>
        <w:t>Смаль</w:t>
      </w:r>
      <w:proofErr w:type="spellEnd"/>
      <w:r w:rsidRPr="00DF3CF8">
        <w:rPr>
          <w:rFonts w:ascii="Times New Roman" w:hAnsi="Times New Roman" w:cs="Times New Roman"/>
          <w:sz w:val="28"/>
          <w:szCs w:val="28"/>
        </w:rPr>
        <w:t xml:space="preserve"> І. В., </w:t>
      </w:r>
      <w:proofErr w:type="spellStart"/>
      <w:r w:rsidRPr="00DF3CF8">
        <w:rPr>
          <w:rFonts w:ascii="Times New Roman" w:hAnsi="Times New Roman" w:cs="Times New Roman"/>
          <w:sz w:val="28"/>
          <w:szCs w:val="28"/>
        </w:rPr>
        <w:t>Смаль</w:t>
      </w:r>
      <w:proofErr w:type="spellEnd"/>
      <w:r w:rsidRPr="00DF3CF8">
        <w:rPr>
          <w:rFonts w:ascii="Times New Roman" w:hAnsi="Times New Roman" w:cs="Times New Roman"/>
          <w:sz w:val="28"/>
          <w:szCs w:val="28"/>
        </w:rPr>
        <w:t xml:space="preserve"> В. В. Чернігівщина: природа, населення, господарство (комплексне географічне дослідження): Монографія. Ніжин: Наука-сервіс, 2000. 180 с.</w:t>
      </w:r>
      <w:bookmarkEnd w:id="45"/>
    </w:p>
    <w:p w14:paraId="27109C2B" w14:textId="38A95000"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proofErr w:type="spellStart"/>
      <w:r w:rsidRPr="00DF3CF8">
        <w:rPr>
          <w:rFonts w:ascii="Times New Roman" w:hAnsi="Times New Roman" w:cs="Times New Roman"/>
          <w:kern w:val="0"/>
          <w:sz w:val="28"/>
          <w:szCs w:val="28"/>
          <w14:ligatures w14:val="none"/>
        </w:rPr>
        <w:t>Букша</w:t>
      </w:r>
      <w:proofErr w:type="spellEnd"/>
      <w:r w:rsidRPr="00DF3CF8">
        <w:rPr>
          <w:rFonts w:ascii="Times New Roman" w:hAnsi="Times New Roman" w:cs="Times New Roman"/>
          <w:kern w:val="0"/>
          <w:sz w:val="28"/>
          <w:szCs w:val="28"/>
          <w14:ligatures w14:val="none"/>
        </w:rPr>
        <w:t xml:space="preserve"> І.</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Ф., Пастернак В.</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П., </w:t>
      </w:r>
      <w:bookmarkEnd w:id="46"/>
      <w:r w:rsidRPr="00DF3CF8">
        <w:rPr>
          <w:rFonts w:ascii="Times New Roman" w:hAnsi="Times New Roman" w:cs="Times New Roman"/>
          <w:kern w:val="0"/>
          <w:sz w:val="28"/>
          <w:szCs w:val="28"/>
          <w14:ligatures w14:val="none"/>
        </w:rPr>
        <w:t>Пивовар Т.</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С. Рекомендації щодо розбудови державної системи моніторингу лісів України. Харків</w:t>
      </w:r>
      <w:r w:rsidR="00C24E82" w:rsidRPr="00DF3CF8">
        <w:rPr>
          <w:rFonts w:ascii="Times New Roman" w:hAnsi="Times New Roman" w:cs="Times New Roman"/>
          <w:kern w:val="0"/>
          <w:sz w:val="28"/>
          <w:szCs w:val="28"/>
          <w14:ligatures w14:val="none"/>
        </w:rPr>
        <w:t xml:space="preserve">, УкрНДІЛГА, 2019. </w:t>
      </w:r>
      <w:r w:rsidRPr="00DF3CF8">
        <w:rPr>
          <w:rFonts w:ascii="Times New Roman" w:hAnsi="Times New Roman" w:cs="Times New Roman"/>
          <w:kern w:val="0"/>
          <w:sz w:val="28"/>
          <w:szCs w:val="28"/>
          <w14:ligatures w14:val="none"/>
        </w:rPr>
        <w:t>35 с.</w:t>
      </w:r>
      <w:bookmarkEnd w:id="47"/>
      <w:r w:rsidRPr="00DF3CF8">
        <w:rPr>
          <w:rFonts w:ascii="Times New Roman" w:hAnsi="Times New Roman" w:cs="Times New Roman"/>
          <w:kern w:val="0"/>
          <w:sz w:val="28"/>
          <w:szCs w:val="28"/>
          <w14:ligatures w14:val="none"/>
        </w:rPr>
        <w:t xml:space="preserve"> </w:t>
      </w:r>
    </w:p>
    <w:p w14:paraId="4343D31F" w14:textId="488F57F9" w:rsidR="00421C0B" w:rsidRPr="00DF3CF8" w:rsidRDefault="00DC6AA2"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Воловик В. М. Ландшафтознавство</w:t>
      </w:r>
      <w:r w:rsidR="00421C0B" w:rsidRPr="00DF3CF8">
        <w:rPr>
          <w:rFonts w:ascii="Times New Roman" w:hAnsi="Times New Roman" w:cs="Times New Roman"/>
          <w:kern w:val="0"/>
          <w:sz w:val="28"/>
          <w:szCs w:val="28"/>
          <w14:ligatures w14:val="none"/>
        </w:rPr>
        <w:t>: курс лекцій. Вінниця : Твори, 2018. 254 с.</w:t>
      </w:r>
      <w:bookmarkEnd w:id="48"/>
      <w:bookmarkEnd w:id="49"/>
      <w:r w:rsidR="00421C0B" w:rsidRPr="00DF3CF8">
        <w:rPr>
          <w:rFonts w:ascii="Times New Roman" w:hAnsi="Times New Roman" w:cs="Times New Roman"/>
          <w:kern w:val="0"/>
          <w:sz w:val="28"/>
          <w:szCs w:val="28"/>
          <w14:ligatures w14:val="none"/>
        </w:rPr>
        <w:t xml:space="preserve"> </w:t>
      </w:r>
    </w:p>
    <w:p w14:paraId="30C13B47" w14:textId="77777777" w:rsidR="00CC77C3" w:rsidRPr="00DF3CF8" w:rsidRDefault="00CC77C3" w:rsidP="00CC77C3">
      <w:pPr>
        <w:numPr>
          <w:ilvl w:val="0"/>
          <w:numId w:val="23"/>
        </w:numPr>
        <w:spacing w:after="0" w:line="360" w:lineRule="auto"/>
        <w:ind w:left="0" w:firstLine="709"/>
        <w:contextualSpacing/>
        <w:jc w:val="both"/>
        <w:rPr>
          <w:rFonts w:ascii="Times New Roman" w:hAnsi="Times New Roman" w:cs="Times New Roman"/>
          <w:sz w:val="28"/>
          <w:szCs w:val="28"/>
        </w:rPr>
      </w:pPr>
      <w:bookmarkStart w:id="50" w:name="_Ref137515243"/>
      <w:bookmarkStart w:id="51" w:name="_Hlk129895018"/>
      <w:bookmarkStart w:id="52" w:name="_Ref129886648"/>
      <w:proofErr w:type="spellStart"/>
      <w:r w:rsidRPr="00DF3CF8">
        <w:rPr>
          <w:rFonts w:ascii="Times New Roman" w:hAnsi="Times New Roman" w:cs="Times New Roman"/>
          <w:sz w:val="28"/>
          <w:szCs w:val="28"/>
        </w:rPr>
        <w:t>Гавій</w:t>
      </w:r>
      <w:proofErr w:type="spellEnd"/>
      <w:r w:rsidRPr="00DF3CF8">
        <w:rPr>
          <w:rFonts w:ascii="Times New Roman" w:hAnsi="Times New Roman" w:cs="Times New Roman"/>
          <w:sz w:val="28"/>
          <w:szCs w:val="28"/>
        </w:rPr>
        <w:t xml:space="preserve"> В. М., </w:t>
      </w:r>
      <w:r w:rsidRPr="00DF3CF8">
        <w:rPr>
          <w:rFonts w:ascii="Times New Roman" w:hAnsi="Times New Roman" w:cs="Times New Roman"/>
          <w:kern w:val="0"/>
          <w:sz w:val="28"/>
          <w:szCs w:val="28"/>
          <w14:ligatures w14:val="none"/>
        </w:rPr>
        <w:t>Мирон</w:t>
      </w:r>
      <w:r w:rsidRPr="00DF3CF8">
        <w:rPr>
          <w:rFonts w:ascii="Times New Roman" w:hAnsi="Times New Roman" w:cs="Times New Roman"/>
          <w:sz w:val="28"/>
          <w:szCs w:val="28"/>
        </w:rPr>
        <w:t xml:space="preserve"> І. В. Комплексна оцінка лісових рекреаційних ресурсів (на прикладі Чернігівської області). </w:t>
      </w:r>
      <w:r w:rsidRPr="00DF3CF8">
        <w:rPr>
          <w:rFonts w:ascii="Times New Roman" w:hAnsi="Times New Roman" w:cs="Times New Roman"/>
          <w:i/>
          <w:iCs/>
          <w:sz w:val="28"/>
          <w:szCs w:val="28"/>
        </w:rPr>
        <w:t xml:space="preserve">Наукова парадигма географічної освіти України в ХХІ столітті: </w:t>
      </w:r>
      <w:r w:rsidRPr="00DC6AA2">
        <w:rPr>
          <w:rFonts w:ascii="Times New Roman" w:hAnsi="Times New Roman" w:cs="Times New Roman"/>
          <w:iCs/>
          <w:sz w:val="28"/>
          <w:szCs w:val="28"/>
        </w:rPr>
        <w:t>Збірник наукових статей ІІІ Міжвузівської науково-практичної конференції 19 грудня 2007 року. Донецьк:</w:t>
      </w:r>
      <w:r w:rsidRPr="00DF3CF8">
        <w:rPr>
          <w:rFonts w:ascii="Times New Roman" w:hAnsi="Times New Roman" w:cs="Times New Roman"/>
          <w:sz w:val="28"/>
          <w:szCs w:val="28"/>
        </w:rPr>
        <w:t xml:space="preserve"> ДІСО, 2007. С. 82-90.</w:t>
      </w:r>
      <w:bookmarkEnd w:id="50"/>
    </w:p>
    <w:p w14:paraId="1C071A44" w14:textId="6D4D9A56"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t>Гайда Ю.</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І., </w:t>
      </w:r>
      <w:bookmarkEnd w:id="51"/>
      <w:proofErr w:type="spellStart"/>
      <w:r w:rsidRPr="00DF3CF8">
        <w:rPr>
          <w:rFonts w:ascii="Times New Roman" w:hAnsi="Times New Roman" w:cs="Times New Roman"/>
          <w:kern w:val="0"/>
          <w:sz w:val="28"/>
          <w:szCs w:val="28"/>
          <w14:ligatures w14:val="none"/>
        </w:rPr>
        <w:t>Кузик</w:t>
      </w:r>
      <w:proofErr w:type="spellEnd"/>
      <w:r w:rsidRPr="00DF3CF8">
        <w:rPr>
          <w:rFonts w:ascii="Times New Roman" w:hAnsi="Times New Roman" w:cs="Times New Roman"/>
          <w:kern w:val="0"/>
          <w:sz w:val="28"/>
          <w:szCs w:val="28"/>
          <w14:ligatures w14:val="none"/>
        </w:rPr>
        <w:t xml:space="preserve"> І.</w:t>
      </w:r>
      <w:r w:rsidR="00DC6AA2">
        <w:rPr>
          <w:rFonts w:ascii="Times New Roman" w:hAnsi="Times New Roman" w:cs="Times New Roman"/>
          <w:kern w:val="0"/>
          <w:sz w:val="28"/>
          <w:szCs w:val="28"/>
          <w14:ligatures w14:val="none"/>
        </w:rPr>
        <w:t xml:space="preserve"> </w:t>
      </w:r>
      <w:r w:rsidR="001A74F0">
        <w:rPr>
          <w:rFonts w:ascii="Times New Roman" w:hAnsi="Times New Roman" w:cs="Times New Roman"/>
          <w:kern w:val="0"/>
          <w:sz w:val="28"/>
          <w:szCs w:val="28"/>
          <w14:ligatures w14:val="none"/>
        </w:rPr>
        <w:t>В. Лісопромисловий комплекс У</w:t>
      </w:r>
      <w:r w:rsidRPr="00DF3CF8">
        <w:rPr>
          <w:rFonts w:ascii="Times New Roman" w:hAnsi="Times New Roman" w:cs="Times New Roman"/>
          <w:kern w:val="0"/>
          <w:sz w:val="28"/>
          <w:szCs w:val="28"/>
          <w14:ligatures w14:val="none"/>
        </w:rPr>
        <w:t xml:space="preserve">країни: сучасний стан та домінанти розвитку. </w:t>
      </w:r>
      <w:r w:rsidRPr="000F4E50">
        <w:rPr>
          <w:rFonts w:ascii="Times New Roman" w:hAnsi="Times New Roman" w:cs="Times New Roman"/>
          <w:i/>
          <w:kern w:val="0"/>
          <w:sz w:val="28"/>
          <w:szCs w:val="28"/>
          <w14:ligatures w14:val="none"/>
        </w:rPr>
        <w:t xml:space="preserve">Ефективна економіка. </w:t>
      </w:r>
      <w:r w:rsidRPr="00DF3CF8">
        <w:rPr>
          <w:rFonts w:ascii="Times New Roman" w:hAnsi="Times New Roman" w:cs="Times New Roman"/>
          <w:kern w:val="0"/>
          <w:sz w:val="28"/>
          <w:szCs w:val="28"/>
          <w14:ligatures w14:val="none"/>
        </w:rPr>
        <w:t>2021. №3. URL: http://www.economy.nayka.com.ua/?op=1&amp;z=8735 (дата звернення: 12.</w:t>
      </w:r>
      <w:r w:rsidR="000D0D59" w:rsidRPr="00DF3CF8">
        <w:rPr>
          <w:rFonts w:ascii="Times New Roman" w:hAnsi="Times New Roman" w:cs="Times New Roman"/>
          <w:kern w:val="0"/>
          <w:sz w:val="28"/>
          <w:szCs w:val="28"/>
          <w14:ligatures w14:val="none"/>
        </w:rPr>
        <w:t>05</w:t>
      </w:r>
      <w:r w:rsidRPr="00DF3CF8">
        <w:rPr>
          <w:rFonts w:ascii="Times New Roman" w:hAnsi="Times New Roman" w:cs="Times New Roman"/>
          <w:kern w:val="0"/>
          <w:sz w:val="28"/>
          <w:szCs w:val="28"/>
          <w14:ligatures w14:val="none"/>
        </w:rPr>
        <w:t>.202</w:t>
      </w:r>
      <w:r w:rsidR="000D0D59" w:rsidRPr="00DF3CF8">
        <w:rPr>
          <w:rFonts w:ascii="Times New Roman" w:hAnsi="Times New Roman" w:cs="Times New Roman"/>
          <w:kern w:val="0"/>
          <w:sz w:val="28"/>
          <w:szCs w:val="28"/>
          <w14:ligatures w14:val="none"/>
        </w:rPr>
        <w:t>3</w:t>
      </w:r>
      <w:r w:rsidRPr="00DF3CF8">
        <w:rPr>
          <w:rFonts w:ascii="Times New Roman" w:hAnsi="Times New Roman" w:cs="Times New Roman"/>
          <w:kern w:val="0"/>
          <w:sz w:val="28"/>
          <w:szCs w:val="28"/>
          <w14:ligatures w14:val="none"/>
        </w:rPr>
        <w:t>).</w:t>
      </w:r>
      <w:bookmarkEnd w:id="52"/>
    </w:p>
    <w:p w14:paraId="5787598D" w14:textId="77777777"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53" w:name="_Hlk129895025"/>
      <w:bookmarkStart w:id="54" w:name="_Ref129889105"/>
      <w:proofErr w:type="spellStart"/>
      <w:r w:rsidRPr="00DF3CF8">
        <w:rPr>
          <w:rFonts w:ascii="Times New Roman" w:hAnsi="Times New Roman" w:cs="Times New Roman"/>
          <w:kern w:val="0"/>
          <w:sz w:val="28"/>
          <w:szCs w:val="28"/>
          <w14:ligatures w14:val="none"/>
        </w:rPr>
        <w:t>Генсірук</w:t>
      </w:r>
      <w:proofErr w:type="spellEnd"/>
      <w:r w:rsidRPr="00DF3CF8">
        <w:rPr>
          <w:rFonts w:ascii="Times New Roman" w:hAnsi="Times New Roman" w:cs="Times New Roman"/>
          <w:kern w:val="0"/>
          <w:sz w:val="28"/>
          <w:szCs w:val="28"/>
          <w14:ligatures w14:val="none"/>
        </w:rPr>
        <w:t xml:space="preserve"> С. А. </w:t>
      </w:r>
      <w:bookmarkEnd w:id="53"/>
      <w:r w:rsidRPr="00DF3CF8">
        <w:rPr>
          <w:rFonts w:ascii="Times New Roman" w:hAnsi="Times New Roman" w:cs="Times New Roman"/>
          <w:kern w:val="0"/>
          <w:sz w:val="28"/>
          <w:szCs w:val="28"/>
          <w14:ligatures w14:val="none"/>
        </w:rPr>
        <w:t xml:space="preserve">Ліси України / АН України, РПС України, МО України, Львів. </w:t>
      </w:r>
      <w:proofErr w:type="spellStart"/>
      <w:r w:rsidRPr="00DF3CF8">
        <w:rPr>
          <w:rFonts w:ascii="Times New Roman" w:hAnsi="Times New Roman" w:cs="Times New Roman"/>
          <w:kern w:val="0"/>
          <w:sz w:val="28"/>
          <w:szCs w:val="28"/>
          <w14:ligatures w14:val="none"/>
        </w:rPr>
        <w:t>лісотехн</w:t>
      </w:r>
      <w:proofErr w:type="spellEnd"/>
      <w:r w:rsidRPr="00DF3CF8">
        <w:rPr>
          <w:rFonts w:ascii="Times New Roman" w:hAnsi="Times New Roman" w:cs="Times New Roman"/>
          <w:kern w:val="0"/>
          <w:sz w:val="28"/>
          <w:szCs w:val="28"/>
          <w14:ligatures w14:val="none"/>
        </w:rPr>
        <w:t>. ін-т; Відп. ред. П. С. Погребняк, В. І. Чопик. Київ, 1992. 408 с.</w:t>
      </w:r>
      <w:bookmarkEnd w:id="54"/>
      <w:r w:rsidRPr="00DF3CF8">
        <w:rPr>
          <w:rFonts w:ascii="Times New Roman" w:hAnsi="Times New Roman" w:cs="Times New Roman"/>
          <w:kern w:val="0"/>
          <w:sz w:val="28"/>
          <w:szCs w:val="28"/>
          <w14:ligatures w14:val="none"/>
        </w:rPr>
        <w:t xml:space="preserve"> </w:t>
      </w:r>
    </w:p>
    <w:p w14:paraId="7E834E8F" w14:textId="77777777"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55" w:name="_Hlk129895041"/>
      <w:bookmarkStart w:id="56" w:name="_Ref129889066"/>
      <w:r w:rsidRPr="00DF3CF8">
        <w:rPr>
          <w:rFonts w:ascii="Times New Roman" w:hAnsi="Times New Roman" w:cs="Times New Roman"/>
          <w:kern w:val="0"/>
          <w:sz w:val="28"/>
          <w:szCs w:val="28"/>
          <w14:ligatures w14:val="none"/>
        </w:rPr>
        <w:t xml:space="preserve">Голубець М. А. </w:t>
      </w:r>
      <w:bookmarkEnd w:id="55"/>
      <w:r w:rsidRPr="00DF3CF8">
        <w:rPr>
          <w:rFonts w:ascii="Times New Roman" w:hAnsi="Times New Roman" w:cs="Times New Roman"/>
          <w:kern w:val="0"/>
          <w:sz w:val="28"/>
          <w:szCs w:val="28"/>
          <w14:ligatures w14:val="none"/>
        </w:rPr>
        <w:t>Ретроспектива і перспектива лісової типології. Львів, 2007. 78 с.</w:t>
      </w:r>
      <w:bookmarkEnd w:id="56"/>
      <w:r w:rsidRPr="00DF3CF8">
        <w:rPr>
          <w:rFonts w:ascii="Times New Roman" w:hAnsi="Times New Roman" w:cs="Times New Roman"/>
          <w:kern w:val="0"/>
          <w:sz w:val="28"/>
          <w:szCs w:val="28"/>
          <w14:ligatures w14:val="none"/>
        </w:rPr>
        <w:t xml:space="preserve"> </w:t>
      </w:r>
    </w:p>
    <w:p w14:paraId="0E69CA13" w14:textId="65F2CF93"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57" w:name="_Ref129890755"/>
      <w:r w:rsidRPr="00DF3CF8">
        <w:rPr>
          <w:rFonts w:ascii="Times New Roman" w:hAnsi="Times New Roman" w:cs="Times New Roman"/>
          <w:kern w:val="0"/>
          <w:sz w:val="28"/>
          <w:szCs w:val="28"/>
          <w14:ligatures w14:val="none"/>
        </w:rPr>
        <w:t>Губарєв І. O., Ярошенко І. В. Оцінка конкурентоспроможності обробн</w:t>
      </w:r>
      <w:r w:rsidR="008C6498">
        <w:rPr>
          <w:rFonts w:ascii="Times New Roman" w:hAnsi="Times New Roman" w:cs="Times New Roman"/>
          <w:kern w:val="0"/>
          <w:sz w:val="28"/>
          <w:szCs w:val="28"/>
          <w14:ligatures w14:val="none"/>
        </w:rPr>
        <w:t>ої промисловості лісопромисловог</w:t>
      </w:r>
      <w:r w:rsidRPr="00DF3CF8">
        <w:rPr>
          <w:rFonts w:ascii="Times New Roman" w:hAnsi="Times New Roman" w:cs="Times New Roman"/>
          <w:kern w:val="0"/>
          <w:sz w:val="28"/>
          <w:szCs w:val="28"/>
          <w14:ligatures w14:val="none"/>
        </w:rPr>
        <w:t xml:space="preserve">о комплексу України та країн ЄС. </w:t>
      </w:r>
      <w:proofErr w:type="spellStart"/>
      <w:r w:rsidRPr="00DF3CF8">
        <w:rPr>
          <w:rFonts w:ascii="Times New Roman" w:hAnsi="Times New Roman" w:cs="Times New Roman"/>
          <w:kern w:val="0"/>
          <w:sz w:val="28"/>
          <w:szCs w:val="28"/>
          <w14:ligatures w14:val="none"/>
        </w:rPr>
        <w:t>Problemy</w:t>
      </w:r>
      <w:proofErr w:type="spellEnd"/>
      <w:r w:rsidRPr="00DF3CF8">
        <w:rPr>
          <w:rFonts w:ascii="Times New Roman" w:hAnsi="Times New Roman" w:cs="Times New Roman"/>
          <w:kern w:val="0"/>
          <w:sz w:val="28"/>
          <w:szCs w:val="28"/>
          <w14:ligatures w14:val="none"/>
        </w:rPr>
        <w:t xml:space="preserve"> </w:t>
      </w:r>
      <w:proofErr w:type="spellStart"/>
      <w:r w:rsidRPr="00DF3CF8">
        <w:rPr>
          <w:rFonts w:ascii="Times New Roman" w:hAnsi="Times New Roman" w:cs="Times New Roman"/>
          <w:kern w:val="0"/>
          <w:sz w:val="28"/>
          <w:szCs w:val="28"/>
          <w14:ligatures w14:val="none"/>
        </w:rPr>
        <w:t>ekonomiky</w:t>
      </w:r>
      <w:proofErr w:type="spellEnd"/>
      <w:r w:rsidRPr="00DF3CF8">
        <w:rPr>
          <w:rFonts w:ascii="Times New Roman" w:hAnsi="Times New Roman" w:cs="Times New Roman"/>
          <w:kern w:val="0"/>
          <w:sz w:val="28"/>
          <w:szCs w:val="28"/>
          <w14:ligatures w14:val="none"/>
        </w:rPr>
        <w:t>. 2020. №. 1. С. 13-19.</w:t>
      </w:r>
      <w:bookmarkEnd w:id="57"/>
      <w:r w:rsidRPr="00DF3CF8">
        <w:rPr>
          <w:rFonts w:ascii="Times New Roman" w:hAnsi="Times New Roman" w:cs="Times New Roman"/>
          <w:kern w:val="0"/>
          <w:sz w:val="28"/>
          <w:szCs w:val="28"/>
          <w14:ligatures w14:val="none"/>
        </w:rPr>
        <w:t xml:space="preserve"> </w:t>
      </w:r>
    </w:p>
    <w:p w14:paraId="0B79F3C7" w14:textId="6FAC1623"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58" w:name="_Hlk129895054"/>
      <w:bookmarkStart w:id="59" w:name="_Ref129880465"/>
      <w:proofErr w:type="spellStart"/>
      <w:r w:rsidRPr="00DF3CF8">
        <w:rPr>
          <w:rFonts w:ascii="Times New Roman" w:hAnsi="Times New Roman" w:cs="Times New Roman"/>
          <w:kern w:val="0"/>
          <w:sz w:val="28"/>
          <w:szCs w:val="28"/>
          <w14:ligatures w14:val="none"/>
        </w:rPr>
        <w:t>Денисик</w:t>
      </w:r>
      <w:proofErr w:type="spellEnd"/>
      <w:r w:rsidRPr="00DF3CF8">
        <w:rPr>
          <w:rFonts w:ascii="Times New Roman" w:hAnsi="Times New Roman" w:cs="Times New Roman"/>
          <w:kern w:val="0"/>
          <w:sz w:val="28"/>
          <w:szCs w:val="28"/>
          <w14:ligatures w14:val="none"/>
        </w:rPr>
        <w:t xml:space="preserve"> Г.</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І., Канський В.</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С., </w:t>
      </w:r>
      <w:bookmarkEnd w:id="58"/>
      <w:r w:rsidRPr="00DF3CF8">
        <w:rPr>
          <w:rFonts w:ascii="Times New Roman" w:hAnsi="Times New Roman" w:cs="Times New Roman"/>
          <w:kern w:val="0"/>
          <w:sz w:val="28"/>
          <w:szCs w:val="28"/>
          <w14:ligatures w14:val="none"/>
        </w:rPr>
        <w:t>Гришко С.</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В., </w:t>
      </w:r>
      <w:proofErr w:type="spellStart"/>
      <w:r w:rsidRPr="00DF3CF8">
        <w:rPr>
          <w:rFonts w:ascii="Times New Roman" w:hAnsi="Times New Roman" w:cs="Times New Roman"/>
          <w:kern w:val="0"/>
          <w:sz w:val="28"/>
          <w:szCs w:val="28"/>
          <w14:ligatures w14:val="none"/>
        </w:rPr>
        <w:t>Стефанков</w:t>
      </w:r>
      <w:proofErr w:type="spellEnd"/>
      <w:r w:rsidRPr="00DF3CF8">
        <w:rPr>
          <w:rFonts w:ascii="Times New Roman" w:hAnsi="Times New Roman" w:cs="Times New Roman"/>
          <w:kern w:val="0"/>
          <w:sz w:val="28"/>
          <w:szCs w:val="28"/>
          <w14:ligatures w14:val="none"/>
        </w:rPr>
        <w:t xml:space="preserve"> Л.</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І. Специфіка ландшафтознавчих досліджень лісокультурних ландшафтів. </w:t>
      </w:r>
      <w:r w:rsidRPr="000F4E50">
        <w:rPr>
          <w:rFonts w:ascii="Times New Roman" w:hAnsi="Times New Roman" w:cs="Times New Roman"/>
          <w:i/>
          <w:kern w:val="0"/>
          <w:sz w:val="28"/>
          <w:szCs w:val="28"/>
          <w14:ligatures w14:val="none"/>
        </w:rPr>
        <w:t>Науковий вісник Херсонського державного університету. Серія: географічні науки.</w:t>
      </w:r>
      <w:r w:rsidRPr="00DF3CF8">
        <w:rPr>
          <w:rFonts w:ascii="Times New Roman" w:hAnsi="Times New Roman" w:cs="Times New Roman"/>
          <w:kern w:val="0"/>
          <w:sz w:val="28"/>
          <w:szCs w:val="28"/>
          <w14:ligatures w14:val="none"/>
        </w:rPr>
        <w:t xml:space="preserve"> 2021. № 14. С. 52-62.</w:t>
      </w:r>
      <w:bookmarkEnd w:id="59"/>
    </w:p>
    <w:p w14:paraId="6089C799" w14:textId="2CC0C510"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60" w:name="_Hlk129895065"/>
      <w:bookmarkStart w:id="61" w:name="_Ref129886652"/>
      <w:r w:rsidRPr="00DF3CF8">
        <w:rPr>
          <w:rFonts w:ascii="Times New Roman" w:hAnsi="Times New Roman" w:cs="Times New Roman"/>
          <w:kern w:val="0"/>
          <w:sz w:val="28"/>
          <w:szCs w:val="28"/>
          <w14:ligatures w14:val="none"/>
        </w:rPr>
        <w:lastRenderedPageBreak/>
        <w:t>Добровольська Е.</w:t>
      </w:r>
      <w:r w:rsidR="00EF0C40">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В., </w:t>
      </w:r>
      <w:bookmarkEnd w:id="60"/>
      <w:proofErr w:type="spellStart"/>
      <w:r w:rsidRPr="00DF3CF8">
        <w:rPr>
          <w:rFonts w:ascii="Times New Roman" w:hAnsi="Times New Roman" w:cs="Times New Roman"/>
          <w:kern w:val="0"/>
          <w:sz w:val="28"/>
          <w:szCs w:val="28"/>
          <w14:ligatures w14:val="none"/>
        </w:rPr>
        <w:t>Покотильська</w:t>
      </w:r>
      <w:proofErr w:type="spellEnd"/>
      <w:r w:rsidRPr="00DF3CF8">
        <w:rPr>
          <w:rFonts w:ascii="Times New Roman" w:hAnsi="Times New Roman" w:cs="Times New Roman"/>
          <w:kern w:val="0"/>
          <w:sz w:val="28"/>
          <w:szCs w:val="28"/>
          <w14:ligatures w14:val="none"/>
        </w:rPr>
        <w:t xml:space="preserve"> Н.</w:t>
      </w:r>
      <w:r w:rsidR="00EF0C40">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В. Стан та тенденції розвитку лісокористування. </w:t>
      </w:r>
      <w:r w:rsidRPr="000F4E50">
        <w:rPr>
          <w:rFonts w:ascii="Times New Roman" w:hAnsi="Times New Roman" w:cs="Times New Roman"/>
          <w:i/>
          <w:kern w:val="0"/>
          <w:sz w:val="28"/>
          <w:szCs w:val="28"/>
          <w14:ligatures w14:val="none"/>
        </w:rPr>
        <w:t>Економіка та управління підприємствами.</w:t>
      </w:r>
      <w:r w:rsidRPr="00DF3CF8">
        <w:rPr>
          <w:rFonts w:ascii="Times New Roman" w:hAnsi="Times New Roman" w:cs="Times New Roman"/>
          <w:kern w:val="0"/>
          <w:sz w:val="28"/>
          <w:szCs w:val="28"/>
          <w14:ligatures w14:val="none"/>
        </w:rPr>
        <w:t xml:space="preserve"> 2021. №63. С. 79-83.</w:t>
      </w:r>
      <w:bookmarkEnd w:id="61"/>
    </w:p>
    <w:p w14:paraId="36D8837B" w14:textId="6A43C688" w:rsidR="00CC77C3" w:rsidRPr="00DF3CF8" w:rsidRDefault="00CC77C3" w:rsidP="00CC77C3">
      <w:pPr>
        <w:numPr>
          <w:ilvl w:val="0"/>
          <w:numId w:val="23"/>
        </w:numPr>
        <w:spacing w:after="0" w:line="360" w:lineRule="auto"/>
        <w:ind w:left="0" w:firstLine="709"/>
        <w:contextualSpacing/>
        <w:jc w:val="both"/>
        <w:rPr>
          <w:rFonts w:ascii="Times New Roman" w:hAnsi="Times New Roman" w:cs="Times New Roman"/>
          <w:sz w:val="28"/>
          <w:szCs w:val="28"/>
        </w:rPr>
      </w:pPr>
      <w:bookmarkStart w:id="62" w:name="_Ref137515294"/>
      <w:bookmarkStart w:id="63" w:name="_Ref136047396"/>
      <w:r w:rsidRPr="00DF3CF8">
        <w:rPr>
          <w:rFonts w:ascii="Times New Roman" w:hAnsi="Times New Roman" w:cs="Times New Roman"/>
          <w:sz w:val="28"/>
          <w:szCs w:val="28"/>
        </w:rPr>
        <w:t xml:space="preserve">Доповідь про стан навколишнього природного середовища в Чернігівській </w:t>
      </w:r>
      <w:r w:rsidRPr="00DF3CF8">
        <w:rPr>
          <w:rFonts w:ascii="Times New Roman" w:hAnsi="Times New Roman" w:cs="Times New Roman"/>
          <w:kern w:val="0"/>
          <w:sz w:val="28"/>
          <w:szCs w:val="28"/>
          <w14:ligatures w14:val="none"/>
        </w:rPr>
        <w:t>області</w:t>
      </w:r>
      <w:r w:rsidRPr="00DF3CF8">
        <w:rPr>
          <w:rFonts w:ascii="Times New Roman" w:hAnsi="Times New Roman" w:cs="Times New Roman"/>
          <w:sz w:val="28"/>
          <w:szCs w:val="28"/>
        </w:rPr>
        <w:t xml:space="preserve"> за 2021 рік. URL: </w:t>
      </w:r>
      <w:hyperlink r:id="rId28" w:history="1">
        <w:r w:rsidR="00FE18DD" w:rsidRPr="000C5292">
          <w:rPr>
            <w:rStyle w:val="aa"/>
            <w:rFonts w:ascii="Times New Roman" w:hAnsi="Times New Roman" w:cs="Times New Roman"/>
            <w:sz w:val="28"/>
            <w:szCs w:val="28"/>
          </w:rPr>
          <w:t>https://eco.cg.gov.ua/index.php?id=15801&amp;tp=1&amp;pg</w:t>
        </w:r>
      </w:hyperlink>
      <w:r w:rsidR="00FE18DD">
        <w:rPr>
          <w:rFonts w:ascii="Times New Roman" w:hAnsi="Times New Roman" w:cs="Times New Roman"/>
          <w:sz w:val="28"/>
          <w:szCs w:val="28"/>
        </w:rPr>
        <w:t xml:space="preserve"> </w:t>
      </w:r>
      <w:r w:rsidRPr="00DF3CF8">
        <w:rPr>
          <w:rFonts w:ascii="Times New Roman" w:hAnsi="Times New Roman" w:cs="Times New Roman"/>
          <w:sz w:val="28"/>
          <w:szCs w:val="28"/>
        </w:rPr>
        <w:t xml:space="preserve"> (дата звернення: 20.05.2023).</w:t>
      </w:r>
      <w:bookmarkEnd w:id="62"/>
    </w:p>
    <w:p w14:paraId="20BB1C2A" w14:textId="33704694" w:rsidR="005E6ACF" w:rsidRPr="00DF3CF8" w:rsidRDefault="005E6ACF"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t xml:space="preserve">ДП «Ліси України». Філія Чернігівське лісове господарство. Поділ вкритих лісовою рослинністю лісових ділянок за переважаючими породами. URL: </w:t>
      </w:r>
      <w:hyperlink r:id="rId29" w:history="1">
        <w:r w:rsidR="00FE18DD" w:rsidRPr="000C5292">
          <w:rPr>
            <w:rStyle w:val="aa"/>
            <w:rFonts w:ascii="Times New Roman" w:hAnsi="Times New Roman" w:cs="Times New Roman"/>
            <w:kern w:val="0"/>
            <w:sz w:val="28"/>
            <w:szCs w:val="28"/>
            <w14:ligatures w14:val="none"/>
          </w:rPr>
          <w:t>https://chernigivlisgosp.com.ua/struktura/gorbachivske-lisnictvo/naprjami/lisorozvedennja-ta-lisovidnovlennja.html</w:t>
        </w:r>
      </w:hyperlink>
      <w:r w:rsidR="00FE18D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(дата звернення 17.02.2023).</w:t>
      </w:r>
      <w:bookmarkEnd w:id="63"/>
    </w:p>
    <w:p w14:paraId="45343A18" w14:textId="264107BC"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t>Дяченко М.</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І., </w:t>
      </w:r>
      <w:proofErr w:type="spellStart"/>
      <w:r w:rsidRPr="00DF3CF8">
        <w:rPr>
          <w:rFonts w:ascii="Times New Roman" w:hAnsi="Times New Roman" w:cs="Times New Roman"/>
          <w:kern w:val="0"/>
          <w:sz w:val="28"/>
          <w:szCs w:val="28"/>
          <w14:ligatures w14:val="none"/>
        </w:rPr>
        <w:t>Жмуденко</w:t>
      </w:r>
      <w:proofErr w:type="spellEnd"/>
      <w:r w:rsidRPr="00DF3CF8">
        <w:rPr>
          <w:rFonts w:ascii="Times New Roman" w:hAnsi="Times New Roman" w:cs="Times New Roman"/>
          <w:kern w:val="0"/>
          <w:sz w:val="28"/>
          <w:szCs w:val="28"/>
          <w14:ligatures w14:val="none"/>
        </w:rPr>
        <w:t xml:space="preserve"> В.</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О., </w:t>
      </w:r>
      <w:proofErr w:type="spellStart"/>
      <w:r w:rsidRPr="00DF3CF8">
        <w:rPr>
          <w:rFonts w:ascii="Times New Roman" w:hAnsi="Times New Roman" w:cs="Times New Roman"/>
          <w:kern w:val="0"/>
          <w:sz w:val="28"/>
          <w:szCs w:val="28"/>
          <w14:ligatures w14:val="none"/>
        </w:rPr>
        <w:t>Чукіна</w:t>
      </w:r>
      <w:proofErr w:type="spellEnd"/>
      <w:r w:rsidRPr="00DF3CF8">
        <w:rPr>
          <w:rFonts w:ascii="Times New Roman" w:hAnsi="Times New Roman" w:cs="Times New Roman"/>
          <w:kern w:val="0"/>
          <w:sz w:val="28"/>
          <w:szCs w:val="28"/>
          <w14:ligatures w14:val="none"/>
        </w:rPr>
        <w:t xml:space="preserve"> І.</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В. </w:t>
      </w:r>
      <w:r w:rsidR="008C6498" w:rsidRPr="00DF3CF8">
        <w:rPr>
          <w:rFonts w:ascii="Times New Roman" w:hAnsi="Times New Roman" w:cs="Times New Roman"/>
          <w:kern w:val="0"/>
          <w:sz w:val="28"/>
          <w:szCs w:val="28"/>
          <w14:ligatures w14:val="none"/>
        </w:rPr>
        <w:t>Обґрунтування</w:t>
      </w:r>
      <w:r w:rsidRPr="00DF3CF8">
        <w:rPr>
          <w:rFonts w:ascii="Times New Roman" w:hAnsi="Times New Roman" w:cs="Times New Roman"/>
          <w:kern w:val="0"/>
          <w:sz w:val="28"/>
          <w:szCs w:val="28"/>
          <w14:ligatures w14:val="none"/>
        </w:rPr>
        <w:t xml:space="preserve"> пріоритетів стратегічного розвитку лісового господарства на основі інвестиційно-інноваційного забезпечення. </w:t>
      </w:r>
      <w:r w:rsidRPr="000F4E50">
        <w:rPr>
          <w:rFonts w:ascii="Times New Roman" w:hAnsi="Times New Roman" w:cs="Times New Roman"/>
          <w:i/>
          <w:kern w:val="0"/>
          <w:sz w:val="28"/>
          <w:szCs w:val="28"/>
          <w14:ligatures w14:val="none"/>
        </w:rPr>
        <w:t>Економіка та суспільство</w:t>
      </w:r>
      <w:r w:rsidRPr="00DF3CF8">
        <w:rPr>
          <w:rFonts w:ascii="Times New Roman" w:hAnsi="Times New Roman" w:cs="Times New Roman"/>
          <w:kern w:val="0"/>
          <w:sz w:val="28"/>
          <w:szCs w:val="28"/>
          <w14:ligatures w14:val="none"/>
        </w:rPr>
        <w:t xml:space="preserve">. № 24. 2021. URL: </w:t>
      </w:r>
      <w:hyperlink r:id="rId30" w:history="1">
        <w:r w:rsidRPr="00DF3CF8">
          <w:rPr>
            <w:rFonts w:ascii="Times New Roman" w:hAnsi="Times New Roman" w:cs="Times New Roman"/>
            <w:kern w:val="0"/>
            <w:sz w:val="28"/>
            <w:szCs w:val="28"/>
            <w14:ligatures w14:val="none"/>
          </w:rPr>
          <w:t>https://economyandsociety.in.ua/index.php/journal/article/view/203/195</w:t>
        </w:r>
      </w:hyperlink>
      <w:r w:rsidRPr="00DF3CF8">
        <w:rPr>
          <w:rFonts w:ascii="Times New Roman" w:hAnsi="Times New Roman" w:cs="Times New Roman"/>
          <w:kern w:val="0"/>
          <w:sz w:val="28"/>
          <w:szCs w:val="28"/>
          <w14:ligatures w14:val="none"/>
        </w:rPr>
        <w:t xml:space="preserve"> (дата звернення: 12.03.2023).</w:t>
      </w:r>
    </w:p>
    <w:p w14:paraId="424DF8E4" w14:textId="1B311572" w:rsidR="00545454" w:rsidRPr="00DF3CF8" w:rsidRDefault="00545454" w:rsidP="00DC6AA2">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64" w:name="_Ref137516472"/>
      <w:r w:rsidRPr="00DF3CF8">
        <w:rPr>
          <w:rFonts w:ascii="Times New Roman" w:hAnsi="Times New Roman" w:cs="Times New Roman"/>
          <w:kern w:val="0"/>
          <w:sz w:val="28"/>
          <w:szCs w:val="28"/>
          <w14:ligatures w14:val="none"/>
        </w:rPr>
        <w:t xml:space="preserve">Загибель лісових насаджень за причинами у 2022 році. Лісове господарство та мисливство. </w:t>
      </w:r>
      <w:hyperlink r:id="rId31" w:history="1">
        <w:r w:rsidRPr="00DF3CF8">
          <w:rPr>
            <w:rFonts w:ascii="Times New Roman" w:hAnsi="Times New Roman" w:cs="Times New Roman"/>
            <w:kern w:val="0"/>
            <w:sz w:val="28"/>
            <w:szCs w:val="28"/>
            <w14:ligatures w14:val="none"/>
          </w:rPr>
          <w:t>Головне управління статистики у Чернігівській області</w:t>
        </w:r>
      </w:hyperlink>
      <w:r w:rsidRPr="00DF3CF8">
        <w:rPr>
          <w:rFonts w:ascii="Times New Roman" w:hAnsi="Times New Roman" w:cs="Times New Roman"/>
          <w:kern w:val="0"/>
          <w:sz w:val="28"/>
          <w:szCs w:val="28"/>
          <w14:ligatures w14:val="none"/>
        </w:rPr>
        <w:t xml:space="preserve">. URL: </w:t>
      </w:r>
      <w:hyperlink r:id="rId32" w:history="1">
        <w:r w:rsidR="00DC6AA2" w:rsidRPr="00180CA8">
          <w:rPr>
            <w:rStyle w:val="aa"/>
            <w:rFonts w:ascii="Times New Roman" w:hAnsi="Times New Roman" w:cs="Times New Roman"/>
            <w:sz w:val="28"/>
            <w:szCs w:val="28"/>
          </w:rPr>
          <w:t>https://www.chernigivstat.gov.ua/statdani/Navk/LG5.htm</w:t>
        </w:r>
      </w:hyperlink>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(дата звернення: 12.03.2023).</w:t>
      </w:r>
      <w:bookmarkEnd w:id="64"/>
    </w:p>
    <w:p w14:paraId="7FA58574" w14:textId="73DB3F96"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65" w:name="_Ref129890721"/>
      <w:proofErr w:type="spellStart"/>
      <w:r w:rsidRPr="00DF3CF8">
        <w:rPr>
          <w:rFonts w:ascii="Times New Roman" w:hAnsi="Times New Roman" w:cs="Times New Roman"/>
          <w:kern w:val="0"/>
          <w:sz w:val="28"/>
          <w:szCs w:val="28"/>
          <w14:ligatures w14:val="none"/>
        </w:rPr>
        <w:t>Заячук</w:t>
      </w:r>
      <w:proofErr w:type="spellEnd"/>
      <w:r w:rsidRPr="00DF3CF8">
        <w:rPr>
          <w:rFonts w:ascii="Times New Roman" w:hAnsi="Times New Roman" w:cs="Times New Roman"/>
          <w:kern w:val="0"/>
          <w:sz w:val="28"/>
          <w:szCs w:val="28"/>
          <w14:ligatures w14:val="none"/>
        </w:rPr>
        <w:t xml:space="preserve"> В.</w:t>
      </w:r>
      <w:r w:rsidR="00345FEE">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Я. П</w:t>
      </w:r>
      <w:r w:rsidR="000F4E50">
        <w:rPr>
          <w:rFonts w:ascii="Times New Roman" w:hAnsi="Times New Roman" w:cs="Times New Roman"/>
          <w:kern w:val="0"/>
          <w:sz w:val="28"/>
          <w:szCs w:val="28"/>
          <w14:ligatures w14:val="none"/>
        </w:rPr>
        <w:t xml:space="preserve">осібник лісівника з дендрології. </w:t>
      </w:r>
      <w:r w:rsidRPr="00DF3CF8">
        <w:rPr>
          <w:rFonts w:ascii="Times New Roman" w:hAnsi="Times New Roman" w:cs="Times New Roman"/>
          <w:kern w:val="0"/>
          <w:sz w:val="28"/>
          <w:szCs w:val="28"/>
          <w14:ligatures w14:val="none"/>
        </w:rPr>
        <w:t xml:space="preserve">Видання друге, доповнене та перероблене. Львів: ТзОВ “Фірма </w:t>
      </w:r>
      <w:proofErr w:type="spellStart"/>
      <w:r w:rsidRPr="00DF3CF8">
        <w:rPr>
          <w:rFonts w:ascii="Times New Roman" w:hAnsi="Times New Roman" w:cs="Times New Roman"/>
          <w:kern w:val="0"/>
          <w:sz w:val="28"/>
          <w:szCs w:val="28"/>
          <w14:ligatures w14:val="none"/>
        </w:rPr>
        <w:t>Камула</w:t>
      </w:r>
      <w:proofErr w:type="spellEnd"/>
      <w:r w:rsidRPr="00DF3CF8">
        <w:rPr>
          <w:rFonts w:ascii="Times New Roman" w:hAnsi="Times New Roman" w:cs="Times New Roman"/>
          <w:kern w:val="0"/>
          <w:sz w:val="28"/>
          <w:szCs w:val="28"/>
          <w14:ligatures w14:val="none"/>
        </w:rPr>
        <w:t>”, 2009. 80 с.</w:t>
      </w:r>
      <w:bookmarkEnd w:id="65"/>
    </w:p>
    <w:p w14:paraId="0BFDB213" w14:textId="474F3E05" w:rsidR="000D0D59" w:rsidRPr="00DF3CF8" w:rsidRDefault="000D0D59"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66" w:name="_Ref136107416"/>
      <w:bookmarkStart w:id="67" w:name="_Ref129890787"/>
      <w:bookmarkStart w:id="68" w:name="_Ref129886656"/>
      <w:r w:rsidRPr="00DF3CF8">
        <w:rPr>
          <w:rFonts w:ascii="Times New Roman" w:hAnsi="Times New Roman" w:cs="Times New Roman"/>
          <w:kern w:val="0"/>
          <w:sz w:val="28"/>
          <w:szCs w:val="28"/>
          <w14:ligatures w14:val="none"/>
        </w:rPr>
        <w:t>Екологічний паспорт Чернігівської області</w:t>
      </w:r>
      <w:r w:rsidR="00BD4667" w:rsidRPr="00DF3CF8">
        <w:rPr>
          <w:rFonts w:ascii="Times New Roman" w:hAnsi="Times New Roman" w:cs="Times New Roman"/>
          <w:kern w:val="0"/>
          <w:sz w:val="28"/>
          <w:szCs w:val="28"/>
          <w14:ligatures w14:val="none"/>
        </w:rPr>
        <w:t xml:space="preserve"> за 2019-2021 роки</w:t>
      </w:r>
      <w:r w:rsidRPr="00DF3CF8">
        <w:rPr>
          <w:rFonts w:ascii="Times New Roman" w:hAnsi="Times New Roman" w:cs="Times New Roman"/>
          <w:kern w:val="0"/>
          <w:sz w:val="28"/>
          <w:szCs w:val="28"/>
          <w14:ligatures w14:val="none"/>
        </w:rPr>
        <w:t xml:space="preserve">. URL: </w:t>
      </w:r>
      <w:hyperlink r:id="rId33" w:history="1">
        <w:r w:rsidR="00F36085" w:rsidRPr="00180CA8">
          <w:rPr>
            <w:rStyle w:val="aa"/>
            <w:rFonts w:ascii="Times New Roman" w:hAnsi="Times New Roman" w:cs="Times New Roman"/>
            <w:kern w:val="0"/>
            <w:sz w:val="28"/>
            <w:szCs w:val="28"/>
            <w14:ligatures w14:val="none"/>
          </w:rPr>
          <w:t>https://eco.cg.gov.ua/index.php?id=15800&amp;tp=1&amp;pg</w:t>
        </w:r>
      </w:hyperlink>
      <w:r w:rsidRPr="00F36085">
        <w:rPr>
          <w:rFonts w:ascii="Times New Roman" w:hAnsi="Times New Roman" w:cs="Times New Roman"/>
          <w:kern w:val="0"/>
          <w:sz w:val="28"/>
          <w:szCs w:val="28"/>
          <w14:ligatures w14:val="none"/>
        </w:rPr>
        <w:t>=</w:t>
      </w:r>
      <w:r w:rsidR="00F36085">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 (дата звернення: 12.05.2023).</w:t>
      </w:r>
      <w:bookmarkEnd w:id="66"/>
    </w:p>
    <w:p w14:paraId="1EA52AFE" w14:textId="66118377"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t xml:space="preserve">Інструкція з проведення національної інвентаризації лісів України / </w:t>
      </w:r>
      <w:proofErr w:type="spellStart"/>
      <w:r w:rsidRPr="00DF3CF8">
        <w:rPr>
          <w:rFonts w:ascii="Times New Roman" w:hAnsi="Times New Roman" w:cs="Times New Roman"/>
          <w:kern w:val="0"/>
          <w:sz w:val="28"/>
          <w:szCs w:val="28"/>
          <w14:ligatures w14:val="none"/>
        </w:rPr>
        <w:t>Букша</w:t>
      </w:r>
      <w:proofErr w:type="spellEnd"/>
      <w:r w:rsidRPr="00DF3CF8">
        <w:rPr>
          <w:rFonts w:ascii="Times New Roman" w:hAnsi="Times New Roman" w:cs="Times New Roman"/>
          <w:kern w:val="0"/>
          <w:sz w:val="28"/>
          <w:szCs w:val="28"/>
          <w14:ligatures w14:val="none"/>
        </w:rPr>
        <w:t xml:space="preserve"> І.</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Ф., Сторожук В.</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Ф., Пастернак В.</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П., Пивовар Т.</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С., </w:t>
      </w:r>
      <w:proofErr w:type="spellStart"/>
      <w:r w:rsidRPr="00DF3CF8">
        <w:rPr>
          <w:rFonts w:ascii="Times New Roman" w:hAnsi="Times New Roman" w:cs="Times New Roman"/>
          <w:kern w:val="0"/>
          <w:sz w:val="28"/>
          <w:szCs w:val="28"/>
          <w14:ligatures w14:val="none"/>
        </w:rPr>
        <w:t>Букша</w:t>
      </w:r>
      <w:proofErr w:type="spellEnd"/>
      <w:r w:rsidRPr="00DF3CF8">
        <w:rPr>
          <w:rFonts w:ascii="Times New Roman" w:hAnsi="Times New Roman" w:cs="Times New Roman"/>
          <w:kern w:val="0"/>
          <w:sz w:val="28"/>
          <w:szCs w:val="28"/>
          <w14:ligatures w14:val="none"/>
        </w:rPr>
        <w:t xml:space="preserve"> М.</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І., </w:t>
      </w:r>
      <w:proofErr w:type="spellStart"/>
      <w:r w:rsidRPr="00DF3CF8">
        <w:rPr>
          <w:rFonts w:ascii="Times New Roman" w:hAnsi="Times New Roman" w:cs="Times New Roman"/>
          <w:kern w:val="0"/>
          <w:sz w:val="28"/>
          <w:szCs w:val="28"/>
          <w14:ligatures w14:val="none"/>
        </w:rPr>
        <w:t>Яроцький</w:t>
      </w:r>
      <w:proofErr w:type="spellEnd"/>
      <w:r w:rsidRPr="00DF3CF8">
        <w:rPr>
          <w:rFonts w:ascii="Times New Roman" w:hAnsi="Times New Roman" w:cs="Times New Roman"/>
          <w:kern w:val="0"/>
          <w:sz w:val="28"/>
          <w:szCs w:val="28"/>
          <w14:ligatures w14:val="none"/>
        </w:rPr>
        <w:t xml:space="preserve"> В.</w:t>
      </w:r>
      <w:r w:rsidR="00DC6AA2">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Ю. Х., Ірпінь, 2017. 77 с.</w:t>
      </w:r>
      <w:bookmarkEnd w:id="67"/>
      <w:r w:rsidRPr="00DF3CF8">
        <w:rPr>
          <w:rFonts w:ascii="Times New Roman" w:hAnsi="Times New Roman" w:cs="Times New Roman"/>
          <w:kern w:val="0"/>
          <w:sz w:val="28"/>
          <w:szCs w:val="28"/>
          <w14:ligatures w14:val="none"/>
        </w:rPr>
        <w:t xml:space="preserve"> </w:t>
      </w:r>
    </w:p>
    <w:p w14:paraId="416F0C91" w14:textId="77777777" w:rsidR="004F7891" w:rsidRPr="00DF3CF8" w:rsidRDefault="004F7891"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69" w:name="_Ref136111847"/>
      <w:bookmarkStart w:id="70" w:name="_Ref129890724"/>
      <w:bookmarkEnd w:id="68"/>
      <w:r w:rsidRPr="00DF3CF8">
        <w:rPr>
          <w:rFonts w:ascii="Times New Roman" w:hAnsi="Times New Roman" w:cs="Times New Roman"/>
          <w:kern w:val="0"/>
          <w:sz w:val="28"/>
          <w:szCs w:val="28"/>
          <w14:ligatures w14:val="none"/>
        </w:rPr>
        <w:t>Інформаційно-аналітичний огляд «Стан довкілля Чернігівської області»</w:t>
      </w:r>
      <w:r w:rsidR="00373B17" w:rsidRPr="00DF3CF8">
        <w:rPr>
          <w:rFonts w:ascii="Times New Roman" w:hAnsi="Times New Roman" w:cs="Times New Roman"/>
          <w:kern w:val="0"/>
          <w:sz w:val="28"/>
          <w:szCs w:val="28"/>
          <w14:ligatures w14:val="none"/>
        </w:rPr>
        <w:t xml:space="preserve"> за грудень 2022 рік. 8 с.</w:t>
      </w:r>
      <w:bookmarkEnd w:id="69"/>
    </w:p>
    <w:p w14:paraId="5C41FCA7" w14:textId="77777777"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lastRenderedPageBreak/>
        <w:t xml:space="preserve">Ксьондз С. В., Підгірна В. С., </w:t>
      </w:r>
      <w:proofErr w:type="spellStart"/>
      <w:r w:rsidRPr="00DF3CF8">
        <w:rPr>
          <w:rFonts w:ascii="Times New Roman" w:hAnsi="Times New Roman" w:cs="Times New Roman"/>
          <w:kern w:val="0"/>
          <w:sz w:val="28"/>
          <w:szCs w:val="28"/>
          <w14:ligatures w14:val="none"/>
        </w:rPr>
        <w:t>Сеньовська</w:t>
      </w:r>
      <w:proofErr w:type="spellEnd"/>
      <w:r w:rsidRPr="00DF3CF8">
        <w:rPr>
          <w:rFonts w:ascii="Times New Roman" w:hAnsi="Times New Roman" w:cs="Times New Roman"/>
          <w:kern w:val="0"/>
          <w:sz w:val="28"/>
          <w:szCs w:val="28"/>
          <w14:ligatures w14:val="none"/>
        </w:rPr>
        <w:t xml:space="preserve"> Я. В. Обґрунтування напрямів підвищення ефективності економічної діяльності лісових господарств. </w:t>
      </w:r>
      <w:proofErr w:type="spellStart"/>
      <w:r w:rsidRPr="00DF3CF8">
        <w:rPr>
          <w:rFonts w:ascii="Times New Roman" w:hAnsi="Times New Roman" w:cs="Times New Roman"/>
          <w:kern w:val="0"/>
          <w:sz w:val="28"/>
          <w:szCs w:val="28"/>
          <w14:ligatures w14:val="none"/>
        </w:rPr>
        <w:t>Агросвіт</w:t>
      </w:r>
      <w:proofErr w:type="spellEnd"/>
      <w:r w:rsidRPr="00DF3CF8">
        <w:rPr>
          <w:rFonts w:ascii="Times New Roman" w:hAnsi="Times New Roman" w:cs="Times New Roman"/>
          <w:kern w:val="0"/>
          <w:sz w:val="28"/>
          <w:szCs w:val="28"/>
          <w14:ligatures w14:val="none"/>
        </w:rPr>
        <w:t>. 2019. № 20. C. 64-70.</w:t>
      </w:r>
      <w:bookmarkEnd w:id="70"/>
    </w:p>
    <w:p w14:paraId="6A8674AC" w14:textId="3436D180"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71" w:name="_Ref137515715"/>
      <w:bookmarkStart w:id="72" w:name="_Ref129889074"/>
      <w:proofErr w:type="spellStart"/>
      <w:r w:rsidRPr="00DF3CF8">
        <w:rPr>
          <w:rFonts w:ascii="Times New Roman" w:hAnsi="Times New Roman" w:cs="Times New Roman"/>
          <w:kern w:val="0"/>
          <w:sz w:val="28"/>
          <w:szCs w:val="28"/>
          <w14:ligatures w14:val="none"/>
        </w:rPr>
        <w:t>Кузик</w:t>
      </w:r>
      <w:proofErr w:type="spellEnd"/>
      <w:r w:rsidRPr="00DF3CF8">
        <w:rPr>
          <w:rFonts w:ascii="Times New Roman" w:hAnsi="Times New Roman" w:cs="Times New Roman"/>
          <w:kern w:val="0"/>
          <w:sz w:val="28"/>
          <w:szCs w:val="28"/>
          <w14:ligatures w14:val="none"/>
        </w:rPr>
        <w:t xml:space="preserve"> А.</w:t>
      </w:r>
      <w:r w:rsidR="00040BDB">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Д. Еколого-лісівничі основи пожежної безпеки лісів Малого Полісся : монографія.  Львів: СПОЛОМ, 2019. 493 с.</w:t>
      </w:r>
      <w:bookmarkEnd w:id="71"/>
    </w:p>
    <w:p w14:paraId="4336DACD" w14:textId="77777777"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73" w:name="_Ref129886659"/>
      <w:bookmarkEnd w:id="72"/>
      <w:r w:rsidRPr="00DF3CF8">
        <w:rPr>
          <w:rFonts w:ascii="Times New Roman" w:hAnsi="Times New Roman" w:cs="Times New Roman"/>
          <w:kern w:val="0"/>
          <w:sz w:val="28"/>
          <w:szCs w:val="28"/>
          <w14:ligatures w14:val="none"/>
        </w:rPr>
        <w:t>Лісопаркове господарство. Навчальний посібник для студентів спеціальності 206 «Садово-паркове господарство». Вінниця: РВВ ВНАУ, 2020. 255 с.</w:t>
      </w:r>
      <w:bookmarkEnd w:id="73"/>
      <w:r w:rsidRPr="00DF3CF8">
        <w:rPr>
          <w:rFonts w:ascii="Times New Roman" w:hAnsi="Times New Roman" w:cs="Times New Roman"/>
          <w:kern w:val="0"/>
          <w:sz w:val="28"/>
          <w:szCs w:val="28"/>
          <w14:ligatures w14:val="none"/>
        </w:rPr>
        <w:t xml:space="preserve"> </w:t>
      </w:r>
    </w:p>
    <w:p w14:paraId="2A74CF07" w14:textId="6CFF070E"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74" w:name="_Ref132679542"/>
      <w:r w:rsidRPr="00DF3CF8">
        <w:rPr>
          <w:rFonts w:ascii="Times New Roman" w:hAnsi="Times New Roman" w:cs="Times New Roman"/>
          <w:kern w:val="0"/>
          <w:sz w:val="28"/>
          <w:szCs w:val="28"/>
          <w14:ligatures w14:val="none"/>
        </w:rPr>
        <w:t xml:space="preserve">Лісові ресурси та показники їх використання </w:t>
      </w:r>
      <w:hyperlink r:id="rId34" w:history="1">
        <w:r w:rsidR="00FB1F2B" w:rsidRPr="00683F3C">
          <w:rPr>
            <w:rStyle w:val="aa"/>
            <w:rFonts w:ascii="Times New Roman" w:hAnsi="Times New Roman" w:cs="Times New Roman"/>
            <w:kern w:val="0"/>
            <w:sz w:val="28"/>
            <w:szCs w:val="28"/>
            <w:u w:val="none"/>
            <w14:ligatures w14:val="none"/>
          </w:rPr>
          <w:t>URL: https://sdamzavas.net/1-56246.html</w:t>
        </w:r>
      </w:hyperlink>
      <w:r w:rsidR="00FB1F2B" w:rsidRPr="00683F3C">
        <w:rPr>
          <w:rFonts w:ascii="Times New Roman" w:hAnsi="Times New Roman" w:cs="Times New Roman"/>
          <w:kern w:val="0"/>
          <w:sz w:val="28"/>
          <w:szCs w:val="28"/>
          <w14:ligatures w14:val="none"/>
        </w:rPr>
        <w:t xml:space="preserve"> </w:t>
      </w:r>
      <w:r w:rsidR="00FB1F2B">
        <w:rPr>
          <w:rFonts w:ascii="Times New Roman" w:hAnsi="Times New Roman" w:cs="Times New Roman"/>
          <w:kern w:val="0"/>
          <w:sz w:val="28"/>
          <w:szCs w:val="28"/>
          <w14:ligatures w14:val="none"/>
        </w:rPr>
        <w:t>(</w:t>
      </w:r>
      <w:r w:rsidRPr="00DF3CF8">
        <w:rPr>
          <w:rFonts w:ascii="Times New Roman" w:hAnsi="Times New Roman" w:cs="Times New Roman"/>
          <w:kern w:val="0"/>
          <w:sz w:val="28"/>
          <w:szCs w:val="28"/>
          <w14:ligatures w14:val="none"/>
        </w:rPr>
        <w:t>дата звернення: 12.03.2023).</w:t>
      </w:r>
      <w:bookmarkEnd w:id="74"/>
    </w:p>
    <w:p w14:paraId="5E37103D" w14:textId="70EE6ECD"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75" w:name="_Hlk129895104"/>
      <w:bookmarkStart w:id="76" w:name="_Ref129890726"/>
      <w:r w:rsidRPr="00DF3CF8">
        <w:rPr>
          <w:rFonts w:ascii="Times New Roman" w:hAnsi="Times New Roman" w:cs="Times New Roman"/>
          <w:kern w:val="0"/>
          <w:sz w:val="28"/>
          <w:szCs w:val="28"/>
          <w14:ligatures w14:val="none"/>
        </w:rPr>
        <w:t>Макаренко C.</w:t>
      </w:r>
      <w:r w:rsidR="00040BDB">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C. </w:t>
      </w:r>
      <w:bookmarkEnd w:id="75"/>
      <w:r w:rsidRPr="00DF3CF8">
        <w:rPr>
          <w:rFonts w:ascii="Times New Roman" w:hAnsi="Times New Roman" w:cs="Times New Roman"/>
          <w:kern w:val="0"/>
          <w:sz w:val="28"/>
          <w:szCs w:val="28"/>
          <w14:ligatures w14:val="none"/>
        </w:rPr>
        <w:t xml:space="preserve">Оцінка діяльності лісового господарства України у контексті вимог часу. </w:t>
      </w:r>
      <w:r w:rsidRPr="00683F3C">
        <w:rPr>
          <w:rFonts w:ascii="Times New Roman" w:hAnsi="Times New Roman" w:cs="Times New Roman"/>
          <w:i/>
          <w:kern w:val="0"/>
          <w:sz w:val="28"/>
          <w:szCs w:val="28"/>
          <w14:ligatures w14:val="none"/>
        </w:rPr>
        <w:t>Економіка і суспільство.</w:t>
      </w:r>
      <w:r w:rsidRPr="00DF3CF8">
        <w:rPr>
          <w:rFonts w:ascii="Times New Roman" w:hAnsi="Times New Roman" w:cs="Times New Roman"/>
          <w:kern w:val="0"/>
          <w:sz w:val="28"/>
          <w:szCs w:val="28"/>
          <w14:ligatures w14:val="none"/>
        </w:rPr>
        <w:t xml:space="preserve"> 2018. №19. С.472-483.</w:t>
      </w:r>
      <w:bookmarkEnd w:id="76"/>
    </w:p>
    <w:p w14:paraId="0176E60E" w14:textId="57F2CA13"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77" w:name="_Ref129886660"/>
      <w:r w:rsidRPr="00DF3CF8">
        <w:rPr>
          <w:rFonts w:ascii="Times New Roman" w:hAnsi="Times New Roman" w:cs="Times New Roman"/>
          <w:kern w:val="0"/>
          <w:sz w:val="28"/>
          <w:szCs w:val="28"/>
          <w14:ligatures w14:val="none"/>
        </w:rPr>
        <w:t xml:space="preserve">Методологічні засади географії : підручник / О. </w:t>
      </w:r>
      <w:proofErr w:type="spellStart"/>
      <w:r w:rsidRPr="00DF3CF8">
        <w:rPr>
          <w:rFonts w:ascii="Times New Roman" w:hAnsi="Times New Roman" w:cs="Times New Roman"/>
          <w:kern w:val="0"/>
          <w:sz w:val="28"/>
          <w:szCs w:val="28"/>
          <w14:ligatures w14:val="none"/>
        </w:rPr>
        <w:t>Г.То</w:t>
      </w:r>
      <w:r w:rsidR="00040BDB">
        <w:rPr>
          <w:rFonts w:ascii="Times New Roman" w:hAnsi="Times New Roman" w:cs="Times New Roman"/>
          <w:kern w:val="0"/>
          <w:sz w:val="28"/>
          <w:szCs w:val="28"/>
          <w14:ligatures w14:val="none"/>
        </w:rPr>
        <w:t>пчієв</w:t>
      </w:r>
      <w:proofErr w:type="spellEnd"/>
      <w:r w:rsidR="00040BDB">
        <w:rPr>
          <w:rFonts w:ascii="Times New Roman" w:hAnsi="Times New Roman" w:cs="Times New Roman"/>
          <w:kern w:val="0"/>
          <w:sz w:val="28"/>
          <w:szCs w:val="28"/>
          <w14:ligatures w14:val="none"/>
        </w:rPr>
        <w:t xml:space="preserve">, Д. С. </w:t>
      </w:r>
      <w:proofErr w:type="spellStart"/>
      <w:r w:rsidR="00040BDB">
        <w:rPr>
          <w:rFonts w:ascii="Times New Roman" w:hAnsi="Times New Roman" w:cs="Times New Roman"/>
          <w:kern w:val="0"/>
          <w:sz w:val="28"/>
          <w:szCs w:val="28"/>
          <w14:ligatures w14:val="none"/>
        </w:rPr>
        <w:t>Мальчикова</w:t>
      </w:r>
      <w:proofErr w:type="spellEnd"/>
      <w:r w:rsidR="00040BDB">
        <w:rPr>
          <w:rFonts w:ascii="Times New Roman" w:hAnsi="Times New Roman" w:cs="Times New Roman"/>
          <w:kern w:val="0"/>
          <w:sz w:val="28"/>
          <w:szCs w:val="28"/>
          <w14:ligatures w14:val="none"/>
        </w:rPr>
        <w:t xml:space="preserve"> та ін.</w:t>
      </w:r>
      <w:r w:rsidRPr="00DF3CF8">
        <w:rPr>
          <w:rFonts w:ascii="Times New Roman" w:hAnsi="Times New Roman" w:cs="Times New Roman"/>
          <w:kern w:val="0"/>
          <w:sz w:val="28"/>
          <w:szCs w:val="28"/>
          <w14:ligatures w14:val="none"/>
        </w:rPr>
        <w:t xml:space="preserve"> Одеса : </w:t>
      </w:r>
      <w:proofErr w:type="spellStart"/>
      <w:r w:rsidRPr="00DF3CF8">
        <w:rPr>
          <w:rFonts w:ascii="Times New Roman" w:hAnsi="Times New Roman" w:cs="Times New Roman"/>
          <w:kern w:val="0"/>
          <w:sz w:val="28"/>
          <w:szCs w:val="28"/>
          <w14:ligatures w14:val="none"/>
        </w:rPr>
        <w:t>Одеськ</w:t>
      </w:r>
      <w:proofErr w:type="spellEnd"/>
      <w:r w:rsidRPr="00DF3CF8">
        <w:rPr>
          <w:rFonts w:ascii="Times New Roman" w:hAnsi="Times New Roman" w:cs="Times New Roman"/>
          <w:kern w:val="0"/>
          <w:sz w:val="28"/>
          <w:szCs w:val="28"/>
          <w14:ligatures w14:val="none"/>
        </w:rPr>
        <w:t xml:space="preserve">. </w:t>
      </w:r>
      <w:proofErr w:type="spellStart"/>
      <w:r w:rsidRPr="00DF3CF8">
        <w:rPr>
          <w:rFonts w:ascii="Times New Roman" w:hAnsi="Times New Roman" w:cs="Times New Roman"/>
          <w:kern w:val="0"/>
          <w:sz w:val="28"/>
          <w:szCs w:val="28"/>
          <w14:ligatures w14:val="none"/>
        </w:rPr>
        <w:t>нац</w:t>
      </w:r>
      <w:proofErr w:type="spellEnd"/>
      <w:r w:rsidRPr="00DF3CF8">
        <w:rPr>
          <w:rFonts w:ascii="Times New Roman" w:hAnsi="Times New Roman" w:cs="Times New Roman"/>
          <w:kern w:val="0"/>
          <w:sz w:val="28"/>
          <w:szCs w:val="28"/>
          <w14:ligatures w14:val="none"/>
        </w:rPr>
        <w:t>. ун-т ім. І. І. Мечникова, 2019. 352 с.</w:t>
      </w:r>
      <w:bookmarkEnd w:id="77"/>
      <w:r w:rsidRPr="00DF3CF8">
        <w:rPr>
          <w:rFonts w:ascii="Times New Roman" w:hAnsi="Times New Roman" w:cs="Times New Roman"/>
          <w:kern w:val="0"/>
          <w:sz w:val="28"/>
          <w:szCs w:val="28"/>
          <w14:ligatures w14:val="none"/>
        </w:rPr>
        <w:t xml:space="preserve"> </w:t>
      </w:r>
    </w:p>
    <w:p w14:paraId="49645E28" w14:textId="77777777" w:rsidR="00421C0B" w:rsidRPr="00DF3CF8" w:rsidRDefault="00421C0B" w:rsidP="00F50EE0">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proofErr w:type="spellStart"/>
      <w:r w:rsidRPr="00DF3CF8">
        <w:rPr>
          <w:rFonts w:ascii="Times New Roman" w:hAnsi="Times New Roman" w:cs="Times New Roman"/>
          <w:kern w:val="0"/>
          <w:sz w:val="28"/>
          <w:szCs w:val="28"/>
          <w14:ligatures w14:val="none"/>
        </w:rPr>
        <w:t>Мішенін</w:t>
      </w:r>
      <w:proofErr w:type="spellEnd"/>
      <w:r w:rsidRPr="00DF3CF8">
        <w:rPr>
          <w:rFonts w:ascii="Times New Roman" w:hAnsi="Times New Roman" w:cs="Times New Roman"/>
          <w:kern w:val="0"/>
          <w:sz w:val="28"/>
          <w:szCs w:val="28"/>
          <w14:ligatures w14:val="none"/>
        </w:rPr>
        <w:t xml:space="preserve"> Є. В., Ярова І. Є., </w:t>
      </w:r>
      <w:proofErr w:type="spellStart"/>
      <w:r w:rsidRPr="00DF3CF8">
        <w:rPr>
          <w:rFonts w:ascii="Times New Roman" w:hAnsi="Times New Roman" w:cs="Times New Roman"/>
          <w:kern w:val="0"/>
          <w:sz w:val="28"/>
          <w:szCs w:val="28"/>
          <w14:ligatures w14:val="none"/>
        </w:rPr>
        <w:t>Золочевський</w:t>
      </w:r>
      <w:proofErr w:type="spellEnd"/>
      <w:r w:rsidRPr="00DF3CF8">
        <w:rPr>
          <w:rFonts w:ascii="Times New Roman" w:hAnsi="Times New Roman" w:cs="Times New Roman"/>
          <w:kern w:val="0"/>
          <w:sz w:val="28"/>
          <w:szCs w:val="28"/>
          <w14:ligatures w14:val="none"/>
        </w:rPr>
        <w:t xml:space="preserve"> В. В., Назаренко М. Л., Богомолова К. В. Економічна оцінка еколого-соціальних функцій лісових ресурсів в системі сталого просторового </w:t>
      </w:r>
      <w:proofErr w:type="spellStart"/>
      <w:r w:rsidRPr="00DF3CF8">
        <w:rPr>
          <w:rFonts w:ascii="Times New Roman" w:hAnsi="Times New Roman" w:cs="Times New Roman"/>
          <w:kern w:val="0"/>
          <w:sz w:val="28"/>
          <w:szCs w:val="28"/>
          <w14:ligatures w14:val="none"/>
        </w:rPr>
        <w:t>лісогосподарювання</w:t>
      </w:r>
      <w:proofErr w:type="spellEnd"/>
      <w:r w:rsidRPr="00DF3CF8">
        <w:rPr>
          <w:rFonts w:ascii="Times New Roman" w:hAnsi="Times New Roman" w:cs="Times New Roman"/>
          <w:kern w:val="0"/>
          <w:sz w:val="28"/>
          <w:szCs w:val="28"/>
          <w14:ligatures w14:val="none"/>
        </w:rPr>
        <w:t xml:space="preserve">. Механізм регулювання економіки. 2021. № 1. С. 70-91. </w:t>
      </w:r>
    </w:p>
    <w:p w14:paraId="48711B25" w14:textId="43C4D68E" w:rsidR="008C6498" w:rsidRDefault="00BC1866" w:rsidP="008C6498">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bookmarkStart w:id="78" w:name="_Ref137517974"/>
      <w:bookmarkStart w:id="79" w:name="_Ref129889159"/>
      <w:bookmarkStart w:id="80" w:name="_Ref84898218"/>
      <w:r w:rsidRPr="00DF3CF8">
        <w:rPr>
          <w:rFonts w:ascii="Times New Roman" w:hAnsi="Times New Roman" w:cs="Times New Roman"/>
          <w:kern w:val="0"/>
          <w:sz w:val="28"/>
          <w:szCs w:val="28"/>
          <w14:ligatures w14:val="none"/>
        </w:rPr>
        <w:t>Ми точно втрати</w:t>
      </w:r>
      <w:r w:rsidR="00DC6AA2">
        <w:rPr>
          <w:rFonts w:ascii="Times New Roman" w:hAnsi="Times New Roman" w:cs="Times New Roman"/>
          <w:kern w:val="0"/>
          <w:sz w:val="28"/>
          <w:szCs w:val="28"/>
          <w14:ligatures w14:val="none"/>
        </w:rPr>
        <w:t>ли на десятки мільйонів доларів –</w:t>
      </w:r>
      <w:r w:rsidRPr="00DF3CF8">
        <w:rPr>
          <w:rFonts w:ascii="Times New Roman" w:hAnsi="Times New Roman" w:cs="Times New Roman"/>
          <w:kern w:val="0"/>
          <w:sz w:val="28"/>
          <w:szCs w:val="28"/>
          <w14:ligatures w14:val="none"/>
        </w:rPr>
        <w:t xml:space="preserve"> головний лісівник Чернігівщини про стан лісозаготівельної галузі внаслідок війни. URL: </w:t>
      </w:r>
      <w:hyperlink r:id="rId35" w:history="1">
        <w:r w:rsidR="00A023FA" w:rsidRPr="000C5292">
          <w:rPr>
            <w:rStyle w:val="aa"/>
            <w:rFonts w:ascii="Times New Roman" w:hAnsi="Times New Roman" w:cs="Times New Roman"/>
            <w:kern w:val="0"/>
            <w:sz w:val="28"/>
            <w:szCs w:val="28"/>
            <w14:ligatures w14:val="none"/>
          </w:rPr>
          <w:t>https://cntime.cn.ua/mi-tochno-vtratili-na-desyatki-miljoniv-dolariv-go-article/</w:t>
        </w:r>
      </w:hyperlink>
      <w:r w:rsidR="00A023FA">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(дата звернення 17.02.2023).</w:t>
      </w:r>
      <w:bookmarkStart w:id="81" w:name="_Ref137523624"/>
      <w:bookmarkEnd w:id="78"/>
    </w:p>
    <w:p w14:paraId="50C08D5C" w14:textId="3BC89E92" w:rsidR="008C6498" w:rsidRPr="008C6498" w:rsidRDefault="008E5285" w:rsidP="008C6498">
      <w:pPr>
        <w:numPr>
          <w:ilvl w:val="0"/>
          <w:numId w:val="23"/>
        </w:numPr>
        <w:spacing w:after="0" w:line="360" w:lineRule="auto"/>
        <w:ind w:left="0" w:firstLine="709"/>
        <w:contextualSpacing/>
        <w:jc w:val="both"/>
        <w:rPr>
          <w:rFonts w:ascii="Times New Roman" w:hAnsi="Times New Roman" w:cs="Times New Roman"/>
          <w:kern w:val="0"/>
          <w:sz w:val="28"/>
          <w:szCs w:val="28"/>
          <w14:ligatures w14:val="none"/>
        </w:rPr>
      </w:pPr>
      <w:r w:rsidRPr="008C6498">
        <w:rPr>
          <w:rFonts w:ascii="Times New Roman" w:hAnsi="Times New Roman" w:cs="Times New Roman"/>
          <w:kern w:val="0"/>
          <w:sz w:val="28"/>
          <w:szCs w:val="28"/>
          <w14:ligatures w14:val="none"/>
        </w:rPr>
        <w:t>Охорона і захист лісів</w:t>
      </w:r>
      <w:r w:rsidR="00DC6AA2" w:rsidRPr="008C6498">
        <w:rPr>
          <w:rFonts w:ascii="Times New Roman" w:hAnsi="Times New Roman" w:cs="Times New Roman"/>
          <w:kern w:val="0"/>
          <w:sz w:val="28"/>
          <w:szCs w:val="28"/>
          <w14:ligatures w14:val="none"/>
        </w:rPr>
        <w:t xml:space="preserve">. В. О. </w:t>
      </w:r>
      <w:proofErr w:type="spellStart"/>
      <w:r w:rsidR="00DC6AA2" w:rsidRPr="008C6498">
        <w:rPr>
          <w:rFonts w:ascii="Times New Roman" w:hAnsi="Times New Roman" w:cs="Times New Roman"/>
          <w:kern w:val="0"/>
          <w:sz w:val="28"/>
          <w:szCs w:val="28"/>
          <w14:ligatures w14:val="none"/>
        </w:rPr>
        <w:t>Крамарець</w:t>
      </w:r>
      <w:proofErr w:type="spellEnd"/>
      <w:r w:rsidR="00DC6AA2" w:rsidRPr="008C6498">
        <w:rPr>
          <w:rFonts w:ascii="Times New Roman" w:hAnsi="Times New Roman" w:cs="Times New Roman"/>
          <w:kern w:val="0"/>
          <w:sz w:val="28"/>
          <w:szCs w:val="28"/>
          <w14:ligatures w14:val="none"/>
        </w:rPr>
        <w:t xml:space="preserve">. </w:t>
      </w:r>
      <w:r w:rsidRPr="008C6498">
        <w:rPr>
          <w:rFonts w:ascii="Times New Roman" w:hAnsi="Times New Roman" w:cs="Times New Roman"/>
          <w:i/>
          <w:kern w:val="0"/>
          <w:sz w:val="28"/>
          <w:szCs w:val="28"/>
          <w14:ligatures w14:val="none"/>
        </w:rPr>
        <w:t>Енциклопедія Сучасної України</w:t>
      </w:r>
      <w:r w:rsidR="008C6498" w:rsidRPr="008C6498">
        <w:rPr>
          <w:rFonts w:ascii="Times New Roman" w:hAnsi="Times New Roman" w:cs="Times New Roman"/>
          <w:i/>
          <w:kern w:val="0"/>
          <w:sz w:val="28"/>
          <w:szCs w:val="28"/>
          <w14:ligatures w14:val="none"/>
        </w:rPr>
        <w:t>.</w:t>
      </w:r>
      <w:r w:rsidRPr="008C6498">
        <w:rPr>
          <w:rFonts w:ascii="Times New Roman" w:hAnsi="Times New Roman" w:cs="Times New Roman"/>
          <w:i/>
          <w:kern w:val="0"/>
          <w:sz w:val="28"/>
          <w:szCs w:val="28"/>
          <w14:ligatures w14:val="none"/>
        </w:rPr>
        <w:t xml:space="preserve"> </w:t>
      </w:r>
      <w:r w:rsidR="008C6498" w:rsidRPr="008C6498">
        <w:rPr>
          <w:rFonts w:ascii="Times New Roman" w:hAnsi="Times New Roman" w:cs="Times New Roman"/>
          <w:kern w:val="0"/>
          <w:sz w:val="28"/>
          <w:szCs w:val="28"/>
          <w14:ligatures w14:val="none"/>
        </w:rPr>
        <w:t>Київ</w:t>
      </w:r>
      <w:r w:rsidRPr="008C6498">
        <w:rPr>
          <w:rFonts w:ascii="Times New Roman" w:hAnsi="Times New Roman" w:cs="Times New Roman"/>
          <w:kern w:val="0"/>
          <w:sz w:val="28"/>
          <w:szCs w:val="28"/>
          <w14:ligatures w14:val="none"/>
        </w:rPr>
        <w:t xml:space="preserve"> : Інститут енциклопедичних досліджень НАН України, 2022.</w:t>
      </w:r>
      <w:r w:rsidR="00DC6AA2" w:rsidRPr="00DC6AA2">
        <w:t xml:space="preserve"> </w:t>
      </w:r>
      <w:r w:rsidR="00DC6AA2" w:rsidRPr="008C6498">
        <w:rPr>
          <w:rFonts w:ascii="Times New Roman" w:hAnsi="Times New Roman" w:cs="Times New Roman"/>
          <w:kern w:val="0"/>
          <w:sz w:val="28"/>
          <w:szCs w:val="28"/>
          <w14:ligatures w14:val="none"/>
        </w:rPr>
        <w:t xml:space="preserve">URL: </w:t>
      </w:r>
      <w:hyperlink r:id="rId36" w:history="1">
        <w:r w:rsidR="008C6498" w:rsidRPr="008C6498">
          <w:rPr>
            <w:rStyle w:val="aa"/>
            <w:rFonts w:ascii="Times New Roman" w:hAnsi="Times New Roman" w:cs="Times New Roman"/>
            <w:kern w:val="0"/>
            <w:sz w:val="28"/>
            <w:szCs w:val="28"/>
            <w14:ligatures w14:val="none"/>
          </w:rPr>
          <w:t>https://esu.com.ua/article-77298</w:t>
        </w:r>
      </w:hyperlink>
      <w:bookmarkEnd w:id="81"/>
      <w:r w:rsidR="008C6498" w:rsidRPr="008C6498">
        <w:rPr>
          <w:rFonts w:ascii="Times New Roman" w:hAnsi="Times New Roman" w:cs="Times New Roman"/>
          <w:kern w:val="0"/>
          <w:sz w:val="28"/>
          <w:szCs w:val="28"/>
          <w14:ligatures w14:val="none"/>
        </w:rPr>
        <w:t xml:space="preserve"> </w:t>
      </w:r>
      <w:r w:rsidR="008C6498">
        <w:rPr>
          <w:rFonts w:ascii="Times New Roman" w:hAnsi="Times New Roman" w:cs="Times New Roman"/>
          <w:kern w:val="0"/>
          <w:sz w:val="28"/>
          <w:szCs w:val="28"/>
          <w14:ligatures w14:val="none"/>
        </w:rPr>
        <w:t>(</w:t>
      </w:r>
      <w:r w:rsidR="008C6498" w:rsidRPr="008C6498">
        <w:rPr>
          <w:rFonts w:ascii="Times New Roman" w:hAnsi="Times New Roman" w:cs="Times New Roman"/>
          <w:kern w:val="0"/>
          <w:sz w:val="28"/>
          <w:szCs w:val="28"/>
          <w14:ligatures w14:val="none"/>
        </w:rPr>
        <w:t>дата звернення 17.02.2023).</w:t>
      </w:r>
    </w:p>
    <w:p w14:paraId="1B1FDE28" w14:textId="1982BDF3" w:rsidR="00D24C97" w:rsidRPr="00DF3CF8" w:rsidRDefault="00D24C97"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bookmarkStart w:id="82" w:name="_Ref136108493"/>
      <w:bookmarkStart w:id="83" w:name="_Hlk129895135"/>
      <w:bookmarkStart w:id="84" w:name="_Ref129889089"/>
      <w:bookmarkEnd w:id="79"/>
      <w:bookmarkEnd w:id="80"/>
      <w:r w:rsidRPr="00DF3CF8">
        <w:rPr>
          <w:rFonts w:ascii="Times New Roman" w:hAnsi="Times New Roman" w:cs="Times New Roman"/>
          <w:kern w:val="0"/>
          <w:sz w:val="28"/>
          <w:szCs w:val="28"/>
          <w14:ligatures w14:val="none"/>
        </w:rPr>
        <w:t xml:space="preserve">Ринок деревини та лісоматеріалів України: як працює та що стримує розвиток? URL: </w:t>
      </w:r>
      <w:hyperlink r:id="rId37" w:history="1">
        <w:r w:rsidR="00FE18DD" w:rsidRPr="000C5292">
          <w:rPr>
            <w:rStyle w:val="aa"/>
            <w:rFonts w:ascii="Times New Roman" w:hAnsi="Times New Roman" w:cs="Times New Roman"/>
            <w:kern w:val="0"/>
            <w:sz w:val="28"/>
            <w:szCs w:val="28"/>
            <w14:ligatures w14:val="none"/>
          </w:rPr>
          <w:t>https://kse.ua/wp-content/uploads/2021/12/KSE_Rinok_derevini_ta_lisomaterialiv.pdf</w:t>
        </w:r>
      </w:hyperlink>
      <w:r w:rsidR="00FE18DD">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(дата звернення 17.02.2023).</w:t>
      </w:r>
      <w:bookmarkEnd w:id="82"/>
    </w:p>
    <w:p w14:paraId="309A565C" w14:textId="46692C4F" w:rsidR="00421C0B" w:rsidRPr="00DF3CF8" w:rsidRDefault="00421C0B"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proofErr w:type="spellStart"/>
      <w:r w:rsidRPr="00DF3CF8">
        <w:rPr>
          <w:rFonts w:ascii="Times New Roman" w:hAnsi="Times New Roman" w:cs="Times New Roman"/>
          <w:kern w:val="0"/>
          <w:sz w:val="28"/>
          <w:szCs w:val="28"/>
          <w14:ligatures w14:val="none"/>
        </w:rPr>
        <w:lastRenderedPageBreak/>
        <w:t>Селінний</w:t>
      </w:r>
      <w:proofErr w:type="spellEnd"/>
      <w:r w:rsidRPr="00DF3CF8">
        <w:rPr>
          <w:rFonts w:ascii="Times New Roman" w:hAnsi="Times New Roman" w:cs="Times New Roman"/>
          <w:kern w:val="0"/>
          <w:sz w:val="28"/>
          <w:szCs w:val="28"/>
          <w14:ligatures w14:val="none"/>
        </w:rPr>
        <w:t xml:space="preserve"> М. М., </w:t>
      </w:r>
      <w:bookmarkEnd w:id="83"/>
      <w:r w:rsidRPr="00DF3CF8">
        <w:rPr>
          <w:rFonts w:ascii="Times New Roman" w:hAnsi="Times New Roman" w:cs="Times New Roman"/>
          <w:kern w:val="0"/>
          <w:sz w:val="28"/>
          <w:szCs w:val="28"/>
          <w14:ligatures w14:val="none"/>
        </w:rPr>
        <w:t>Корма О. М., Лісове господарство України: сучасни</w:t>
      </w:r>
      <w:r w:rsidR="00FE18DD">
        <w:rPr>
          <w:rFonts w:ascii="Times New Roman" w:hAnsi="Times New Roman" w:cs="Times New Roman"/>
          <w:kern w:val="0"/>
          <w:sz w:val="28"/>
          <w:szCs w:val="28"/>
          <w14:ligatures w14:val="none"/>
        </w:rPr>
        <w:t xml:space="preserve">й стан та перспективи розвитку. </w:t>
      </w:r>
      <w:proofErr w:type="spellStart"/>
      <w:r w:rsidRPr="00683F3C">
        <w:rPr>
          <w:rFonts w:ascii="Times New Roman" w:hAnsi="Times New Roman" w:cs="Times New Roman"/>
          <w:i/>
          <w:kern w:val="0"/>
          <w:sz w:val="28"/>
          <w:szCs w:val="28"/>
          <w14:ligatures w14:val="none"/>
        </w:rPr>
        <w:t>Modern</w:t>
      </w:r>
      <w:proofErr w:type="spellEnd"/>
      <w:r w:rsidRPr="00683F3C">
        <w:rPr>
          <w:rFonts w:ascii="Times New Roman" w:hAnsi="Times New Roman" w:cs="Times New Roman"/>
          <w:i/>
          <w:kern w:val="0"/>
          <w:sz w:val="28"/>
          <w:szCs w:val="28"/>
          <w14:ligatures w14:val="none"/>
        </w:rPr>
        <w:t xml:space="preserve"> </w:t>
      </w:r>
      <w:proofErr w:type="spellStart"/>
      <w:r w:rsidRPr="00683F3C">
        <w:rPr>
          <w:rFonts w:ascii="Times New Roman" w:hAnsi="Times New Roman" w:cs="Times New Roman"/>
          <w:i/>
          <w:kern w:val="0"/>
          <w:sz w:val="28"/>
          <w:szCs w:val="28"/>
          <w14:ligatures w14:val="none"/>
        </w:rPr>
        <w:t>Economics</w:t>
      </w:r>
      <w:proofErr w:type="spellEnd"/>
      <w:r w:rsidRPr="00683F3C">
        <w:rPr>
          <w:rFonts w:ascii="Times New Roman" w:hAnsi="Times New Roman" w:cs="Times New Roman"/>
          <w:i/>
          <w:kern w:val="0"/>
          <w:sz w:val="28"/>
          <w:szCs w:val="28"/>
          <w14:ligatures w14:val="none"/>
        </w:rPr>
        <w:t>.</w:t>
      </w:r>
      <w:r w:rsidRPr="00DF3CF8">
        <w:rPr>
          <w:rFonts w:ascii="Times New Roman" w:hAnsi="Times New Roman" w:cs="Times New Roman"/>
          <w:kern w:val="0"/>
          <w:sz w:val="28"/>
          <w:szCs w:val="28"/>
          <w14:ligatures w14:val="none"/>
        </w:rPr>
        <w:t xml:space="preserve"> 2019. № 17(2019). С. 211-217.</w:t>
      </w:r>
      <w:bookmarkEnd w:id="84"/>
    </w:p>
    <w:p w14:paraId="2BEFD93F" w14:textId="0404EF34" w:rsidR="00421C0B" w:rsidRPr="00DF3CF8" w:rsidRDefault="00421C0B"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bookmarkStart w:id="85" w:name="_Ref129890731"/>
      <w:bookmarkStart w:id="86" w:name="_Ref129880149"/>
      <w:r w:rsidRPr="00DF3CF8">
        <w:rPr>
          <w:rFonts w:ascii="Times New Roman" w:hAnsi="Times New Roman" w:cs="Times New Roman"/>
          <w:kern w:val="0"/>
          <w:sz w:val="28"/>
          <w:szCs w:val="28"/>
          <w14:ligatures w14:val="none"/>
        </w:rPr>
        <w:t xml:space="preserve">Соловій І. Оцінка послуг екосистем, забезпечуваних лісами України та пропозиції щодо механізмів плати за послуги екосистем. 2016. URL: </w:t>
      </w:r>
      <w:hyperlink r:id="rId38" w:history="1">
        <w:r w:rsidR="00A023FA" w:rsidRPr="000C5292">
          <w:rPr>
            <w:rStyle w:val="aa"/>
            <w:rFonts w:ascii="Times New Roman" w:hAnsi="Times New Roman" w:cs="Times New Roman"/>
            <w:kern w:val="0"/>
            <w:sz w:val="28"/>
            <w:szCs w:val="28"/>
            <w14:ligatures w14:val="none"/>
          </w:rPr>
          <w:t>https://wwfeu.awsassets.panda.org/downloads/evaluation_of_forest_ecosystem_services_and_ proposals_on_pes_mechanisms.pdf</w:t>
        </w:r>
      </w:hyperlink>
      <w:r w:rsidR="00A023FA">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 (дата звернення 17.02.2023).</w:t>
      </w:r>
      <w:bookmarkEnd w:id="85"/>
    </w:p>
    <w:p w14:paraId="2B6E06DA" w14:textId="556319DE" w:rsidR="00421C0B" w:rsidRPr="00DF3CF8" w:rsidRDefault="00421C0B"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bookmarkStart w:id="87" w:name="_Hlk129895145"/>
      <w:bookmarkStart w:id="88" w:name="_Ref129890733"/>
      <w:r w:rsidRPr="00DF3CF8">
        <w:rPr>
          <w:rFonts w:ascii="Times New Roman" w:hAnsi="Times New Roman" w:cs="Times New Roman"/>
          <w:kern w:val="0"/>
          <w:sz w:val="28"/>
          <w:szCs w:val="28"/>
          <w14:ligatures w14:val="none"/>
        </w:rPr>
        <w:t>Соцький А.</w:t>
      </w:r>
      <w:r w:rsidR="00040BDB">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М. </w:t>
      </w:r>
      <w:bookmarkEnd w:id="87"/>
      <w:r w:rsidRPr="00DF3CF8">
        <w:rPr>
          <w:rFonts w:ascii="Times New Roman" w:hAnsi="Times New Roman" w:cs="Times New Roman"/>
          <w:kern w:val="0"/>
          <w:sz w:val="28"/>
          <w:szCs w:val="28"/>
          <w14:ligatures w14:val="none"/>
        </w:rPr>
        <w:t>Лісові ресурси як об’єкт адміністративно-правового дослідження</w:t>
      </w:r>
      <w:r w:rsidRPr="00683F3C">
        <w:rPr>
          <w:rFonts w:ascii="Times New Roman" w:hAnsi="Times New Roman" w:cs="Times New Roman"/>
          <w:i/>
          <w:kern w:val="0"/>
          <w:sz w:val="28"/>
          <w:szCs w:val="28"/>
          <w14:ligatures w14:val="none"/>
        </w:rPr>
        <w:t xml:space="preserve">. Юридичний науковий електронний журнал. </w:t>
      </w:r>
      <w:r w:rsidRPr="00DF3CF8">
        <w:rPr>
          <w:rFonts w:ascii="Times New Roman" w:hAnsi="Times New Roman" w:cs="Times New Roman"/>
          <w:kern w:val="0"/>
          <w:sz w:val="28"/>
          <w:szCs w:val="28"/>
          <w14:ligatures w14:val="none"/>
        </w:rPr>
        <w:t>2021. № 3. С.394-397.</w:t>
      </w:r>
      <w:bookmarkEnd w:id="86"/>
      <w:bookmarkEnd w:id="88"/>
    </w:p>
    <w:p w14:paraId="76E1AA2A" w14:textId="352F6A4B" w:rsidR="00545454" w:rsidRPr="00DF3CF8" w:rsidRDefault="00545454"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t xml:space="preserve">Стан довкілля Чернігівської області. Інформаційно-аналітичний огляд. Грудень 2022 року. </w:t>
      </w:r>
    </w:p>
    <w:p w14:paraId="2685FF4B" w14:textId="547E699E" w:rsidR="00ED5D18" w:rsidRDefault="00421C0B"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bookmarkStart w:id="89" w:name="_Hlk129895176"/>
      <w:bookmarkStart w:id="90" w:name="_Ref129890737"/>
      <w:r w:rsidRPr="00DF3CF8">
        <w:rPr>
          <w:rFonts w:ascii="Times New Roman" w:hAnsi="Times New Roman" w:cs="Times New Roman"/>
          <w:kern w:val="0"/>
          <w:sz w:val="28"/>
          <w:szCs w:val="28"/>
          <w14:ligatures w14:val="none"/>
        </w:rPr>
        <w:t>Шершун М.</w:t>
      </w:r>
      <w:r w:rsidR="00040BDB">
        <w:rPr>
          <w:rFonts w:ascii="Times New Roman" w:hAnsi="Times New Roman" w:cs="Times New Roman"/>
          <w:kern w:val="0"/>
          <w:sz w:val="28"/>
          <w:szCs w:val="28"/>
          <w14:ligatures w14:val="none"/>
        </w:rPr>
        <w:t xml:space="preserve"> </w:t>
      </w:r>
      <w:r w:rsidRPr="00DF3CF8">
        <w:rPr>
          <w:rFonts w:ascii="Times New Roman" w:hAnsi="Times New Roman" w:cs="Times New Roman"/>
          <w:kern w:val="0"/>
          <w:sz w:val="28"/>
          <w:szCs w:val="28"/>
          <w14:ligatures w14:val="none"/>
        </w:rPr>
        <w:t xml:space="preserve">Х. </w:t>
      </w:r>
      <w:bookmarkEnd w:id="89"/>
      <w:r w:rsidRPr="00DF3CF8">
        <w:rPr>
          <w:rFonts w:ascii="Times New Roman" w:hAnsi="Times New Roman" w:cs="Times New Roman"/>
          <w:kern w:val="0"/>
          <w:sz w:val="28"/>
          <w:szCs w:val="28"/>
          <w14:ligatures w14:val="none"/>
        </w:rPr>
        <w:t>Стратегія, критерії та індикатори збалансованого ведення лісового господарства: еколого-економічні та нормативно-правові шляхи їх реалізації</w:t>
      </w:r>
      <w:r w:rsidRPr="00683F3C">
        <w:rPr>
          <w:rFonts w:ascii="Times New Roman" w:hAnsi="Times New Roman" w:cs="Times New Roman"/>
          <w:i/>
          <w:kern w:val="0"/>
          <w:sz w:val="28"/>
          <w:szCs w:val="28"/>
          <w14:ligatures w14:val="none"/>
        </w:rPr>
        <w:t>. Науковий вісник НЛТУ України</w:t>
      </w:r>
      <w:r w:rsidRPr="00DF3CF8">
        <w:rPr>
          <w:rFonts w:ascii="Times New Roman" w:hAnsi="Times New Roman" w:cs="Times New Roman"/>
          <w:kern w:val="0"/>
          <w:sz w:val="28"/>
          <w:szCs w:val="28"/>
          <w14:ligatures w14:val="none"/>
        </w:rPr>
        <w:t xml:space="preserve">. 2012. </w:t>
      </w:r>
      <w:proofErr w:type="spellStart"/>
      <w:r w:rsidRPr="00DF3CF8">
        <w:rPr>
          <w:rFonts w:ascii="Times New Roman" w:hAnsi="Times New Roman" w:cs="Times New Roman"/>
          <w:kern w:val="0"/>
          <w:sz w:val="28"/>
          <w:szCs w:val="28"/>
          <w14:ligatures w14:val="none"/>
        </w:rPr>
        <w:t>Вип</w:t>
      </w:r>
      <w:proofErr w:type="spellEnd"/>
      <w:r w:rsidRPr="00DF3CF8">
        <w:rPr>
          <w:rFonts w:ascii="Times New Roman" w:hAnsi="Times New Roman" w:cs="Times New Roman"/>
          <w:kern w:val="0"/>
          <w:sz w:val="28"/>
          <w:szCs w:val="28"/>
          <w14:ligatures w14:val="none"/>
        </w:rPr>
        <w:t>. 22.14. С. 99-105.</w:t>
      </w:r>
      <w:bookmarkEnd w:id="90"/>
    </w:p>
    <w:p w14:paraId="60BAFB2A" w14:textId="212BC089" w:rsidR="00ED5D18" w:rsidRPr="00ED5D18" w:rsidRDefault="00ED5D18"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r w:rsidRPr="00ED5D18">
        <w:rPr>
          <w:rFonts w:ascii="Times New Roman" w:hAnsi="Times New Roman" w:cs="Times New Roman"/>
          <w:kern w:val="0"/>
          <w:sz w:val="28"/>
          <w:szCs w:val="28"/>
          <w14:ligatures w14:val="none"/>
        </w:rPr>
        <w:t>Чернігівська область. Географічний атлас. Серія «Моя мала Батьківщина». Київ: Мапа. 2003. 20 с.</w:t>
      </w:r>
    </w:p>
    <w:p w14:paraId="072C7437" w14:textId="513B323D" w:rsidR="00421C0B" w:rsidRDefault="00421C0B" w:rsidP="00A023FA">
      <w:pPr>
        <w:numPr>
          <w:ilvl w:val="0"/>
          <w:numId w:val="41"/>
        </w:numPr>
        <w:spacing w:after="0" w:line="360" w:lineRule="auto"/>
        <w:ind w:left="0" w:firstLine="709"/>
        <w:contextualSpacing/>
        <w:jc w:val="both"/>
        <w:rPr>
          <w:rFonts w:ascii="Times New Roman" w:hAnsi="Times New Roman" w:cs="Times New Roman"/>
          <w:kern w:val="0"/>
          <w:sz w:val="28"/>
          <w:szCs w:val="28"/>
          <w14:ligatures w14:val="none"/>
        </w:rPr>
      </w:pPr>
      <w:bookmarkStart w:id="91" w:name="_Hlk129895184"/>
      <w:r w:rsidRPr="00DF3CF8">
        <w:rPr>
          <w:rFonts w:ascii="Times New Roman" w:hAnsi="Times New Roman" w:cs="Times New Roman"/>
          <w:kern w:val="0"/>
          <w:sz w:val="28"/>
          <w:szCs w:val="28"/>
          <w14:ligatures w14:val="none"/>
        </w:rPr>
        <w:t xml:space="preserve">Ярова І. Є., </w:t>
      </w:r>
      <w:proofErr w:type="spellStart"/>
      <w:r w:rsidRPr="00DF3CF8">
        <w:rPr>
          <w:rFonts w:ascii="Times New Roman" w:hAnsi="Times New Roman" w:cs="Times New Roman"/>
          <w:kern w:val="0"/>
          <w:sz w:val="28"/>
          <w:szCs w:val="28"/>
          <w14:ligatures w14:val="none"/>
        </w:rPr>
        <w:t>Мішеніна</w:t>
      </w:r>
      <w:proofErr w:type="spellEnd"/>
      <w:r w:rsidRPr="00DF3CF8">
        <w:rPr>
          <w:rFonts w:ascii="Times New Roman" w:hAnsi="Times New Roman" w:cs="Times New Roman"/>
          <w:kern w:val="0"/>
          <w:sz w:val="28"/>
          <w:szCs w:val="28"/>
          <w14:ligatures w14:val="none"/>
        </w:rPr>
        <w:t xml:space="preserve"> Н. В., </w:t>
      </w:r>
      <w:proofErr w:type="spellStart"/>
      <w:r w:rsidRPr="00DF3CF8">
        <w:rPr>
          <w:rFonts w:ascii="Times New Roman" w:hAnsi="Times New Roman" w:cs="Times New Roman"/>
          <w:kern w:val="0"/>
          <w:sz w:val="28"/>
          <w:szCs w:val="28"/>
          <w14:ligatures w14:val="none"/>
        </w:rPr>
        <w:t>Пізняк</w:t>
      </w:r>
      <w:proofErr w:type="spellEnd"/>
      <w:r w:rsidRPr="00DF3CF8">
        <w:rPr>
          <w:rFonts w:ascii="Times New Roman" w:hAnsi="Times New Roman" w:cs="Times New Roman"/>
          <w:kern w:val="0"/>
          <w:sz w:val="28"/>
          <w:szCs w:val="28"/>
          <w14:ligatures w14:val="none"/>
        </w:rPr>
        <w:t xml:space="preserve"> Т. І. </w:t>
      </w:r>
      <w:bookmarkEnd w:id="91"/>
      <w:r w:rsidRPr="00DF3CF8">
        <w:rPr>
          <w:rFonts w:ascii="Times New Roman" w:hAnsi="Times New Roman" w:cs="Times New Roman"/>
          <w:kern w:val="0"/>
          <w:sz w:val="28"/>
          <w:szCs w:val="28"/>
          <w14:ligatures w14:val="none"/>
        </w:rPr>
        <w:t xml:space="preserve">Просторовий аналіз відтворення </w:t>
      </w:r>
      <w:proofErr w:type="spellStart"/>
      <w:r w:rsidRPr="00DF3CF8">
        <w:rPr>
          <w:rFonts w:ascii="Times New Roman" w:hAnsi="Times New Roman" w:cs="Times New Roman"/>
          <w:kern w:val="0"/>
          <w:sz w:val="28"/>
          <w:szCs w:val="28"/>
          <w14:ligatures w14:val="none"/>
        </w:rPr>
        <w:t>лісоресурсного</w:t>
      </w:r>
      <w:proofErr w:type="spellEnd"/>
      <w:r w:rsidRPr="00DF3CF8">
        <w:rPr>
          <w:rFonts w:ascii="Times New Roman" w:hAnsi="Times New Roman" w:cs="Times New Roman"/>
          <w:kern w:val="0"/>
          <w:sz w:val="28"/>
          <w:szCs w:val="28"/>
          <w14:ligatures w14:val="none"/>
        </w:rPr>
        <w:t xml:space="preserve"> потенціалу: еколого-економічний аспект. </w:t>
      </w:r>
      <w:r w:rsidRPr="00683F3C">
        <w:rPr>
          <w:rFonts w:ascii="Times New Roman" w:hAnsi="Times New Roman" w:cs="Times New Roman"/>
          <w:i/>
          <w:kern w:val="0"/>
          <w:sz w:val="28"/>
          <w:szCs w:val="28"/>
          <w14:ligatures w14:val="none"/>
        </w:rPr>
        <w:t>Маркетинг і менеджмент інновацій</w:t>
      </w:r>
      <w:r w:rsidRPr="00DF3CF8">
        <w:rPr>
          <w:rFonts w:ascii="Times New Roman" w:hAnsi="Times New Roman" w:cs="Times New Roman"/>
          <w:kern w:val="0"/>
          <w:sz w:val="28"/>
          <w:szCs w:val="28"/>
          <w14:ligatures w14:val="none"/>
        </w:rPr>
        <w:t>. 201</w:t>
      </w:r>
      <w:r w:rsidR="008C6498">
        <w:rPr>
          <w:rFonts w:ascii="Times New Roman" w:hAnsi="Times New Roman" w:cs="Times New Roman"/>
          <w:kern w:val="0"/>
          <w:sz w:val="28"/>
          <w:szCs w:val="28"/>
          <w14:ligatures w14:val="none"/>
        </w:rPr>
        <w:t>8. № 1. С. 406-</w:t>
      </w:r>
      <w:r w:rsidRPr="00DF3CF8">
        <w:rPr>
          <w:rFonts w:ascii="Times New Roman" w:hAnsi="Times New Roman" w:cs="Times New Roman"/>
          <w:kern w:val="0"/>
          <w:sz w:val="28"/>
          <w:szCs w:val="28"/>
          <w14:ligatures w14:val="none"/>
        </w:rPr>
        <w:t>418.</w:t>
      </w:r>
    </w:p>
    <w:p w14:paraId="0FA8BD0C" w14:textId="77777777" w:rsidR="00217DC0" w:rsidRPr="00DF3CF8" w:rsidRDefault="00217DC0" w:rsidP="00F50EE0">
      <w:pPr>
        <w:spacing w:after="0" w:line="360" w:lineRule="auto"/>
        <w:ind w:firstLine="709"/>
        <w:contextualSpacing/>
        <w:jc w:val="both"/>
        <w:rPr>
          <w:rFonts w:ascii="Times New Roman" w:hAnsi="Times New Roman" w:cs="Times New Roman"/>
          <w:kern w:val="0"/>
          <w:sz w:val="28"/>
          <w:szCs w:val="28"/>
          <w14:ligatures w14:val="none"/>
        </w:rPr>
      </w:pPr>
    </w:p>
    <w:p w14:paraId="57692743" w14:textId="0677E4D8" w:rsidR="00217DC0" w:rsidRDefault="00217DC0" w:rsidP="00F50EE0">
      <w:pPr>
        <w:spacing w:after="0" w:line="360" w:lineRule="auto"/>
        <w:ind w:firstLine="709"/>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br w:type="page"/>
      </w:r>
    </w:p>
    <w:p w14:paraId="4092E9C4" w14:textId="17214D2F"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739AD153" w14:textId="2AE492B2"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1DDC87E4" w14:textId="48B874C6"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6764A772" w14:textId="417C4527"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5775C4F4" w14:textId="505E5A92"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4EC56F6D" w14:textId="2E508240"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61A19B34" w14:textId="5189DB56"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30B04C88" w14:textId="73B1DAFA" w:rsidR="00871793" w:rsidRDefault="00871793" w:rsidP="00F50EE0">
      <w:pPr>
        <w:spacing w:after="0" w:line="360" w:lineRule="auto"/>
        <w:ind w:firstLine="709"/>
        <w:contextualSpacing/>
        <w:jc w:val="both"/>
        <w:rPr>
          <w:rFonts w:ascii="Times New Roman" w:hAnsi="Times New Roman" w:cs="Times New Roman"/>
          <w:kern w:val="0"/>
          <w:sz w:val="28"/>
          <w:szCs w:val="28"/>
          <w14:ligatures w14:val="none"/>
        </w:rPr>
      </w:pPr>
    </w:p>
    <w:p w14:paraId="092AA67B" w14:textId="323DADA6" w:rsidR="00871793" w:rsidRDefault="00871793" w:rsidP="00C90FF7">
      <w:pPr>
        <w:pStyle w:val="1"/>
      </w:pPr>
    </w:p>
    <w:p w14:paraId="033B8549" w14:textId="2FF3AA1F" w:rsidR="00871793" w:rsidRDefault="00871793" w:rsidP="00C90FF7">
      <w:pPr>
        <w:pStyle w:val="1"/>
      </w:pPr>
      <w:bookmarkStart w:id="92" w:name="_Toc137681598"/>
      <w:r w:rsidRPr="00871793">
        <w:t>ДОДАТКИ</w:t>
      </w:r>
      <w:bookmarkEnd w:id="92"/>
    </w:p>
    <w:p w14:paraId="31D24453" w14:textId="468609B0"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1F2E78EF" w14:textId="6CF2D680"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3B1BE4C3" w14:textId="11A9E1C2"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3D46820E" w14:textId="2C6BDC29"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40E9EDF5" w14:textId="72327E85"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162C9DF8" w14:textId="4FDD4D3F"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77E95914" w14:textId="2BD2E7A8"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550DE0EF" w14:textId="49D75F21"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66695D5D" w14:textId="37100E7E"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7E08DC19" w14:textId="7A37E967"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4E021C0A" w14:textId="7D0E6482"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2C32CCBC" w14:textId="3438C860"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016BEC5C" w14:textId="015488FC"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2317EC83" w14:textId="579E2CCA"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6A2916E0" w14:textId="248DA9C0"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69B5F1A1" w14:textId="0BF4586E"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37F13C7E" w14:textId="770934E6"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373F4A99" w14:textId="350808E9"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104AAE5C" w14:textId="20A279DC" w:rsidR="00871793" w:rsidRDefault="00871793" w:rsidP="00871793">
      <w:pPr>
        <w:spacing w:after="0" w:line="360" w:lineRule="auto"/>
        <w:ind w:firstLine="709"/>
        <w:contextualSpacing/>
        <w:jc w:val="center"/>
        <w:rPr>
          <w:rFonts w:ascii="Times New Roman" w:hAnsi="Times New Roman" w:cs="Times New Roman"/>
          <w:b/>
          <w:kern w:val="0"/>
          <w:sz w:val="28"/>
          <w:szCs w:val="28"/>
          <w14:ligatures w14:val="none"/>
        </w:rPr>
      </w:pPr>
    </w:p>
    <w:p w14:paraId="45548139" w14:textId="77777777" w:rsidR="00BD4667" w:rsidRPr="00DF3CF8" w:rsidRDefault="00BD4667" w:rsidP="00BD4667">
      <w:pPr>
        <w:spacing w:after="0" w:line="360" w:lineRule="auto"/>
        <w:contextualSpacing/>
        <w:jc w:val="right"/>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lastRenderedPageBreak/>
        <w:t>Додаток А</w:t>
      </w:r>
    </w:p>
    <w:p w14:paraId="55EE4332" w14:textId="77777777" w:rsidR="00BD4667" w:rsidRPr="00DF3CF8" w:rsidRDefault="00BD4667" w:rsidP="00BD4667">
      <w:pPr>
        <w:spacing w:after="0" w:line="360" w:lineRule="auto"/>
        <w:ind w:firstLine="426"/>
        <w:jc w:val="center"/>
        <w:rPr>
          <w:rFonts w:ascii="Times New Roman" w:hAnsi="Times New Roman" w:cs="Times New Roman"/>
          <w:b/>
          <w:bCs/>
          <w:sz w:val="28"/>
          <w:szCs w:val="28"/>
        </w:rPr>
      </w:pPr>
      <w:r w:rsidRPr="00DF3CF8">
        <w:rPr>
          <w:rFonts w:ascii="Times New Roman" w:hAnsi="Times New Roman" w:cs="Times New Roman"/>
          <w:b/>
          <w:bCs/>
          <w:sz w:val="28"/>
          <w:szCs w:val="28"/>
        </w:rPr>
        <w:t>Лісовий фонд Чернігівського регіону в розрізі земель цільового призначення та категорій земель станом на 01.01.2022 року [</w:t>
      </w:r>
      <w:r w:rsidRPr="00DF3CF8">
        <w:rPr>
          <w:rFonts w:ascii="Times New Roman" w:hAnsi="Times New Roman" w:cs="Times New Roman"/>
          <w:b/>
          <w:bCs/>
          <w:sz w:val="28"/>
          <w:szCs w:val="28"/>
        </w:rPr>
        <w:fldChar w:fldCharType="begin"/>
      </w:r>
      <w:r w:rsidRPr="00DF3CF8">
        <w:rPr>
          <w:rFonts w:ascii="Times New Roman" w:hAnsi="Times New Roman" w:cs="Times New Roman"/>
          <w:b/>
          <w:bCs/>
          <w:sz w:val="28"/>
          <w:szCs w:val="28"/>
        </w:rPr>
        <w:instrText xml:space="preserve"> REF _Ref136107416 \r \h </w:instrText>
      </w:r>
      <w:r w:rsidRPr="00DF3CF8">
        <w:rPr>
          <w:rFonts w:ascii="Times New Roman" w:hAnsi="Times New Roman" w:cs="Times New Roman"/>
          <w:b/>
          <w:bCs/>
          <w:sz w:val="28"/>
          <w:szCs w:val="28"/>
        </w:rPr>
      </w:r>
      <w:r w:rsidRPr="00DF3CF8">
        <w:rPr>
          <w:rFonts w:ascii="Times New Roman" w:hAnsi="Times New Roman" w:cs="Times New Roman"/>
          <w:b/>
          <w:bCs/>
          <w:sz w:val="28"/>
          <w:szCs w:val="28"/>
        </w:rPr>
        <w:fldChar w:fldCharType="separate"/>
      </w:r>
      <w:r w:rsidRPr="00DF3CF8">
        <w:rPr>
          <w:rFonts w:ascii="Times New Roman" w:hAnsi="Times New Roman" w:cs="Times New Roman"/>
          <w:b/>
          <w:bCs/>
          <w:sz w:val="28"/>
          <w:szCs w:val="28"/>
        </w:rPr>
        <w:t>12</w:t>
      </w:r>
      <w:r w:rsidRPr="00DF3CF8">
        <w:rPr>
          <w:rFonts w:ascii="Times New Roman" w:hAnsi="Times New Roman" w:cs="Times New Roman"/>
          <w:b/>
          <w:bCs/>
          <w:sz w:val="28"/>
          <w:szCs w:val="28"/>
        </w:rPr>
        <w:fldChar w:fldCharType="end"/>
      </w:r>
      <w:r w:rsidRPr="00DF3CF8">
        <w:rPr>
          <w:rFonts w:ascii="Times New Roman" w:hAnsi="Times New Roman" w:cs="Times New Roman"/>
          <w:b/>
          <w:bCs/>
          <w:sz w:val="28"/>
          <w:szCs w:val="28"/>
        </w:rPr>
        <w:t>]</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7"/>
        <w:gridCol w:w="17"/>
        <w:gridCol w:w="2655"/>
        <w:gridCol w:w="854"/>
        <w:gridCol w:w="709"/>
        <w:gridCol w:w="1016"/>
        <w:gridCol w:w="826"/>
        <w:gridCol w:w="545"/>
        <w:gridCol w:w="717"/>
        <w:gridCol w:w="864"/>
        <w:gridCol w:w="851"/>
      </w:tblGrid>
      <w:tr w:rsidR="00DF3CF8" w:rsidRPr="00DF3CF8" w14:paraId="3503338F" w14:textId="77777777" w:rsidTr="00871793">
        <w:trPr>
          <w:trHeight w:val="213"/>
          <w:jc w:val="center"/>
        </w:trPr>
        <w:tc>
          <w:tcPr>
            <w:tcW w:w="314" w:type="dxa"/>
            <w:gridSpan w:val="2"/>
            <w:vMerge w:val="restart"/>
            <w:tcBorders>
              <w:top w:val="single" w:sz="4" w:space="0" w:color="auto"/>
              <w:left w:val="single" w:sz="4" w:space="0" w:color="auto"/>
              <w:bottom w:val="single" w:sz="4" w:space="0" w:color="auto"/>
              <w:right w:val="single" w:sz="4" w:space="0" w:color="auto"/>
            </w:tcBorders>
          </w:tcPr>
          <w:p w14:paraId="3094A6B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 з/п</w:t>
            </w:r>
          </w:p>
        </w:tc>
        <w:tc>
          <w:tcPr>
            <w:tcW w:w="2655" w:type="dxa"/>
            <w:vMerge w:val="restart"/>
            <w:tcBorders>
              <w:top w:val="single" w:sz="4" w:space="0" w:color="auto"/>
              <w:left w:val="single" w:sz="4" w:space="0" w:color="auto"/>
              <w:bottom w:val="single" w:sz="4" w:space="0" w:color="auto"/>
              <w:right w:val="single" w:sz="4" w:space="0" w:color="auto"/>
            </w:tcBorders>
          </w:tcPr>
          <w:p w14:paraId="51CB7964" w14:textId="77777777" w:rsidR="00BD4667" w:rsidRPr="00DF3CF8" w:rsidRDefault="00BD4667" w:rsidP="00871793">
            <w:pPr>
              <w:spacing w:after="0"/>
              <w:rPr>
                <w:rFonts w:ascii="Times New Roman" w:hAnsi="Times New Roman" w:cs="Times New Roman"/>
                <w:sz w:val="23"/>
                <w:szCs w:val="23"/>
              </w:rPr>
            </w:pPr>
            <w:r w:rsidRPr="00DF3CF8">
              <w:rPr>
                <w:rFonts w:ascii="Times New Roman" w:hAnsi="Times New Roman" w:cs="Times New Roman"/>
                <w:sz w:val="23"/>
                <w:szCs w:val="23"/>
              </w:rPr>
              <w:t xml:space="preserve">Найбільші постійні лісокористувачі, власники лісів, інші </w:t>
            </w:r>
            <w:r w:rsidRPr="00DF3CF8">
              <w:rPr>
                <w:rFonts w:ascii="Times New Roman" w:hAnsi="Times New Roman" w:cs="Times New Roman"/>
                <w:iCs/>
                <w:sz w:val="23"/>
                <w:szCs w:val="23"/>
              </w:rPr>
              <w:t>землекористувачі у Чернігівській області, у користуванні яких є лісові ділянки, землі запасу</w:t>
            </w:r>
          </w:p>
        </w:tc>
        <w:tc>
          <w:tcPr>
            <w:tcW w:w="854" w:type="dxa"/>
            <w:vMerge w:val="restart"/>
            <w:tcBorders>
              <w:top w:val="single" w:sz="4" w:space="0" w:color="auto"/>
              <w:left w:val="single" w:sz="4" w:space="0" w:color="auto"/>
              <w:bottom w:val="single" w:sz="4" w:space="0" w:color="auto"/>
              <w:right w:val="single" w:sz="4" w:space="0" w:color="auto"/>
            </w:tcBorders>
            <w:textDirection w:val="btLr"/>
            <w:vAlign w:val="center"/>
          </w:tcPr>
          <w:p w14:paraId="05FCC7CD" w14:textId="77777777" w:rsidR="00BD4667" w:rsidRPr="00DF3CF8" w:rsidRDefault="00BD4667" w:rsidP="00871793">
            <w:pPr>
              <w:spacing w:after="0"/>
              <w:ind w:left="113" w:right="113"/>
              <w:jc w:val="center"/>
              <w:rPr>
                <w:rFonts w:ascii="Times New Roman" w:hAnsi="Times New Roman" w:cs="Times New Roman"/>
                <w:sz w:val="23"/>
                <w:szCs w:val="23"/>
              </w:rPr>
            </w:pPr>
            <w:r w:rsidRPr="00DF3CF8">
              <w:rPr>
                <w:rFonts w:ascii="Times New Roman" w:hAnsi="Times New Roman" w:cs="Times New Roman"/>
                <w:sz w:val="23"/>
                <w:szCs w:val="23"/>
              </w:rPr>
              <w:t>Загальна площа, га</w:t>
            </w:r>
          </w:p>
        </w:tc>
        <w:tc>
          <w:tcPr>
            <w:tcW w:w="5528" w:type="dxa"/>
            <w:gridSpan w:val="7"/>
            <w:tcBorders>
              <w:top w:val="single" w:sz="4" w:space="0" w:color="auto"/>
              <w:left w:val="single" w:sz="4" w:space="0" w:color="auto"/>
              <w:bottom w:val="single" w:sz="4" w:space="0" w:color="auto"/>
              <w:right w:val="single" w:sz="4" w:space="0" w:color="auto"/>
            </w:tcBorders>
          </w:tcPr>
          <w:p w14:paraId="4D89A81D"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Лісові землі, тис. га</w:t>
            </w:r>
          </w:p>
        </w:tc>
      </w:tr>
      <w:tr w:rsidR="00DF3CF8" w:rsidRPr="00DF3CF8" w14:paraId="40ADCB32" w14:textId="77777777" w:rsidTr="00DC6AA2">
        <w:trPr>
          <w:trHeight w:val="96"/>
          <w:jc w:val="center"/>
        </w:trPr>
        <w:tc>
          <w:tcPr>
            <w:tcW w:w="314" w:type="dxa"/>
            <w:gridSpan w:val="2"/>
            <w:vMerge/>
            <w:tcBorders>
              <w:top w:val="single" w:sz="4" w:space="0" w:color="auto"/>
              <w:left w:val="single" w:sz="4" w:space="0" w:color="auto"/>
              <w:bottom w:val="single" w:sz="4" w:space="0" w:color="auto"/>
              <w:right w:val="single" w:sz="4" w:space="0" w:color="auto"/>
            </w:tcBorders>
          </w:tcPr>
          <w:p w14:paraId="56DDB250" w14:textId="77777777" w:rsidR="00BD4667" w:rsidRPr="00DF3CF8" w:rsidRDefault="00BD4667" w:rsidP="00DC6AA2">
            <w:pPr>
              <w:spacing w:after="0"/>
              <w:jc w:val="center"/>
              <w:rPr>
                <w:rFonts w:ascii="Times New Roman" w:hAnsi="Times New Roman" w:cs="Times New Roman"/>
                <w:sz w:val="23"/>
                <w:szCs w:val="23"/>
              </w:rPr>
            </w:pPr>
          </w:p>
        </w:tc>
        <w:tc>
          <w:tcPr>
            <w:tcW w:w="2655" w:type="dxa"/>
            <w:vMerge/>
            <w:tcBorders>
              <w:top w:val="single" w:sz="4" w:space="0" w:color="auto"/>
              <w:left w:val="single" w:sz="4" w:space="0" w:color="auto"/>
              <w:bottom w:val="single" w:sz="4" w:space="0" w:color="auto"/>
              <w:right w:val="single" w:sz="4" w:space="0" w:color="auto"/>
            </w:tcBorders>
          </w:tcPr>
          <w:p w14:paraId="120E9E34" w14:textId="77777777" w:rsidR="00BD4667" w:rsidRPr="00DF3CF8" w:rsidRDefault="00BD4667" w:rsidP="00DC6AA2">
            <w:pPr>
              <w:spacing w:after="0"/>
              <w:jc w:val="center"/>
              <w:rPr>
                <w:rFonts w:ascii="Times New Roman" w:hAnsi="Times New Roman" w:cs="Times New Roman"/>
                <w:sz w:val="23"/>
                <w:szCs w:val="23"/>
              </w:rPr>
            </w:pPr>
          </w:p>
        </w:tc>
        <w:tc>
          <w:tcPr>
            <w:tcW w:w="854" w:type="dxa"/>
            <w:vMerge/>
            <w:tcBorders>
              <w:top w:val="single" w:sz="4" w:space="0" w:color="auto"/>
              <w:left w:val="single" w:sz="4" w:space="0" w:color="auto"/>
              <w:bottom w:val="single" w:sz="4" w:space="0" w:color="auto"/>
              <w:right w:val="single" w:sz="4" w:space="0" w:color="auto"/>
            </w:tcBorders>
          </w:tcPr>
          <w:p w14:paraId="55D7DD06" w14:textId="77777777" w:rsidR="00BD4667" w:rsidRPr="00DF3CF8" w:rsidRDefault="00BD4667" w:rsidP="00DC6AA2">
            <w:pPr>
              <w:spacing w:after="0"/>
              <w:jc w:val="center"/>
              <w:rPr>
                <w:rFonts w:ascii="Times New Roman" w:hAnsi="Times New Roman" w:cs="Times New Roman"/>
                <w:sz w:val="23"/>
                <w:szCs w:val="23"/>
              </w:rPr>
            </w:pPr>
          </w:p>
        </w:tc>
        <w:tc>
          <w:tcPr>
            <w:tcW w:w="1725" w:type="dxa"/>
            <w:gridSpan w:val="2"/>
            <w:tcBorders>
              <w:top w:val="single" w:sz="4" w:space="0" w:color="auto"/>
              <w:left w:val="single" w:sz="4" w:space="0" w:color="auto"/>
              <w:bottom w:val="single" w:sz="4" w:space="0" w:color="auto"/>
              <w:right w:val="single" w:sz="4" w:space="0" w:color="auto"/>
            </w:tcBorders>
          </w:tcPr>
          <w:p w14:paraId="5547087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вкриті лісовою рослинністю</w:t>
            </w:r>
          </w:p>
        </w:tc>
        <w:tc>
          <w:tcPr>
            <w:tcW w:w="2952" w:type="dxa"/>
            <w:gridSpan w:val="4"/>
            <w:tcBorders>
              <w:top w:val="single" w:sz="4" w:space="0" w:color="auto"/>
              <w:left w:val="single" w:sz="4" w:space="0" w:color="auto"/>
              <w:bottom w:val="single" w:sz="4" w:space="0" w:color="auto"/>
              <w:right w:val="single" w:sz="4" w:space="0" w:color="auto"/>
            </w:tcBorders>
          </w:tcPr>
          <w:p w14:paraId="0C116D92" w14:textId="7AF68D5E" w:rsidR="00BD4667" w:rsidRPr="00DF3CF8" w:rsidRDefault="00BD4667" w:rsidP="00871793">
            <w:pPr>
              <w:spacing w:after="0"/>
              <w:jc w:val="center"/>
              <w:rPr>
                <w:rFonts w:ascii="Times New Roman" w:hAnsi="Times New Roman" w:cs="Times New Roman"/>
                <w:sz w:val="23"/>
                <w:szCs w:val="23"/>
              </w:rPr>
            </w:pPr>
            <w:r w:rsidRPr="00DF3CF8">
              <w:rPr>
                <w:rFonts w:ascii="Times New Roman" w:hAnsi="Times New Roman" w:cs="Times New Roman"/>
                <w:sz w:val="23"/>
                <w:szCs w:val="23"/>
              </w:rPr>
              <w:t>не вкриті лісовою рослинністю</w:t>
            </w:r>
          </w:p>
        </w:tc>
        <w:tc>
          <w:tcPr>
            <w:tcW w:w="851" w:type="dxa"/>
            <w:vMerge w:val="restart"/>
            <w:tcBorders>
              <w:top w:val="single" w:sz="4" w:space="0" w:color="auto"/>
              <w:left w:val="single" w:sz="4" w:space="0" w:color="auto"/>
              <w:right w:val="single" w:sz="4" w:space="0" w:color="auto"/>
            </w:tcBorders>
          </w:tcPr>
          <w:p w14:paraId="02DE7CAD" w14:textId="77777777" w:rsidR="00871793" w:rsidRDefault="00871793" w:rsidP="00DC6AA2">
            <w:pPr>
              <w:spacing w:after="0"/>
              <w:jc w:val="center"/>
              <w:rPr>
                <w:rFonts w:ascii="Times New Roman" w:hAnsi="Times New Roman" w:cs="Times New Roman"/>
                <w:sz w:val="23"/>
                <w:szCs w:val="23"/>
              </w:rPr>
            </w:pPr>
          </w:p>
          <w:p w14:paraId="13A51F48" w14:textId="627D7AD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усього лісових земель</w:t>
            </w:r>
          </w:p>
        </w:tc>
      </w:tr>
      <w:tr w:rsidR="00DF3CF8" w:rsidRPr="00DF3CF8" w14:paraId="04869AA7" w14:textId="77777777" w:rsidTr="00871793">
        <w:trPr>
          <w:cantSplit/>
          <w:trHeight w:val="1134"/>
          <w:jc w:val="center"/>
        </w:trPr>
        <w:tc>
          <w:tcPr>
            <w:tcW w:w="314" w:type="dxa"/>
            <w:gridSpan w:val="2"/>
            <w:vMerge/>
            <w:tcBorders>
              <w:top w:val="single" w:sz="4" w:space="0" w:color="auto"/>
              <w:left w:val="single" w:sz="4" w:space="0" w:color="auto"/>
              <w:bottom w:val="single" w:sz="4" w:space="0" w:color="auto"/>
              <w:right w:val="single" w:sz="4" w:space="0" w:color="auto"/>
            </w:tcBorders>
          </w:tcPr>
          <w:p w14:paraId="66592649" w14:textId="77777777" w:rsidR="00BD4667" w:rsidRPr="00DF3CF8" w:rsidRDefault="00BD4667" w:rsidP="00DC6AA2">
            <w:pPr>
              <w:spacing w:after="0"/>
              <w:jc w:val="center"/>
              <w:rPr>
                <w:rFonts w:ascii="Times New Roman" w:hAnsi="Times New Roman" w:cs="Times New Roman"/>
                <w:sz w:val="23"/>
                <w:szCs w:val="23"/>
              </w:rPr>
            </w:pPr>
          </w:p>
        </w:tc>
        <w:tc>
          <w:tcPr>
            <w:tcW w:w="2655" w:type="dxa"/>
            <w:vMerge/>
            <w:tcBorders>
              <w:top w:val="single" w:sz="4" w:space="0" w:color="auto"/>
              <w:left w:val="single" w:sz="4" w:space="0" w:color="auto"/>
              <w:bottom w:val="single" w:sz="4" w:space="0" w:color="auto"/>
              <w:right w:val="single" w:sz="4" w:space="0" w:color="auto"/>
            </w:tcBorders>
          </w:tcPr>
          <w:p w14:paraId="051EB8A8" w14:textId="77777777" w:rsidR="00BD4667" w:rsidRPr="00DF3CF8" w:rsidRDefault="00BD4667" w:rsidP="00DC6AA2">
            <w:pPr>
              <w:spacing w:after="0"/>
              <w:jc w:val="center"/>
              <w:rPr>
                <w:rFonts w:ascii="Times New Roman" w:hAnsi="Times New Roman" w:cs="Times New Roman"/>
                <w:sz w:val="23"/>
                <w:szCs w:val="23"/>
              </w:rPr>
            </w:pPr>
          </w:p>
        </w:tc>
        <w:tc>
          <w:tcPr>
            <w:tcW w:w="854" w:type="dxa"/>
            <w:vMerge/>
            <w:tcBorders>
              <w:top w:val="single" w:sz="4" w:space="0" w:color="auto"/>
              <w:left w:val="single" w:sz="4" w:space="0" w:color="auto"/>
              <w:bottom w:val="single" w:sz="4" w:space="0" w:color="auto"/>
              <w:right w:val="single" w:sz="4" w:space="0" w:color="auto"/>
            </w:tcBorders>
          </w:tcPr>
          <w:p w14:paraId="069EBB5C" w14:textId="77777777" w:rsidR="00BD4667" w:rsidRPr="00DF3CF8" w:rsidRDefault="00BD4667" w:rsidP="00DC6AA2">
            <w:pPr>
              <w:spacing w:after="0"/>
              <w:jc w:val="center"/>
              <w:rPr>
                <w:rFonts w:ascii="Times New Roman" w:hAnsi="Times New Roman" w:cs="Times New Roman"/>
                <w:sz w:val="23"/>
                <w:szCs w:val="23"/>
              </w:rPr>
            </w:pPr>
          </w:p>
        </w:tc>
        <w:tc>
          <w:tcPr>
            <w:tcW w:w="709" w:type="dxa"/>
            <w:tcBorders>
              <w:top w:val="single" w:sz="4" w:space="0" w:color="auto"/>
              <w:left w:val="single" w:sz="4" w:space="0" w:color="auto"/>
              <w:bottom w:val="single" w:sz="4" w:space="0" w:color="auto"/>
              <w:right w:val="single" w:sz="4" w:space="0" w:color="auto"/>
            </w:tcBorders>
          </w:tcPr>
          <w:p w14:paraId="12865FFD" w14:textId="77777777" w:rsidR="00BD4667" w:rsidRPr="00DF3CF8" w:rsidRDefault="00BD4667" w:rsidP="00871793">
            <w:pPr>
              <w:spacing w:after="0" w:line="240" w:lineRule="auto"/>
              <w:ind w:left="38" w:hanging="38"/>
              <w:jc w:val="center"/>
              <w:rPr>
                <w:rFonts w:ascii="Times New Roman" w:hAnsi="Times New Roman" w:cs="Times New Roman"/>
                <w:sz w:val="23"/>
                <w:szCs w:val="23"/>
              </w:rPr>
            </w:pPr>
            <w:r w:rsidRPr="00DF3CF8">
              <w:rPr>
                <w:rFonts w:ascii="Times New Roman" w:hAnsi="Times New Roman" w:cs="Times New Roman"/>
                <w:sz w:val="23"/>
                <w:szCs w:val="23"/>
              </w:rPr>
              <w:t>усього</w:t>
            </w:r>
          </w:p>
        </w:tc>
        <w:tc>
          <w:tcPr>
            <w:tcW w:w="1016" w:type="dxa"/>
            <w:tcBorders>
              <w:top w:val="single" w:sz="4" w:space="0" w:color="auto"/>
              <w:left w:val="single" w:sz="4" w:space="0" w:color="auto"/>
              <w:bottom w:val="single" w:sz="4" w:space="0" w:color="auto"/>
              <w:right w:val="single" w:sz="4" w:space="0" w:color="auto"/>
            </w:tcBorders>
          </w:tcPr>
          <w:p w14:paraId="481D1CCA" w14:textId="77777777" w:rsidR="00BD4667" w:rsidRPr="00DF3CF8" w:rsidRDefault="00BD4667" w:rsidP="00871793">
            <w:pPr>
              <w:spacing w:after="0" w:line="240" w:lineRule="auto"/>
              <w:ind w:left="38" w:hanging="38"/>
              <w:jc w:val="center"/>
              <w:rPr>
                <w:rFonts w:ascii="Times New Roman" w:hAnsi="Times New Roman" w:cs="Times New Roman"/>
                <w:sz w:val="23"/>
                <w:szCs w:val="23"/>
              </w:rPr>
            </w:pPr>
            <w:r w:rsidRPr="00DF3CF8">
              <w:rPr>
                <w:rFonts w:ascii="Times New Roman" w:hAnsi="Times New Roman" w:cs="Times New Roman"/>
                <w:sz w:val="23"/>
                <w:szCs w:val="23"/>
              </w:rPr>
              <w:t>із них лісові культури</w:t>
            </w:r>
          </w:p>
        </w:tc>
        <w:tc>
          <w:tcPr>
            <w:tcW w:w="826" w:type="dxa"/>
            <w:tcBorders>
              <w:top w:val="single" w:sz="4" w:space="0" w:color="auto"/>
              <w:left w:val="single" w:sz="4" w:space="0" w:color="auto"/>
              <w:bottom w:val="single" w:sz="4" w:space="0" w:color="auto"/>
              <w:right w:val="single" w:sz="4" w:space="0" w:color="auto"/>
            </w:tcBorders>
            <w:textDirection w:val="btLr"/>
            <w:vAlign w:val="center"/>
          </w:tcPr>
          <w:p w14:paraId="1FE64DD9" w14:textId="71E51E75" w:rsidR="00BD4667" w:rsidRPr="00871793" w:rsidRDefault="00871793" w:rsidP="00871793">
            <w:pPr>
              <w:spacing w:after="0" w:line="240" w:lineRule="auto"/>
              <w:ind w:left="151" w:right="113" w:hanging="38"/>
              <w:jc w:val="center"/>
              <w:rPr>
                <w:rFonts w:ascii="Times New Roman" w:hAnsi="Times New Roman" w:cs="Times New Roman"/>
                <w:sz w:val="18"/>
                <w:szCs w:val="18"/>
              </w:rPr>
            </w:pPr>
            <w:r w:rsidRPr="00871793">
              <w:rPr>
                <w:rFonts w:ascii="Times New Roman" w:hAnsi="Times New Roman" w:cs="Times New Roman"/>
                <w:sz w:val="18"/>
                <w:szCs w:val="18"/>
              </w:rPr>
              <w:t>незім</w:t>
            </w:r>
            <w:r w:rsidR="00BD4667" w:rsidRPr="00871793">
              <w:rPr>
                <w:rFonts w:ascii="Times New Roman" w:hAnsi="Times New Roman" w:cs="Times New Roman"/>
                <w:sz w:val="18"/>
                <w:szCs w:val="18"/>
              </w:rPr>
              <w:t>кнуті лісові культури</w:t>
            </w:r>
          </w:p>
        </w:tc>
        <w:tc>
          <w:tcPr>
            <w:tcW w:w="545" w:type="dxa"/>
            <w:tcBorders>
              <w:top w:val="single" w:sz="4" w:space="0" w:color="auto"/>
              <w:left w:val="single" w:sz="4" w:space="0" w:color="auto"/>
              <w:bottom w:val="single" w:sz="4" w:space="0" w:color="auto"/>
              <w:right w:val="single" w:sz="4" w:space="0" w:color="auto"/>
            </w:tcBorders>
            <w:textDirection w:val="btLr"/>
            <w:vAlign w:val="center"/>
          </w:tcPr>
          <w:p w14:paraId="614536DA" w14:textId="77777777" w:rsidR="00BD4667" w:rsidRPr="00871793" w:rsidRDefault="00BD4667" w:rsidP="00871793">
            <w:pPr>
              <w:spacing w:after="0" w:line="240" w:lineRule="auto"/>
              <w:ind w:left="151" w:right="113" w:hanging="38"/>
              <w:jc w:val="center"/>
              <w:rPr>
                <w:rFonts w:ascii="Times New Roman" w:hAnsi="Times New Roman" w:cs="Times New Roman"/>
                <w:sz w:val="18"/>
                <w:szCs w:val="18"/>
              </w:rPr>
            </w:pPr>
            <w:r w:rsidRPr="00871793">
              <w:rPr>
                <w:rFonts w:ascii="Times New Roman" w:hAnsi="Times New Roman" w:cs="Times New Roman"/>
                <w:sz w:val="18"/>
                <w:szCs w:val="18"/>
              </w:rPr>
              <w:t>зруби</w:t>
            </w:r>
          </w:p>
        </w:tc>
        <w:tc>
          <w:tcPr>
            <w:tcW w:w="717" w:type="dxa"/>
            <w:tcBorders>
              <w:top w:val="single" w:sz="4" w:space="0" w:color="auto"/>
              <w:left w:val="single" w:sz="4" w:space="0" w:color="auto"/>
              <w:bottom w:val="single" w:sz="4" w:space="0" w:color="auto"/>
              <w:right w:val="single" w:sz="4" w:space="0" w:color="auto"/>
            </w:tcBorders>
            <w:textDirection w:val="btLr"/>
            <w:vAlign w:val="center"/>
          </w:tcPr>
          <w:p w14:paraId="37562BCD" w14:textId="679EF792" w:rsidR="00BD4667" w:rsidRPr="00871793" w:rsidRDefault="00871793" w:rsidP="00871793">
            <w:pPr>
              <w:spacing w:after="0" w:line="240" w:lineRule="auto"/>
              <w:ind w:left="151" w:right="113" w:hanging="38"/>
              <w:jc w:val="center"/>
              <w:rPr>
                <w:rFonts w:ascii="Times New Roman" w:hAnsi="Times New Roman" w:cs="Times New Roman"/>
                <w:sz w:val="18"/>
                <w:szCs w:val="18"/>
              </w:rPr>
            </w:pPr>
            <w:r w:rsidRPr="00871793">
              <w:rPr>
                <w:rFonts w:ascii="Times New Roman" w:hAnsi="Times New Roman" w:cs="Times New Roman"/>
                <w:sz w:val="18"/>
                <w:szCs w:val="18"/>
              </w:rPr>
              <w:t>галявин</w:t>
            </w:r>
            <w:r w:rsidR="00BD4667" w:rsidRPr="00871793">
              <w:rPr>
                <w:rFonts w:ascii="Times New Roman" w:hAnsi="Times New Roman" w:cs="Times New Roman"/>
                <w:sz w:val="18"/>
                <w:szCs w:val="18"/>
              </w:rPr>
              <w:t xml:space="preserve">, </w:t>
            </w:r>
            <w:proofErr w:type="spellStart"/>
            <w:r w:rsidR="00BD4667" w:rsidRPr="00871793">
              <w:rPr>
                <w:rFonts w:ascii="Times New Roman" w:hAnsi="Times New Roman" w:cs="Times New Roman"/>
                <w:sz w:val="18"/>
                <w:szCs w:val="18"/>
              </w:rPr>
              <w:t>біополяни</w:t>
            </w:r>
            <w:proofErr w:type="spellEnd"/>
          </w:p>
        </w:tc>
        <w:tc>
          <w:tcPr>
            <w:tcW w:w="864" w:type="dxa"/>
            <w:tcBorders>
              <w:top w:val="single" w:sz="4" w:space="0" w:color="auto"/>
              <w:left w:val="single" w:sz="4" w:space="0" w:color="auto"/>
              <w:bottom w:val="single" w:sz="4" w:space="0" w:color="auto"/>
              <w:right w:val="single" w:sz="4" w:space="0" w:color="auto"/>
            </w:tcBorders>
            <w:textDirection w:val="btLr"/>
            <w:vAlign w:val="center"/>
          </w:tcPr>
          <w:p w14:paraId="7FDB32CF" w14:textId="77777777" w:rsidR="00BD4667" w:rsidRPr="00871793" w:rsidRDefault="00BD4667" w:rsidP="00871793">
            <w:pPr>
              <w:spacing w:after="0" w:line="240" w:lineRule="auto"/>
              <w:ind w:left="151" w:right="113" w:hanging="38"/>
              <w:jc w:val="center"/>
              <w:rPr>
                <w:rFonts w:ascii="Times New Roman" w:hAnsi="Times New Roman" w:cs="Times New Roman"/>
                <w:sz w:val="18"/>
                <w:szCs w:val="18"/>
              </w:rPr>
            </w:pPr>
            <w:r w:rsidRPr="00871793">
              <w:rPr>
                <w:rFonts w:ascii="Times New Roman" w:hAnsi="Times New Roman" w:cs="Times New Roman"/>
                <w:sz w:val="18"/>
                <w:szCs w:val="18"/>
              </w:rPr>
              <w:t>лісові дороги, просіки, розриви</w:t>
            </w:r>
          </w:p>
        </w:tc>
        <w:tc>
          <w:tcPr>
            <w:tcW w:w="851" w:type="dxa"/>
            <w:vMerge/>
            <w:tcBorders>
              <w:left w:val="single" w:sz="4" w:space="0" w:color="auto"/>
              <w:bottom w:val="single" w:sz="4" w:space="0" w:color="auto"/>
              <w:right w:val="single" w:sz="4" w:space="0" w:color="auto"/>
            </w:tcBorders>
          </w:tcPr>
          <w:p w14:paraId="17391927" w14:textId="77777777" w:rsidR="00BD4667" w:rsidRPr="00DF3CF8" w:rsidRDefault="00BD4667" w:rsidP="00DC6AA2">
            <w:pPr>
              <w:spacing w:after="0"/>
              <w:jc w:val="center"/>
              <w:rPr>
                <w:rFonts w:ascii="Times New Roman" w:hAnsi="Times New Roman" w:cs="Times New Roman"/>
                <w:sz w:val="23"/>
                <w:szCs w:val="23"/>
              </w:rPr>
            </w:pPr>
          </w:p>
        </w:tc>
      </w:tr>
      <w:tr w:rsidR="00DF3CF8" w:rsidRPr="00DF3CF8" w14:paraId="3675369A" w14:textId="77777777" w:rsidTr="00DC6AA2">
        <w:trPr>
          <w:trHeight w:val="118"/>
          <w:jc w:val="center"/>
        </w:trPr>
        <w:tc>
          <w:tcPr>
            <w:tcW w:w="7636" w:type="dxa"/>
            <w:gridSpan w:val="9"/>
            <w:tcBorders>
              <w:top w:val="single" w:sz="4" w:space="0" w:color="auto"/>
              <w:left w:val="single" w:sz="4" w:space="0" w:color="auto"/>
              <w:bottom w:val="single" w:sz="4" w:space="0" w:color="auto"/>
              <w:right w:val="single" w:sz="4" w:space="0" w:color="auto"/>
            </w:tcBorders>
            <w:vAlign w:val="center"/>
          </w:tcPr>
          <w:p w14:paraId="3AE7B5F6"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І. Землі лісогосподарського призначення</w:t>
            </w:r>
          </w:p>
        </w:tc>
        <w:tc>
          <w:tcPr>
            <w:tcW w:w="1715" w:type="dxa"/>
            <w:gridSpan w:val="2"/>
            <w:tcBorders>
              <w:top w:val="single" w:sz="4" w:space="0" w:color="auto"/>
              <w:left w:val="single" w:sz="4" w:space="0" w:color="auto"/>
              <w:bottom w:val="single" w:sz="4" w:space="0" w:color="auto"/>
              <w:right w:val="single" w:sz="4" w:space="0" w:color="auto"/>
            </w:tcBorders>
            <w:vAlign w:val="center"/>
          </w:tcPr>
          <w:p w14:paraId="663C682B" w14:textId="77777777" w:rsidR="00BD4667" w:rsidRPr="00DF3CF8" w:rsidRDefault="00BD4667" w:rsidP="00DC6AA2">
            <w:pPr>
              <w:spacing w:after="0"/>
              <w:rPr>
                <w:rFonts w:ascii="Times New Roman" w:hAnsi="Times New Roman" w:cs="Times New Roman"/>
                <w:sz w:val="23"/>
                <w:szCs w:val="23"/>
              </w:rPr>
            </w:pPr>
          </w:p>
        </w:tc>
      </w:tr>
      <w:tr w:rsidR="00DF3CF8" w:rsidRPr="00DF3CF8" w14:paraId="6B983F34" w14:textId="77777777" w:rsidTr="00DC6AA2">
        <w:trPr>
          <w:trHeight w:val="143"/>
          <w:jc w:val="center"/>
        </w:trPr>
        <w:tc>
          <w:tcPr>
            <w:tcW w:w="297" w:type="dxa"/>
            <w:tcBorders>
              <w:top w:val="single" w:sz="4" w:space="0" w:color="auto"/>
              <w:left w:val="single" w:sz="4" w:space="0" w:color="auto"/>
              <w:bottom w:val="single" w:sz="4" w:space="0" w:color="auto"/>
              <w:right w:val="single" w:sz="4" w:space="0" w:color="auto"/>
            </w:tcBorders>
            <w:vAlign w:val="center"/>
          </w:tcPr>
          <w:p w14:paraId="49BC8AE3"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1.</w:t>
            </w:r>
          </w:p>
        </w:tc>
        <w:tc>
          <w:tcPr>
            <w:tcW w:w="2672" w:type="dxa"/>
            <w:gridSpan w:val="2"/>
            <w:tcBorders>
              <w:top w:val="single" w:sz="4" w:space="0" w:color="auto"/>
              <w:left w:val="single" w:sz="4" w:space="0" w:color="auto"/>
              <w:bottom w:val="single" w:sz="4" w:space="0" w:color="auto"/>
              <w:right w:val="single" w:sz="4" w:space="0" w:color="auto"/>
            </w:tcBorders>
          </w:tcPr>
          <w:p w14:paraId="6128F13E"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Чернігівське обласне управління лісового та мисливського господарства (</w:t>
            </w:r>
            <w:proofErr w:type="spellStart"/>
            <w:r w:rsidRPr="00DF3CF8">
              <w:rPr>
                <w:rFonts w:ascii="Times New Roman" w:hAnsi="Times New Roman" w:cs="Times New Roman"/>
                <w:sz w:val="23"/>
                <w:szCs w:val="23"/>
              </w:rPr>
              <w:t>Держлісагентство</w:t>
            </w:r>
            <w:proofErr w:type="spellEnd"/>
            <w:r w:rsidRPr="00DF3CF8">
              <w:rPr>
                <w:rFonts w:ascii="Times New Roman" w:hAnsi="Times New Roman" w:cs="Times New Roman"/>
                <w:sz w:val="23"/>
                <w:szCs w:val="23"/>
              </w:rPr>
              <w:t>)</w:t>
            </w:r>
          </w:p>
        </w:tc>
        <w:tc>
          <w:tcPr>
            <w:tcW w:w="854" w:type="dxa"/>
            <w:tcBorders>
              <w:top w:val="single" w:sz="4" w:space="0" w:color="auto"/>
              <w:left w:val="single" w:sz="4" w:space="0" w:color="auto"/>
              <w:bottom w:val="single" w:sz="4" w:space="0" w:color="auto"/>
              <w:right w:val="single" w:sz="4" w:space="0" w:color="auto"/>
            </w:tcBorders>
          </w:tcPr>
          <w:p w14:paraId="7ABBBC0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418009,2</w:t>
            </w:r>
          </w:p>
        </w:tc>
        <w:tc>
          <w:tcPr>
            <w:tcW w:w="709" w:type="dxa"/>
            <w:tcBorders>
              <w:top w:val="single" w:sz="4" w:space="0" w:color="auto"/>
              <w:left w:val="single" w:sz="4" w:space="0" w:color="auto"/>
              <w:bottom w:val="single" w:sz="4" w:space="0" w:color="auto"/>
              <w:right w:val="single" w:sz="4" w:space="0" w:color="auto"/>
            </w:tcBorders>
          </w:tcPr>
          <w:p w14:paraId="0F283C19"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379,5</w:t>
            </w:r>
          </w:p>
        </w:tc>
        <w:tc>
          <w:tcPr>
            <w:tcW w:w="1016" w:type="dxa"/>
            <w:tcBorders>
              <w:top w:val="single" w:sz="4" w:space="0" w:color="auto"/>
              <w:left w:val="single" w:sz="4" w:space="0" w:color="auto"/>
              <w:bottom w:val="single" w:sz="4" w:space="0" w:color="auto"/>
              <w:right w:val="single" w:sz="4" w:space="0" w:color="auto"/>
            </w:tcBorders>
          </w:tcPr>
          <w:p w14:paraId="1596345F"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231,6</w:t>
            </w:r>
          </w:p>
        </w:tc>
        <w:tc>
          <w:tcPr>
            <w:tcW w:w="826" w:type="dxa"/>
            <w:tcBorders>
              <w:top w:val="single" w:sz="4" w:space="0" w:color="auto"/>
              <w:left w:val="single" w:sz="4" w:space="0" w:color="auto"/>
              <w:bottom w:val="single" w:sz="4" w:space="0" w:color="auto"/>
              <w:right w:val="single" w:sz="4" w:space="0" w:color="auto"/>
            </w:tcBorders>
          </w:tcPr>
          <w:p w14:paraId="3E63D736"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11,3</w:t>
            </w:r>
          </w:p>
        </w:tc>
        <w:tc>
          <w:tcPr>
            <w:tcW w:w="545" w:type="dxa"/>
            <w:tcBorders>
              <w:top w:val="single" w:sz="4" w:space="0" w:color="auto"/>
              <w:left w:val="single" w:sz="4" w:space="0" w:color="auto"/>
              <w:bottom w:val="single" w:sz="4" w:space="0" w:color="auto"/>
              <w:right w:val="single" w:sz="4" w:space="0" w:color="auto"/>
            </w:tcBorders>
          </w:tcPr>
          <w:p w14:paraId="1743FD06"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1,9</w:t>
            </w:r>
          </w:p>
        </w:tc>
        <w:tc>
          <w:tcPr>
            <w:tcW w:w="717" w:type="dxa"/>
            <w:tcBorders>
              <w:top w:val="single" w:sz="4" w:space="0" w:color="auto"/>
              <w:left w:val="single" w:sz="4" w:space="0" w:color="auto"/>
              <w:bottom w:val="single" w:sz="4" w:space="0" w:color="auto"/>
              <w:right w:val="single" w:sz="4" w:space="0" w:color="auto"/>
            </w:tcBorders>
          </w:tcPr>
          <w:p w14:paraId="264E90D2"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2,27</w:t>
            </w:r>
          </w:p>
        </w:tc>
        <w:tc>
          <w:tcPr>
            <w:tcW w:w="864" w:type="dxa"/>
            <w:tcBorders>
              <w:top w:val="single" w:sz="4" w:space="0" w:color="auto"/>
              <w:left w:val="single" w:sz="4" w:space="0" w:color="auto"/>
              <w:bottom w:val="single" w:sz="4" w:space="0" w:color="auto"/>
              <w:right w:val="single" w:sz="4" w:space="0" w:color="auto"/>
            </w:tcBorders>
          </w:tcPr>
          <w:p w14:paraId="2F168043"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5,6</w:t>
            </w:r>
          </w:p>
        </w:tc>
        <w:tc>
          <w:tcPr>
            <w:tcW w:w="851" w:type="dxa"/>
            <w:tcBorders>
              <w:top w:val="single" w:sz="4" w:space="0" w:color="auto"/>
              <w:left w:val="single" w:sz="4" w:space="0" w:color="auto"/>
              <w:bottom w:val="single" w:sz="4" w:space="0" w:color="auto"/>
              <w:right w:val="single" w:sz="4" w:space="0" w:color="auto"/>
            </w:tcBorders>
          </w:tcPr>
          <w:p w14:paraId="0D43581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395,87</w:t>
            </w:r>
          </w:p>
        </w:tc>
      </w:tr>
      <w:tr w:rsidR="00DF3CF8" w:rsidRPr="00DF3CF8" w14:paraId="6AEC81E8" w14:textId="77777777" w:rsidTr="00DC6AA2">
        <w:trPr>
          <w:trHeight w:val="143"/>
          <w:jc w:val="center"/>
        </w:trPr>
        <w:tc>
          <w:tcPr>
            <w:tcW w:w="297" w:type="dxa"/>
            <w:tcBorders>
              <w:top w:val="single" w:sz="4" w:space="0" w:color="auto"/>
              <w:left w:val="single" w:sz="4" w:space="0" w:color="auto"/>
              <w:bottom w:val="single" w:sz="4" w:space="0" w:color="auto"/>
              <w:right w:val="single" w:sz="4" w:space="0" w:color="auto"/>
            </w:tcBorders>
            <w:vAlign w:val="center"/>
          </w:tcPr>
          <w:p w14:paraId="4ABD9298"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2.</w:t>
            </w:r>
          </w:p>
        </w:tc>
        <w:tc>
          <w:tcPr>
            <w:tcW w:w="2672" w:type="dxa"/>
            <w:gridSpan w:val="2"/>
            <w:tcBorders>
              <w:top w:val="single" w:sz="4" w:space="0" w:color="auto"/>
              <w:left w:val="single" w:sz="4" w:space="0" w:color="auto"/>
              <w:bottom w:val="single" w:sz="4" w:space="0" w:color="auto"/>
              <w:right w:val="single" w:sz="4" w:space="0" w:color="auto"/>
            </w:tcBorders>
          </w:tcPr>
          <w:p w14:paraId="65ADAFDA"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КП «</w:t>
            </w:r>
            <w:proofErr w:type="spellStart"/>
            <w:r w:rsidRPr="00DF3CF8">
              <w:rPr>
                <w:rFonts w:ascii="Times New Roman" w:hAnsi="Times New Roman" w:cs="Times New Roman"/>
                <w:sz w:val="23"/>
                <w:szCs w:val="23"/>
              </w:rPr>
              <w:t>Чернігівоблагроліс</w:t>
            </w:r>
            <w:proofErr w:type="spellEnd"/>
            <w:r w:rsidRPr="00DF3CF8">
              <w:rPr>
                <w:rFonts w:ascii="Times New Roman" w:hAnsi="Times New Roman" w:cs="Times New Roman"/>
                <w:sz w:val="23"/>
                <w:szCs w:val="23"/>
              </w:rPr>
              <w:t>»</w:t>
            </w:r>
          </w:p>
        </w:tc>
        <w:tc>
          <w:tcPr>
            <w:tcW w:w="854" w:type="dxa"/>
            <w:tcBorders>
              <w:top w:val="single" w:sz="4" w:space="0" w:color="auto"/>
              <w:left w:val="single" w:sz="4" w:space="0" w:color="auto"/>
              <w:bottom w:val="single" w:sz="4" w:space="0" w:color="auto"/>
              <w:right w:val="single" w:sz="4" w:space="0" w:color="auto"/>
            </w:tcBorders>
          </w:tcPr>
          <w:p w14:paraId="534027D8"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173871,0</w:t>
            </w:r>
          </w:p>
        </w:tc>
        <w:tc>
          <w:tcPr>
            <w:tcW w:w="709" w:type="dxa"/>
            <w:tcBorders>
              <w:top w:val="single" w:sz="4" w:space="0" w:color="auto"/>
              <w:left w:val="single" w:sz="4" w:space="0" w:color="auto"/>
              <w:bottom w:val="single" w:sz="4" w:space="0" w:color="auto"/>
              <w:right w:val="single" w:sz="4" w:space="0" w:color="auto"/>
            </w:tcBorders>
          </w:tcPr>
          <w:p w14:paraId="5F4567A7"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159,49</w:t>
            </w:r>
          </w:p>
        </w:tc>
        <w:tc>
          <w:tcPr>
            <w:tcW w:w="1016" w:type="dxa"/>
            <w:tcBorders>
              <w:top w:val="single" w:sz="4" w:space="0" w:color="auto"/>
              <w:left w:val="single" w:sz="4" w:space="0" w:color="auto"/>
              <w:bottom w:val="single" w:sz="4" w:space="0" w:color="auto"/>
              <w:right w:val="single" w:sz="4" w:space="0" w:color="auto"/>
            </w:tcBorders>
          </w:tcPr>
          <w:p w14:paraId="04A657E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72,849</w:t>
            </w:r>
          </w:p>
        </w:tc>
        <w:tc>
          <w:tcPr>
            <w:tcW w:w="826" w:type="dxa"/>
            <w:tcBorders>
              <w:top w:val="single" w:sz="4" w:space="0" w:color="auto"/>
              <w:left w:val="single" w:sz="4" w:space="0" w:color="auto"/>
              <w:bottom w:val="single" w:sz="4" w:space="0" w:color="auto"/>
              <w:right w:val="single" w:sz="4" w:space="0" w:color="auto"/>
            </w:tcBorders>
          </w:tcPr>
          <w:p w14:paraId="7C85D68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3,53</w:t>
            </w:r>
          </w:p>
        </w:tc>
        <w:tc>
          <w:tcPr>
            <w:tcW w:w="545" w:type="dxa"/>
            <w:tcBorders>
              <w:top w:val="single" w:sz="4" w:space="0" w:color="auto"/>
              <w:left w:val="single" w:sz="4" w:space="0" w:color="auto"/>
              <w:bottom w:val="single" w:sz="4" w:space="0" w:color="auto"/>
              <w:right w:val="single" w:sz="4" w:space="0" w:color="auto"/>
            </w:tcBorders>
          </w:tcPr>
          <w:p w14:paraId="35850FE8"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1,798</w:t>
            </w:r>
          </w:p>
        </w:tc>
        <w:tc>
          <w:tcPr>
            <w:tcW w:w="717" w:type="dxa"/>
            <w:tcBorders>
              <w:top w:val="single" w:sz="4" w:space="0" w:color="auto"/>
              <w:left w:val="single" w:sz="4" w:space="0" w:color="auto"/>
              <w:bottom w:val="single" w:sz="4" w:space="0" w:color="auto"/>
              <w:right w:val="single" w:sz="4" w:space="0" w:color="auto"/>
            </w:tcBorders>
          </w:tcPr>
          <w:p w14:paraId="4CBFF6BF"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4,086</w:t>
            </w:r>
          </w:p>
        </w:tc>
        <w:tc>
          <w:tcPr>
            <w:tcW w:w="864" w:type="dxa"/>
            <w:tcBorders>
              <w:top w:val="single" w:sz="4" w:space="0" w:color="auto"/>
              <w:left w:val="single" w:sz="4" w:space="0" w:color="auto"/>
              <w:bottom w:val="single" w:sz="4" w:space="0" w:color="auto"/>
              <w:right w:val="single" w:sz="4" w:space="0" w:color="auto"/>
            </w:tcBorders>
          </w:tcPr>
          <w:p w14:paraId="7B69D17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0,858</w:t>
            </w:r>
          </w:p>
        </w:tc>
        <w:tc>
          <w:tcPr>
            <w:tcW w:w="851" w:type="dxa"/>
            <w:tcBorders>
              <w:top w:val="single" w:sz="4" w:space="0" w:color="auto"/>
              <w:left w:val="single" w:sz="4" w:space="0" w:color="auto"/>
              <w:bottom w:val="single" w:sz="4" w:space="0" w:color="auto"/>
              <w:right w:val="single" w:sz="4" w:space="0" w:color="auto"/>
            </w:tcBorders>
          </w:tcPr>
          <w:p w14:paraId="259547B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169,757</w:t>
            </w:r>
          </w:p>
        </w:tc>
      </w:tr>
      <w:tr w:rsidR="00DF3CF8" w:rsidRPr="00DF3CF8" w14:paraId="2165DC74" w14:textId="77777777" w:rsidTr="00DC6AA2">
        <w:trPr>
          <w:trHeight w:val="143"/>
          <w:jc w:val="center"/>
        </w:trPr>
        <w:tc>
          <w:tcPr>
            <w:tcW w:w="297" w:type="dxa"/>
            <w:tcBorders>
              <w:top w:val="single" w:sz="4" w:space="0" w:color="auto"/>
              <w:left w:val="single" w:sz="4" w:space="0" w:color="auto"/>
              <w:bottom w:val="single" w:sz="4" w:space="0" w:color="auto"/>
              <w:right w:val="single" w:sz="4" w:space="0" w:color="auto"/>
            </w:tcBorders>
            <w:vAlign w:val="center"/>
          </w:tcPr>
          <w:p w14:paraId="0E407FFE"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3.</w:t>
            </w:r>
          </w:p>
        </w:tc>
        <w:tc>
          <w:tcPr>
            <w:tcW w:w="2672" w:type="dxa"/>
            <w:gridSpan w:val="2"/>
            <w:tcBorders>
              <w:top w:val="single" w:sz="4" w:space="0" w:color="auto"/>
              <w:left w:val="single" w:sz="4" w:space="0" w:color="auto"/>
              <w:bottom w:val="single" w:sz="4" w:space="0" w:color="auto"/>
              <w:right w:val="single" w:sz="4" w:space="0" w:color="auto"/>
            </w:tcBorders>
          </w:tcPr>
          <w:p w14:paraId="5B7AFD87"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ДП «Чернігівський військовий лісгосп»</w:t>
            </w:r>
          </w:p>
        </w:tc>
        <w:tc>
          <w:tcPr>
            <w:tcW w:w="854" w:type="dxa"/>
            <w:tcBorders>
              <w:top w:val="single" w:sz="4" w:space="0" w:color="auto"/>
              <w:left w:val="single" w:sz="4" w:space="0" w:color="auto"/>
              <w:bottom w:val="single" w:sz="4" w:space="0" w:color="auto"/>
              <w:right w:val="single" w:sz="4" w:space="0" w:color="auto"/>
            </w:tcBorders>
          </w:tcPr>
          <w:p w14:paraId="185CFE1C"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26963,8</w:t>
            </w:r>
          </w:p>
        </w:tc>
        <w:tc>
          <w:tcPr>
            <w:tcW w:w="709" w:type="dxa"/>
            <w:tcBorders>
              <w:top w:val="single" w:sz="4" w:space="0" w:color="auto"/>
              <w:left w:val="single" w:sz="4" w:space="0" w:color="auto"/>
              <w:bottom w:val="single" w:sz="4" w:space="0" w:color="auto"/>
              <w:right w:val="single" w:sz="4" w:space="0" w:color="auto"/>
            </w:tcBorders>
          </w:tcPr>
          <w:p w14:paraId="428D3863"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22,7</w:t>
            </w:r>
          </w:p>
        </w:tc>
        <w:tc>
          <w:tcPr>
            <w:tcW w:w="1016" w:type="dxa"/>
            <w:tcBorders>
              <w:top w:val="single" w:sz="4" w:space="0" w:color="auto"/>
              <w:left w:val="single" w:sz="4" w:space="0" w:color="auto"/>
              <w:bottom w:val="single" w:sz="4" w:space="0" w:color="auto"/>
              <w:right w:val="single" w:sz="4" w:space="0" w:color="auto"/>
            </w:tcBorders>
          </w:tcPr>
          <w:p w14:paraId="3EB8FAF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11,4</w:t>
            </w:r>
          </w:p>
        </w:tc>
        <w:tc>
          <w:tcPr>
            <w:tcW w:w="826" w:type="dxa"/>
            <w:tcBorders>
              <w:top w:val="single" w:sz="4" w:space="0" w:color="auto"/>
              <w:left w:val="single" w:sz="4" w:space="0" w:color="auto"/>
              <w:bottom w:val="single" w:sz="4" w:space="0" w:color="auto"/>
              <w:right w:val="single" w:sz="4" w:space="0" w:color="auto"/>
            </w:tcBorders>
          </w:tcPr>
          <w:p w14:paraId="5981B19F"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1,1</w:t>
            </w:r>
          </w:p>
        </w:tc>
        <w:tc>
          <w:tcPr>
            <w:tcW w:w="545" w:type="dxa"/>
            <w:tcBorders>
              <w:top w:val="single" w:sz="4" w:space="0" w:color="auto"/>
              <w:left w:val="single" w:sz="4" w:space="0" w:color="auto"/>
              <w:bottom w:val="single" w:sz="4" w:space="0" w:color="auto"/>
              <w:right w:val="single" w:sz="4" w:space="0" w:color="auto"/>
            </w:tcBorders>
          </w:tcPr>
          <w:p w14:paraId="5F88085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0,1</w:t>
            </w:r>
          </w:p>
        </w:tc>
        <w:tc>
          <w:tcPr>
            <w:tcW w:w="717" w:type="dxa"/>
            <w:tcBorders>
              <w:top w:val="single" w:sz="4" w:space="0" w:color="auto"/>
              <w:left w:val="single" w:sz="4" w:space="0" w:color="auto"/>
              <w:bottom w:val="single" w:sz="4" w:space="0" w:color="auto"/>
              <w:right w:val="single" w:sz="4" w:space="0" w:color="auto"/>
            </w:tcBorders>
          </w:tcPr>
          <w:p w14:paraId="00B3BFF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0,1</w:t>
            </w:r>
          </w:p>
        </w:tc>
        <w:tc>
          <w:tcPr>
            <w:tcW w:w="864" w:type="dxa"/>
            <w:tcBorders>
              <w:top w:val="single" w:sz="4" w:space="0" w:color="auto"/>
              <w:left w:val="single" w:sz="4" w:space="0" w:color="auto"/>
              <w:bottom w:val="single" w:sz="4" w:space="0" w:color="auto"/>
              <w:right w:val="single" w:sz="4" w:space="0" w:color="auto"/>
            </w:tcBorders>
          </w:tcPr>
          <w:p w14:paraId="0AD7B3C8"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0,5</w:t>
            </w:r>
          </w:p>
        </w:tc>
        <w:tc>
          <w:tcPr>
            <w:tcW w:w="851" w:type="dxa"/>
            <w:tcBorders>
              <w:top w:val="single" w:sz="4" w:space="0" w:color="auto"/>
              <w:left w:val="single" w:sz="4" w:space="0" w:color="auto"/>
              <w:bottom w:val="single" w:sz="4" w:space="0" w:color="auto"/>
              <w:right w:val="single" w:sz="4" w:space="0" w:color="auto"/>
            </w:tcBorders>
          </w:tcPr>
          <w:p w14:paraId="1018C5B8"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24,9</w:t>
            </w:r>
          </w:p>
        </w:tc>
      </w:tr>
      <w:tr w:rsidR="00DF3CF8" w:rsidRPr="00DF3CF8" w14:paraId="7FE3F60D" w14:textId="77777777" w:rsidTr="00DC6AA2">
        <w:trPr>
          <w:trHeight w:val="85"/>
          <w:jc w:val="center"/>
        </w:trPr>
        <w:tc>
          <w:tcPr>
            <w:tcW w:w="7636" w:type="dxa"/>
            <w:gridSpan w:val="9"/>
            <w:tcBorders>
              <w:top w:val="single" w:sz="4" w:space="0" w:color="auto"/>
              <w:left w:val="single" w:sz="4" w:space="0" w:color="auto"/>
              <w:bottom w:val="single" w:sz="4" w:space="0" w:color="auto"/>
              <w:right w:val="single" w:sz="4" w:space="0" w:color="auto"/>
            </w:tcBorders>
            <w:vAlign w:val="center"/>
          </w:tcPr>
          <w:p w14:paraId="5BC71D9A"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ІІ. Землі природно-заповідного та іншого природоохоронного призначення</w:t>
            </w:r>
          </w:p>
        </w:tc>
        <w:tc>
          <w:tcPr>
            <w:tcW w:w="1715" w:type="dxa"/>
            <w:gridSpan w:val="2"/>
            <w:tcBorders>
              <w:top w:val="single" w:sz="4" w:space="0" w:color="auto"/>
              <w:left w:val="single" w:sz="4" w:space="0" w:color="auto"/>
              <w:bottom w:val="single" w:sz="4" w:space="0" w:color="auto"/>
              <w:right w:val="single" w:sz="4" w:space="0" w:color="auto"/>
            </w:tcBorders>
            <w:vAlign w:val="center"/>
          </w:tcPr>
          <w:p w14:paraId="00C77BC5" w14:textId="77777777" w:rsidR="00BD4667" w:rsidRPr="00DF3CF8" w:rsidRDefault="00BD4667" w:rsidP="00DC6AA2">
            <w:pPr>
              <w:spacing w:after="0"/>
              <w:jc w:val="center"/>
              <w:rPr>
                <w:rFonts w:ascii="Times New Roman" w:hAnsi="Times New Roman" w:cs="Times New Roman"/>
                <w:sz w:val="23"/>
                <w:szCs w:val="23"/>
                <w:highlight w:val="yellow"/>
              </w:rPr>
            </w:pPr>
          </w:p>
        </w:tc>
      </w:tr>
      <w:tr w:rsidR="00DF3CF8" w:rsidRPr="00DF3CF8" w14:paraId="6CB771F5" w14:textId="77777777" w:rsidTr="00DC6AA2">
        <w:trPr>
          <w:trHeight w:val="143"/>
          <w:jc w:val="center"/>
        </w:trPr>
        <w:tc>
          <w:tcPr>
            <w:tcW w:w="314" w:type="dxa"/>
            <w:gridSpan w:val="2"/>
            <w:tcBorders>
              <w:top w:val="single" w:sz="4" w:space="0" w:color="auto"/>
              <w:left w:val="single" w:sz="4" w:space="0" w:color="auto"/>
              <w:bottom w:val="single" w:sz="4" w:space="0" w:color="auto"/>
              <w:right w:val="single" w:sz="4" w:space="0" w:color="auto"/>
            </w:tcBorders>
            <w:vAlign w:val="center"/>
          </w:tcPr>
          <w:p w14:paraId="6763477C"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1.</w:t>
            </w:r>
          </w:p>
        </w:tc>
        <w:tc>
          <w:tcPr>
            <w:tcW w:w="2655" w:type="dxa"/>
            <w:tcBorders>
              <w:top w:val="single" w:sz="4" w:space="0" w:color="auto"/>
              <w:left w:val="single" w:sz="4" w:space="0" w:color="auto"/>
              <w:bottom w:val="single" w:sz="4" w:space="0" w:color="auto"/>
              <w:right w:val="single" w:sz="4" w:space="0" w:color="auto"/>
            </w:tcBorders>
          </w:tcPr>
          <w:p w14:paraId="66BA41AD"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КП «</w:t>
            </w:r>
            <w:proofErr w:type="spellStart"/>
            <w:r w:rsidRPr="00DF3CF8">
              <w:rPr>
                <w:rFonts w:ascii="Times New Roman" w:hAnsi="Times New Roman" w:cs="Times New Roman"/>
                <w:sz w:val="23"/>
                <w:szCs w:val="23"/>
              </w:rPr>
              <w:t>Чернігівоблагроліс</w:t>
            </w:r>
            <w:proofErr w:type="spellEnd"/>
            <w:r w:rsidRPr="00DF3CF8">
              <w:rPr>
                <w:rFonts w:ascii="Times New Roman" w:hAnsi="Times New Roman" w:cs="Times New Roman"/>
                <w:sz w:val="23"/>
                <w:szCs w:val="23"/>
              </w:rPr>
              <w:t>»</w:t>
            </w:r>
          </w:p>
        </w:tc>
        <w:tc>
          <w:tcPr>
            <w:tcW w:w="854" w:type="dxa"/>
            <w:tcBorders>
              <w:top w:val="single" w:sz="4" w:space="0" w:color="auto"/>
              <w:left w:val="single" w:sz="4" w:space="0" w:color="auto"/>
              <w:bottom w:val="single" w:sz="4" w:space="0" w:color="auto"/>
              <w:right w:val="single" w:sz="4" w:space="0" w:color="auto"/>
            </w:tcBorders>
          </w:tcPr>
          <w:p w14:paraId="12767DB1"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8338,0</w:t>
            </w:r>
          </w:p>
        </w:tc>
        <w:tc>
          <w:tcPr>
            <w:tcW w:w="709" w:type="dxa"/>
            <w:tcBorders>
              <w:top w:val="single" w:sz="4" w:space="0" w:color="auto"/>
              <w:left w:val="single" w:sz="4" w:space="0" w:color="auto"/>
              <w:bottom w:val="single" w:sz="4" w:space="0" w:color="auto"/>
              <w:right w:val="single" w:sz="4" w:space="0" w:color="auto"/>
            </w:tcBorders>
          </w:tcPr>
          <w:p w14:paraId="66C09BBB"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7,564</w:t>
            </w:r>
          </w:p>
        </w:tc>
        <w:tc>
          <w:tcPr>
            <w:tcW w:w="1016" w:type="dxa"/>
            <w:tcBorders>
              <w:top w:val="single" w:sz="4" w:space="0" w:color="auto"/>
              <w:left w:val="single" w:sz="4" w:space="0" w:color="auto"/>
              <w:bottom w:val="single" w:sz="4" w:space="0" w:color="auto"/>
              <w:right w:val="single" w:sz="4" w:space="0" w:color="auto"/>
            </w:tcBorders>
          </w:tcPr>
          <w:p w14:paraId="06234A2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2,985</w:t>
            </w:r>
          </w:p>
        </w:tc>
        <w:tc>
          <w:tcPr>
            <w:tcW w:w="826" w:type="dxa"/>
            <w:tcBorders>
              <w:top w:val="single" w:sz="4" w:space="0" w:color="auto"/>
              <w:left w:val="single" w:sz="4" w:space="0" w:color="auto"/>
              <w:bottom w:val="single" w:sz="4" w:space="0" w:color="auto"/>
              <w:right w:val="single" w:sz="4" w:space="0" w:color="auto"/>
            </w:tcBorders>
          </w:tcPr>
          <w:p w14:paraId="12DF6467"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0,048</w:t>
            </w:r>
          </w:p>
        </w:tc>
        <w:tc>
          <w:tcPr>
            <w:tcW w:w="545" w:type="dxa"/>
            <w:tcBorders>
              <w:top w:val="single" w:sz="4" w:space="0" w:color="auto"/>
              <w:left w:val="single" w:sz="4" w:space="0" w:color="auto"/>
              <w:bottom w:val="single" w:sz="4" w:space="0" w:color="auto"/>
              <w:right w:val="single" w:sz="4" w:space="0" w:color="auto"/>
            </w:tcBorders>
          </w:tcPr>
          <w:p w14:paraId="1F1B6E6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0,065</w:t>
            </w:r>
          </w:p>
        </w:tc>
        <w:tc>
          <w:tcPr>
            <w:tcW w:w="717" w:type="dxa"/>
            <w:tcBorders>
              <w:top w:val="single" w:sz="4" w:space="0" w:color="auto"/>
              <w:left w:val="single" w:sz="4" w:space="0" w:color="auto"/>
              <w:bottom w:val="single" w:sz="4" w:space="0" w:color="auto"/>
              <w:right w:val="single" w:sz="4" w:space="0" w:color="auto"/>
            </w:tcBorders>
          </w:tcPr>
          <w:p w14:paraId="7A682F79"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0,211</w:t>
            </w:r>
          </w:p>
        </w:tc>
        <w:tc>
          <w:tcPr>
            <w:tcW w:w="864" w:type="dxa"/>
            <w:tcBorders>
              <w:top w:val="single" w:sz="4" w:space="0" w:color="auto"/>
              <w:left w:val="single" w:sz="4" w:space="0" w:color="auto"/>
              <w:bottom w:val="single" w:sz="4" w:space="0" w:color="auto"/>
              <w:right w:val="single" w:sz="4" w:space="0" w:color="auto"/>
            </w:tcBorders>
          </w:tcPr>
          <w:p w14:paraId="09F23A09"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0,061</w:t>
            </w:r>
          </w:p>
        </w:tc>
        <w:tc>
          <w:tcPr>
            <w:tcW w:w="851" w:type="dxa"/>
            <w:tcBorders>
              <w:top w:val="single" w:sz="4" w:space="0" w:color="auto"/>
              <w:left w:val="single" w:sz="4" w:space="0" w:color="auto"/>
              <w:bottom w:val="single" w:sz="4" w:space="0" w:color="auto"/>
              <w:right w:val="single" w:sz="4" w:space="0" w:color="auto"/>
            </w:tcBorders>
          </w:tcPr>
          <w:p w14:paraId="2CA90F29"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7,949</w:t>
            </w:r>
          </w:p>
        </w:tc>
      </w:tr>
      <w:tr w:rsidR="00DF3CF8" w:rsidRPr="00DF3CF8" w14:paraId="137FF807" w14:textId="77777777" w:rsidTr="00DC6AA2">
        <w:trPr>
          <w:trHeight w:val="143"/>
          <w:jc w:val="center"/>
        </w:trPr>
        <w:tc>
          <w:tcPr>
            <w:tcW w:w="314" w:type="dxa"/>
            <w:gridSpan w:val="2"/>
            <w:tcBorders>
              <w:top w:val="single" w:sz="4" w:space="0" w:color="auto"/>
              <w:left w:val="single" w:sz="4" w:space="0" w:color="auto"/>
              <w:bottom w:val="single" w:sz="4" w:space="0" w:color="auto"/>
              <w:right w:val="single" w:sz="4" w:space="0" w:color="auto"/>
            </w:tcBorders>
            <w:vAlign w:val="center"/>
          </w:tcPr>
          <w:p w14:paraId="549BAA94"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2.</w:t>
            </w:r>
          </w:p>
        </w:tc>
        <w:tc>
          <w:tcPr>
            <w:tcW w:w="2655" w:type="dxa"/>
            <w:tcBorders>
              <w:top w:val="single" w:sz="4" w:space="0" w:color="auto"/>
              <w:left w:val="single" w:sz="4" w:space="0" w:color="auto"/>
              <w:bottom w:val="single" w:sz="4" w:space="0" w:color="auto"/>
              <w:right w:val="single" w:sz="4" w:space="0" w:color="auto"/>
            </w:tcBorders>
          </w:tcPr>
          <w:p w14:paraId="72EBE33A"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ДП «Чернігівський військовий лісгосп»</w:t>
            </w:r>
          </w:p>
        </w:tc>
        <w:tc>
          <w:tcPr>
            <w:tcW w:w="854" w:type="dxa"/>
            <w:tcBorders>
              <w:top w:val="single" w:sz="4" w:space="0" w:color="auto"/>
              <w:left w:val="single" w:sz="4" w:space="0" w:color="auto"/>
              <w:bottom w:val="single" w:sz="4" w:space="0" w:color="auto"/>
              <w:right w:val="single" w:sz="4" w:space="0" w:color="auto"/>
            </w:tcBorders>
          </w:tcPr>
          <w:p w14:paraId="5E7924C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12426,0</w:t>
            </w:r>
          </w:p>
        </w:tc>
        <w:tc>
          <w:tcPr>
            <w:tcW w:w="709" w:type="dxa"/>
            <w:tcBorders>
              <w:top w:val="single" w:sz="4" w:space="0" w:color="auto"/>
              <w:left w:val="single" w:sz="4" w:space="0" w:color="auto"/>
              <w:bottom w:val="single" w:sz="4" w:space="0" w:color="auto"/>
              <w:right w:val="single" w:sz="4" w:space="0" w:color="auto"/>
            </w:tcBorders>
          </w:tcPr>
          <w:p w14:paraId="6883BD2D"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10,2</w:t>
            </w:r>
          </w:p>
        </w:tc>
        <w:tc>
          <w:tcPr>
            <w:tcW w:w="1016" w:type="dxa"/>
            <w:tcBorders>
              <w:top w:val="single" w:sz="4" w:space="0" w:color="auto"/>
              <w:left w:val="single" w:sz="4" w:space="0" w:color="auto"/>
              <w:bottom w:val="single" w:sz="4" w:space="0" w:color="auto"/>
              <w:right w:val="single" w:sz="4" w:space="0" w:color="auto"/>
            </w:tcBorders>
          </w:tcPr>
          <w:p w14:paraId="20FD68FA"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3,7</w:t>
            </w:r>
          </w:p>
        </w:tc>
        <w:tc>
          <w:tcPr>
            <w:tcW w:w="826" w:type="dxa"/>
            <w:tcBorders>
              <w:top w:val="single" w:sz="4" w:space="0" w:color="auto"/>
              <w:left w:val="single" w:sz="4" w:space="0" w:color="auto"/>
              <w:bottom w:val="single" w:sz="4" w:space="0" w:color="auto"/>
              <w:right w:val="single" w:sz="4" w:space="0" w:color="auto"/>
            </w:tcBorders>
          </w:tcPr>
          <w:p w14:paraId="34B0FB70"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0,2</w:t>
            </w:r>
          </w:p>
        </w:tc>
        <w:tc>
          <w:tcPr>
            <w:tcW w:w="545" w:type="dxa"/>
            <w:tcBorders>
              <w:top w:val="single" w:sz="4" w:space="0" w:color="auto"/>
              <w:left w:val="single" w:sz="4" w:space="0" w:color="auto"/>
              <w:bottom w:val="single" w:sz="4" w:space="0" w:color="auto"/>
              <w:right w:val="single" w:sz="4" w:space="0" w:color="auto"/>
            </w:tcBorders>
          </w:tcPr>
          <w:p w14:paraId="04AACF82"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0,03</w:t>
            </w:r>
          </w:p>
        </w:tc>
        <w:tc>
          <w:tcPr>
            <w:tcW w:w="717" w:type="dxa"/>
            <w:tcBorders>
              <w:top w:val="single" w:sz="4" w:space="0" w:color="auto"/>
              <w:left w:val="single" w:sz="4" w:space="0" w:color="auto"/>
              <w:bottom w:val="single" w:sz="4" w:space="0" w:color="auto"/>
              <w:right w:val="single" w:sz="4" w:space="0" w:color="auto"/>
            </w:tcBorders>
          </w:tcPr>
          <w:p w14:paraId="27E75D35"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0,1</w:t>
            </w:r>
          </w:p>
        </w:tc>
        <w:tc>
          <w:tcPr>
            <w:tcW w:w="864" w:type="dxa"/>
            <w:tcBorders>
              <w:top w:val="single" w:sz="4" w:space="0" w:color="auto"/>
              <w:left w:val="single" w:sz="4" w:space="0" w:color="auto"/>
              <w:bottom w:val="single" w:sz="4" w:space="0" w:color="auto"/>
              <w:right w:val="single" w:sz="4" w:space="0" w:color="auto"/>
            </w:tcBorders>
          </w:tcPr>
          <w:p w14:paraId="71EF8FD2"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0,2</w:t>
            </w:r>
          </w:p>
        </w:tc>
        <w:tc>
          <w:tcPr>
            <w:tcW w:w="851" w:type="dxa"/>
            <w:tcBorders>
              <w:top w:val="single" w:sz="4" w:space="0" w:color="auto"/>
              <w:left w:val="single" w:sz="4" w:space="0" w:color="auto"/>
              <w:bottom w:val="single" w:sz="4" w:space="0" w:color="auto"/>
              <w:right w:val="single" w:sz="4" w:space="0" w:color="auto"/>
            </w:tcBorders>
          </w:tcPr>
          <w:p w14:paraId="0E6D55C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1,1</w:t>
            </w:r>
          </w:p>
        </w:tc>
      </w:tr>
      <w:tr w:rsidR="00DF3CF8" w:rsidRPr="00DF3CF8" w14:paraId="191AA1EE" w14:textId="77777777" w:rsidTr="00DC6AA2">
        <w:trPr>
          <w:trHeight w:val="143"/>
          <w:jc w:val="center"/>
        </w:trPr>
        <w:tc>
          <w:tcPr>
            <w:tcW w:w="314" w:type="dxa"/>
            <w:gridSpan w:val="2"/>
            <w:tcBorders>
              <w:top w:val="single" w:sz="4" w:space="0" w:color="auto"/>
              <w:left w:val="single" w:sz="4" w:space="0" w:color="auto"/>
              <w:bottom w:val="single" w:sz="4" w:space="0" w:color="auto"/>
              <w:right w:val="single" w:sz="4" w:space="0" w:color="auto"/>
            </w:tcBorders>
            <w:vAlign w:val="center"/>
          </w:tcPr>
          <w:p w14:paraId="2F5AE462"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3.</w:t>
            </w:r>
          </w:p>
        </w:tc>
        <w:tc>
          <w:tcPr>
            <w:tcW w:w="2655" w:type="dxa"/>
            <w:tcBorders>
              <w:top w:val="single" w:sz="4" w:space="0" w:color="auto"/>
              <w:left w:val="single" w:sz="4" w:space="0" w:color="auto"/>
              <w:bottom w:val="single" w:sz="4" w:space="0" w:color="auto"/>
              <w:right w:val="single" w:sz="4" w:space="0" w:color="auto"/>
            </w:tcBorders>
          </w:tcPr>
          <w:p w14:paraId="4CF85426" w14:textId="77777777" w:rsidR="00BD4667" w:rsidRPr="00DF3CF8" w:rsidRDefault="00BD4667" w:rsidP="00DC6AA2">
            <w:pPr>
              <w:spacing w:after="0"/>
              <w:rPr>
                <w:rFonts w:ascii="Times New Roman" w:hAnsi="Times New Roman" w:cs="Times New Roman"/>
                <w:sz w:val="23"/>
                <w:szCs w:val="23"/>
              </w:rPr>
            </w:pPr>
            <w:r w:rsidRPr="00DF3CF8">
              <w:rPr>
                <w:rFonts w:ascii="Times New Roman" w:hAnsi="Times New Roman" w:cs="Times New Roman"/>
                <w:sz w:val="23"/>
                <w:szCs w:val="23"/>
              </w:rPr>
              <w:t>Чернігівське обласне управління лісового та мисливського господарства (</w:t>
            </w:r>
            <w:proofErr w:type="spellStart"/>
            <w:r w:rsidRPr="00DF3CF8">
              <w:rPr>
                <w:rFonts w:ascii="Times New Roman" w:hAnsi="Times New Roman" w:cs="Times New Roman"/>
                <w:sz w:val="23"/>
                <w:szCs w:val="23"/>
              </w:rPr>
              <w:t>Держлісагентство</w:t>
            </w:r>
            <w:proofErr w:type="spellEnd"/>
            <w:r w:rsidRPr="00DF3CF8">
              <w:rPr>
                <w:rFonts w:ascii="Times New Roman" w:hAnsi="Times New Roman" w:cs="Times New Roman"/>
                <w:sz w:val="23"/>
                <w:szCs w:val="23"/>
              </w:rPr>
              <w:t>)</w:t>
            </w:r>
          </w:p>
        </w:tc>
        <w:tc>
          <w:tcPr>
            <w:tcW w:w="854" w:type="dxa"/>
            <w:tcBorders>
              <w:top w:val="single" w:sz="4" w:space="0" w:color="auto"/>
              <w:left w:val="single" w:sz="4" w:space="0" w:color="auto"/>
              <w:bottom w:val="single" w:sz="4" w:space="0" w:color="auto"/>
              <w:right w:val="single" w:sz="4" w:space="0" w:color="auto"/>
            </w:tcBorders>
          </w:tcPr>
          <w:p w14:paraId="6DC119C2"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93240,5</w:t>
            </w:r>
          </w:p>
        </w:tc>
        <w:tc>
          <w:tcPr>
            <w:tcW w:w="709" w:type="dxa"/>
            <w:tcBorders>
              <w:top w:val="single" w:sz="4" w:space="0" w:color="auto"/>
              <w:left w:val="single" w:sz="4" w:space="0" w:color="auto"/>
              <w:bottom w:val="single" w:sz="4" w:space="0" w:color="auto"/>
              <w:right w:val="single" w:sz="4" w:space="0" w:color="auto"/>
            </w:tcBorders>
          </w:tcPr>
          <w:p w14:paraId="24060D28"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1016" w:type="dxa"/>
            <w:tcBorders>
              <w:top w:val="single" w:sz="4" w:space="0" w:color="auto"/>
              <w:left w:val="single" w:sz="4" w:space="0" w:color="auto"/>
              <w:bottom w:val="single" w:sz="4" w:space="0" w:color="auto"/>
              <w:right w:val="single" w:sz="4" w:space="0" w:color="auto"/>
            </w:tcBorders>
          </w:tcPr>
          <w:p w14:paraId="17337DB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26" w:type="dxa"/>
            <w:tcBorders>
              <w:top w:val="single" w:sz="4" w:space="0" w:color="auto"/>
              <w:left w:val="single" w:sz="4" w:space="0" w:color="auto"/>
              <w:bottom w:val="single" w:sz="4" w:space="0" w:color="auto"/>
              <w:right w:val="single" w:sz="4" w:space="0" w:color="auto"/>
            </w:tcBorders>
          </w:tcPr>
          <w:p w14:paraId="2D6B9D12"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545" w:type="dxa"/>
            <w:tcBorders>
              <w:top w:val="single" w:sz="4" w:space="0" w:color="auto"/>
              <w:left w:val="single" w:sz="4" w:space="0" w:color="auto"/>
              <w:bottom w:val="single" w:sz="4" w:space="0" w:color="auto"/>
              <w:right w:val="single" w:sz="4" w:space="0" w:color="auto"/>
            </w:tcBorders>
          </w:tcPr>
          <w:p w14:paraId="1475741D"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717" w:type="dxa"/>
            <w:tcBorders>
              <w:top w:val="single" w:sz="4" w:space="0" w:color="auto"/>
              <w:left w:val="single" w:sz="4" w:space="0" w:color="auto"/>
              <w:bottom w:val="single" w:sz="4" w:space="0" w:color="auto"/>
              <w:right w:val="single" w:sz="4" w:space="0" w:color="auto"/>
            </w:tcBorders>
          </w:tcPr>
          <w:p w14:paraId="78F4355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64" w:type="dxa"/>
            <w:tcBorders>
              <w:top w:val="single" w:sz="4" w:space="0" w:color="auto"/>
              <w:left w:val="single" w:sz="4" w:space="0" w:color="auto"/>
              <w:bottom w:val="single" w:sz="4" w:space="0" w:color="auto"/>
              <w:right w:val="single" w:sz="4" w:space="0" w:color="auto"/>
            </w:tcBorders>
          </w:tcPr>
          <w:p w14:paraId="4BAECB9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51" w:type="dxa"/>
            <w:tcBorders>
              <w:top w:val="single" w:sz="4" w:space="0" w:color="auto"/>
              <w:left w:val="single" w:sz="4" w:space="0" w:color="auto"/>
              <w:bottom w:val="single" w:sz="4" w:space="0" w:color="auto"/>
              <w:right w:val="single" w:sz="4" w:space="0" w:color="auto"/>
            </w:tcBorders>
          </w:tcPr>
          <w:p w14:paraId="0BC4D48B"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r>
      <w:tr w:rsidR="00DF3CF8" w:rsidRPr="00DF3CF8" w14:paraId="619F4ADF" w14:textId="77777777" w:rsidTr="00DC6AA2">
        <w:trPr>
          <w:trHeight w:val="143"/>
          <w:jc w:val="center"/>
        </w:trPr>
        <w:tc>
          <w:tcPr>
            <w:tcW w:w="7636" w:type="dxa"/>
            <w:gridSpan w:val="9"/>
            <w:tcBorders>
              <w:top w:val="single" w:sz="4" w:space="0" w:color="auto"/>
              <w:left w:val="single" w:sz="4" w:space="0" w:color="auto"/>
              <w:bottom w:val="single" w:sz="4" w:space="0" w:color="auto"/>
              <w:right w:val="single" w:sz="4" w:space="0" w:color="auto"/>
            </w:tcBorders>
            <w:vAlign w:val="center"/>
          </w:tcPr>
          <w:p w14:paraId="2DC2DB3D"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ІІІ. Землі іншого призначення</w:t>
            </w:r>
          </w:p>
        </w:tc>
        <w:tc>
          <w:tcPr>
            <w:tcW w:w="1715" w:type="dxa"/>
            <w:gridSpan w:val="2"/>
            <w:tcBorders>
              <w:top w:val="single" w:sz="4" w:space="0" w:color="auto"/>
              <w:left w:val="single" w:sz="4" w:space="0" w:color="auto"/>
              <w:bottom w:val="single" w:sz="4" w:space="0" w:color="auto"/>
              <w:right w:val="single" w:sz="4" w:space="0" w:color="auto"/>
            </w:tcBorders>
            <w:vAlign w:val="center"/>
          </w:tcPr>
          <w:p w14:paraId="27617A58" w14:textId="77777777" w:rsidR="00BD4667" w:rsidRPr="00DF3CF8" w:rsidRDefault="00BD4667" w:rsidP="00DC6AA2">
            <w:pPr>
              <w:spacing w:after="0"/>
              <w:jc w:val="center"/>
              <w:rPr>
                <w:rFonts w:ascii="Times New Roman" w:hAnsi="Times New Roman" w:cs="Times New Roman"/>
                <w:sz w:val="23"/>
                <w:szCs w:val="23"/>
              </w:rPr>
            </w:pPr>
          </w:p>
        </w:tc>
      </w:tr>
      <w:tr w:rsidR="00DF3CF8" w:rsidRPr="00DF3CF8" w14:paraId="4DEA3B91" w14:textId="77777777" w:rsidTr="00DC6AA2">
        <w:trPr>
          <w:trHeight w:val="143"/>
          <w:jc w:val="center"/>
        </w:trPr>
        <w:tc>
          <w:tcPr>
            <w:tcW w:w="314" w:type="dxa"/>
            <w:gridSpan w:val="2"/>
            <w:tcBorders>
              <w:top w:val="single" w:sz="4" w:space="0" w:color="auto"/>
              <w:left w:val="single" w:sz="4" w:space="0" w:color="auto"/>
              <w:bottom w:val="single" w:sz="4" w:space="0" w:color="auto"/>
              <w:right w:val="single" w:sz="4" w:space="0" w:color="auto"/>
            </w:tcBorders>
            <w:vAlign w:val="center"/>
          </w:tcPr>
          <w:p w14:paraId="37084319" w14:textId="77777777" w:rsidR="00BD4667" w:rsidRPr="00DF3CF8" w:rsidRDefault="00BD4667" w:rsidP="00DC6AA2">
            <w:pPr>
              <w:spacing w:after="0"/>
              <w:jc w:val="center"/>
              <w:rPr>
                <w:rFonts w:ascii="Times New Roman" w:hAnsi="Times New Roman" w:cs="Times New Roman"/>
                <w:sz w:val="23"/>
                <w:szCs w:val="23"/>
              </w:rPr>
            </w:pPr>
          </w:p>
        </w:tc>
        <w:tc>
          <w:tcPr>
            <w:tcW w:w="2655" w:type="dxa"/>
            <w:tcBorders>
              <w:top w:val="single" w:sz="4" w:space="0" w:color="auto"/>
              <w:left w:val="single" w:sz="4" w:space="0" w:color="auto"/>
              <w:bottom w:val="single" w:sz="4" w:space="0" w:color="auto"/>
              <w:right w:val="single" w:sz="4" w:space="0" w:color="auto"/>
            </w:tcBorders>
          </w:tcPr>
          <w:p w14:paraId="5302FA1C"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54" w:type="dxa"/>
            <w:tcBorders>
              <w:top w:val="single" w:sz="4" w:space="0" w:color="auto"/>
              <w:left w:val="single" w:sz="4" w:space="0" w:color="auto"/>
              <w:bottom w:val="single" w:sz="4" w:space="0" w:color="auto"/>
              <w:right w:val="single" w:sz="4" w:space="0" w:color="auto"/>
            </w:tcBorders>
          </w:tcPr>
          <w:p w14:paraId="3441F0D2"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709" w:type="dxa"/>
            <w:tcBorders>
              <w:top w:val="single" w:sz="4" w:space="0" w:color="auto"/>
              <w:left w:val="single" w:sz="4" w:space="0" w:color="auto"/>
              <w:bottom w:val="single" w:sz="4" w:space="0" w:color="auto"/>
              <w:right w:val="single" w:sz="4" w:space="0" w:color="auto"/>
            </w:tcBorders>
          </w:tcPr>
          <w:p w14:paraId="60C06A4D"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1016" w:type="dxa"/>
            <w:tcBorders>
              <w:top w:val="single" w:sz="4" w:space="0" w:color="auto"/>
              <w:left w:val="single" w:sz="4" w:space="0" w:color="auto"/>
              <w:bottom w:val="single" w:sz="4" w:space="0" w:color="auto"/>
              <w:right w:val="single" w:sz="4" w:space="0" w:color="auto"/>
            </w:tcBorders>
          </w:tcPr>
          <w:p w14:paraId="50BAE6C9"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26" w:type="dxa"/>
            <w:tcBorders>
              <w:top w:val="single" w:sz="4" w:space="0" w:color="auto"/>
              <w:left w:val="single" w:sz="4" w:space="0" w:color="auto"/>
              <w:bottom w:val="single" w:sz="4" w:space="0" w:color="auto"/>
              <w:right w:val="single" w:sz="4" w:space="0" w:color="auto"/>
            </w:tcBorders>
          </w:tcPr>
          <w:p w14:paraId="2D348C8E"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545" w:type="dxa"/>
            <w:tcBorders>
              <w:top w:val="single" w:sz="4" w:space="0" w:color="auto"/>
              <w:left w:val="single" w:sz="4" w:space="0" w:color="auto"/>
              <w:bottom w:val="single" w:sz="4" w:space="0" w:color="auto"/>
              <w:right w:val="single" w:sz="4" w:space="0" w:color="auto"/>
            </w:tcBorders>
          </w:tcPr>
          <w:p w14:paraId="5400EDC4"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717" w:type="dxa"/>
            <w:tcBorders>
              <w:top w:val="single" w:sz="4" w:space="0" w:color="auto"/>
              <w:left w:val="single" w:sz="4" w:space="0" w:color="auto"/>
              <w:bottom w:val="single" w:sz="4" w:space="0" w:color="auto"/>
              <w:right w:val="single" w:sz="4" w:space="0" w:color="auto"/>
            </w:tcBorders>
          </w:tcPr>
          <w:p w14:paraId="42AE4B4C"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64" w:type="dxa"/>
            <w:tcBorders>
              <w:top w:val="single" w:sz="4" w:space="0" w:color="auto"/>
              <w:left w:val="single" w:sz="4" w:space="0" w:color="auto"/>
              <w:bottom w:val="single" w:sz="4" w:space="0" w:color="auto"/>
              <w:right w:val="single" w:sz="4" w:space="0" w:color="auto"/>
            </w:tcBorders>
          </w:tcPr>
          <w:p w14:paraId="338B8D4F"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c>
          <w:tcPr>
            <w:tcW w:w="851" w:type="dxa"/>
            <w:tcBorders>
              <w:top w:val="single" w:sz="4" w:space="0" w:color="auto"/>
              <w:left w:val="single" w:sz="4" w:space="0" w:color="auto"/>
              <w:bottom w:val="single" w:sz="4" w:space="0" w:color="auto"/>
              <w:right w:val="single" w:sz="4" w:space="0" w:color="auto"/>
            </w:tcBorders>
          </w:tcPr>
          <w:p w14:paraId="0BB8DC5B" w14:textId="77777777" w:rsidR="00BD4667" w:rsidRPr="00DF3CF8" w:rsidRDefault="00BD4667" w:rsidP="00DC6AA2">
            <w:pPr>
              <w:spacing w:after="0"/>
              <w:jc w:val="center"/>
              <w:rPr>
                <w:rFonts w:ascii="Times New Roman" w:hAnsi="Times New Roman" w:cs="Times New Roman"/>
                <w:sz w:val="23"/>
                <w:szCs w:val="23"/>
              </w:rPr>
            </w:pPr>
            <w:r w:rsidRPr="00DF3CF8">
              <w:rPr>
                <w:rFonts w:ascii="Times New Roman" w:hAnsi="Times New Roman" w:cs="Times New Roman"/>
                <w:sz w:val="23"/>
                <w:szCs w:val="23"/>
              </w:rPr>
              <w:t>-</w:t>
            </w:r>
          </w:p>
        </w:tc>
      </w:tr>
    </w:tbl>
    <w:p w14:paraId="2DFBFF78" w14:textId="77777777" w:rsidR="00BD4667" w:rsidRPr="00DF3CF8" w:rsidRDefault="00BD4667" w:rsidP="00BD4667">
      <w:pPr>
        <w:spacing w:after="0" w:line="360" w:lineRule="auto"/>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br w:type="page"/>
      </w:r>
    </w:p>
    <w:p w14:paraId="3784779C" w14:textId="77777777" w:rsidR="00BD4667" w:rsidRPr="00DF3CF8" w:rsidRDefault="00BD4667" w:rsidP="00BD4667">
      <w:pPr>
        <w:spacing w:after="0" w:line="360" w:lineRule="auto"/>
        <w:contextualSpacing/>
        <w:jc w:val="right"/>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lastRenderedPageBreak/>
        <w:t>Додаток Б</w:t>
      </w:r>
    </w:p>
    <w:p w14:paraId="6FED6D6B" w14:textId="77777777" w:rsidR="00BD4667" w:rsidRPr="00DF3CF8" w:rsidRDefault="00BD4667" w:rsidP="00BD4667">
      <w:pPr>
        <w:spacing w:after="0" w:line="360" w:lineRule="auto"/>
        <w:jc w:val="center"/>
        <w:rPr>
          <w:rFonts w:ascii="Times New Roman" w:hAnsi="Times New Roman" w:cs="Times New Roman"/>
          <w:b/>
          <w:bCs/>
          <w:sz w:val="28"/>
          <w:szCs w:val="28"/>
        </w:rPr>
      </w:pPr>
      <w:r w:rsidRPr="00DF3CF8">
        <w:rPr>
          <w:rFonts w:ascii="Times New Roman" w:hAnsi="Times New Roman" w:cs="Times New Roman"/>
          <w:b/>
          <w:bCs/>
          <w:sz w:val="28"/>
          <w:szCs w:val="28"/>
        </w:rPr>
        <w:t>Посадка лісових культур за 2022 рік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30"/>
        <w:gridCol w:w="1024"/>
        <w:gridCol w:w="1063"/>
      </w:tblGrid>
      <w:tr w:rsidR="00DF3CF8" w:rsidRPr="00DF3CF8" w14:paraId="560B0294" w14:textId="77777777" w:rsidTr="00DC6AA2">
        <w:trPr>
          <w:trHeight w:val="246"/>
          <w:jc w:val="center"/>
        </w:trPr>
        <w:tc>
          <w:tcPr>
            <w:tcW w:w="4930" w:type="dxa"/>
            <w:shd w:val="clear" w:color="auto" w:fill="FFFFFF"/>
          </w:tcPr>
          <w:p w14:paraId="028B823C"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Підприємство</w:t>
            </w:r>
          </w:p>
        </w:tc>
        <w:tc>
          <w:tcPr>
            <w:tcW w:w="1024" w:type="dxa"/>
            <w:shd w:val="clear" w:color="auto" w:fill="FFFFFF"/>
          </w:tcPr>
          <w:p w14:paraId="3D0FDBB0"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План</w:t>
            </w:r>
          </w:p>
        </w:tc>
        <w:tc>
          <w:tcPr>
            <w:tcW w:w="1063" w:type="dxa"/>
            <w:shd w:val="clear" w:color="auto" w:fill="FFFFFF"/>
          </w:tcPr>
          <w:p w14:paraId="246BC901" w14:textId="1204929A"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Факт</w:t>
            </w:r>
            <w:r w:rsidR="00871793">
              <w:rPr>
                <w:rFonts w:ascii="Times New Roman" w:eastAsia="Times New Roman" w:hAnsi="Times New Roman" w:cs="Times New Roman"/>
                <w:kern w:val="0"/>
                <w:sz w:val="24"/>
                <w:szCs w:val="24"/>
                <w:lang w:eastAsia="uk-UA"/>
                <w14:ligatures w14:val="none"/>
              </w:rPr>
              <w:t>.</w:t>
            </w:r>
          </w:p>
        </w:tc>
      </w:tr>
      <w:tr w:rsidR="00DF3CF8" w:rsidRPr="00DF3CF8" w14:paraId="06F3C7FB" w14:textId="77777777" w:rsidTr="00DC6AA2">
        <w:trPr>
          <w:trHeight w:val="305"/>
          <w:jc w:val="center"/>
        </w:trPr>
        <w:tc>
          <w:tcPr>
            <w:tcW w:w="4930" w:type="dxa"/>
            <w:shd w:val="clear" w:color="auto" w:fill="FFFFFF"/>
            <w:vAlign w:val="center"/>
          </w:tcPr>
          <w:p w14:paraId="7F6ED216"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Бахмачрайагролісництво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597E8C8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2.2</w:t>
            </w:r>
          </w:p>
        </w:tc>
        <w:tc>
          <w:tcPr>
            <w:tcW w:w="1063" w:type="dxa"/>
            <w:shd w:val="clear" w:color="auto" w:fill="FFFFFF"/>
            <w:vAlign w:val="center"/>
          </w:tcPr>
          <w:p w14:paraId="66E1FEA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2.1</w:t>
            </w:r>
          </w:p>
        </w:tc>
      </w:tr>
      <w:tr w:rsidR="00DF3CF8" w:rsidRPr="00DF3CF8" w14:paraId="2E8A0505" w14:textId="77777777" w:rsidTr="00DC6AA2">
        <w:trPr>
          <w:trHeight w:val="309"/>
          <w:jc w:val="center"/>
        </w:trPr>
        <w:tc>
          <w:tcPr>
            <w:tcW w:w="4930" w:type="dxa"/>
            <w:shd w:val="clear" w:color="auto" w:fill="FFFFFF"/>
            <w:vAlign w:val="center"/>
          </w:tcPr>
          <w:p w14:paraId="514BA433"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Бобровицярайагролісництво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5DE7255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17.7</w:t>
            </w:r>
          </w:p>
        </w:tc>
        <w:tc>
          <w:tcPr>
            <w:tcW w:w="1063" w:type="dxa"/>
            <w:shd w:val="clear" w:color="auto" w:fill="FFFFFF"/>
            <w:vAlign w:val="center"/>
          </w:tcPr>
          <w:p w14:paraId="078FB11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17.7</w:t>
            </w:r>
          </w:p>
        </w:tc>
      </w:tr>
      <w:tr w:rsidR="00DF3CF8" w:rsidRPr="00DF3CF8" w14:paraId="2CA81A81" w14:textId="77777777" w:rsidTr="00DC6AA2">
        <w:trPr>
          <w:trHeight w:val="309"/>
          <w:jc w:val="center"/>
        </w:trPr>
        <w:tc>
          <w:tcPr>
            <w:tcW w:w="4930" w:type="dxa"/>
            <w:shd w:val="clear" w:color="auto" w:fill="FFFFFF"/>
            <w:vAlign w:val="center"/>
          </w:tcPr>
          <w:p w14:paraId="7FEF4ABB"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Борзнарайагролісгосп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1A12F7C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30</w:t>
            </w:r>
          </w:p>
        </w:tc>
        <w:tc>
          <w:tcPr>
            <w:tcW w:w="1063" w:type="dxa"/>
            <w:shd w:val="clear" w:color="auto" w:fill="FFFFFF"/>
            <w:vAlign w:val="center"/>
          </w:tcPr>
          <w:p w14:paraId="64B91D5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20.6</w:t>
            </w:r>
          </w:p>
        </w:tc>
      </w:tr>
      <w:tr w:rsidR="00DF3CF8" w:rsidRPr="00DF3CF8" w14:paraId="0E6803F3" w14:textId="77777777" w:rsidTr="00DC6AA2">
        <w:trPr>
          <w:trHeight w:val="309"/>
          <w:jc w:val="center"/>
        </w:trPr>
        <w:tc>
          <w:tcPr>
            <w:tcW w:w="4930" w:type="dxa"/>
            <w:shd w:val="clear" w:color="auto" w:fill="FFFFFF"/>
            <w:vAlign w:val="center"/>
          </w:tcPr>
          <w:p w14:paraId="480D96A9"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Варварайагролісництво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4C59BC6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w:t>
            </w:r>
          </w:p>
        </w:tc>
        <w:tc>
          <w:tcPr>
            <w:tcW w:w="1063" w:type="dxa"/>
            <w:shd w:val="clear" w:color="auto" w:fill="FFFFFF"/>
            <w:vAlign w:val="center"/>
          </w:tcPr>
          <w:p w14:paraId="299D30D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0</w:t>
            </w:r>
          </w:p>
        </w:tc>
      </w:tr>
      <w:tr w:rsidR="00DF3CF8" w:rsidRPr="00DF3CF8" w14:paraId="5B716479" w14:textId="77777777" w:rsidTr="00DC6AA2">
        <w:trPr>
          <w:trHeight w:val="309"/>
          <w:jc w:val="center"/>
        </w:trPr>
        <w:tc>
          <w:tcPr>
            <w:tcW w:w="4930" w:type="dxa"/>
            <w:shd w:val="clear" w:color="auto" w:fill="FFFFFF"/>
            <w:vAlign w:val="center"/>
          </w:tcPr>
          <w:p w14:paraId="476C3235"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Городнярайагролісгосп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1CCEE62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43.7</w:t>
            </w:r>
          </w:p>
        </w:tc>
        <w:tc>
          <w:tcPr>
            <w:tcW w:w="1063" w:type="dxa"/>
            <w:shd w:val="clear" w:color="auto" w:fill="FFFFFF"/>
            <w:vAlign w:val="center"/>
          </w:tcPr>
          <w:p w14:paraId="48616520"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49.7</w:t>
            </w:r>
          </w:p>
        </w:tc>
      </w:tr>
      <w:tr w:rsidR="00DF3CF8" w:rsidRPr="00DF3CF8" w14:paraId="6B8318DA" w14:textId="77777777" w:rsidTr="00DC6AA2">
        <w:trPr>
          <w:trHeight w:val="305"/>
          <w:jc w:val="center"/>
        </w:trPr>
        <w:tc>
          <w:tcPr>
            <w:tcW w:w="4930" w:type="dxa"/>
            <w:shd w:val="clear" w:color="auto" w:fill="FFFFFF"/>
            <w:vAlign w:val="center"/>
          </w:tcPr>
          <w:p w14:paraId="28286CB8"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Ічнярайагролісництво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31DFA4DD"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7.2</w:t>
            </w:r>
          </w:p>
        </w:tc>
        <w:tc>
          <w:tcPr>
            <w:tcW w:w="1063" w:type="dxa"/>
            <w:shd w:val="clear" w:color="auto" w:fill="FFFFFF"/>
            <w:vAlign w:val="center"/>
          </w:tcPr>
          <w:p w14:paraId="6BC479D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7.5</w:t>
            </w:r>
          </w:p>
        </w:tc>
      </w:tr>
      <w:tr w:rsidR="00DF3CF8" w:rsidRPr="00DF3CF8" w14:paraId="4A6073C1" w14:textId="77777777" w:rsidTr="00DC6AA2">
        <w:trPr>
          <w:trHeight w:val="309"/>
          <w:jc w:val="center"/>
        </w:trPr>
        <w:tc>
          <w:tcPr>
            <w:tcW w:w="4930" w:type="dxa"/>
            <w:shd w:val="clear" w:color="auto" w:fill="FFFFFF"/>
            <w:vAlign w:val="center"/>
          </w:tcPr>
          <w:p w14:paraId="1F5D44D4"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Козелецьрайагролісгосп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5826469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35</w:t>
            </w:r>
          </w:p>
        </w:tc>
        <w:tc>
          <w:tcPr>
            <w:tcW w:w="1063" w:type="dxa"/>
            <w:shd w:val="clear" w:color="auto" w:fill="FFFFFF"/>
            <w:vAlign w:val="center"/>
          </w:tcPr>
          <w:p w14:paraId="4F6E0270"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9.8</w:t>
            </w:r>
          </w:p>
        </w:tc>
      </w:tr>
      <w:tr w:rsidR="00DF3CF8" w:rsidRPr="00DF3CF8" w14:paraId="2161D62D" w14:textId="77777777" w:rsidTr="00DC6AA2">
        <w:trPr>
          <w:trHeight w:val="309"/>
          <w:jc w:val="center"/>
        </w:trPr>
        <w:tc>
          <w:tcPr>
            <w:tcW w:w="4930" w:type="dxa"/>
            <w:shd w:val="clear" w:color="auto" w:fill="FFFFFF"/>
            <w:vAlign w:val="center"/>
          </w:tcPr>
          <w:p w14:paraId="7145909F"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Менарайагролісництво</w:t>
            </w:r>
            <w:proofErr w:type="spellEnd"/>
          </w:p>
        </w:tc>
        <w:tc>
          <w:tcPr>
            <w:tcW w:w="1024" w:type="dxa"/>
            <w:shd w:val="clear" w:color="auto" w:fill="FFFFFF"/>
            <w:vAlign w:val="center"/>
          </w:tcPr>
          <w:p w14:paraId="14CA17F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8</w:t>
            </w:r>
          </w:p>
        </w:tc>
        <w:tc>
          <w:tcPr>
            <w:tcW w:w="1063" w:type="dxa"/>
            <w:shd w:val="clear" w:color="auto" w:fill="FFFFFF"/>
            <w:vAlign w:val="center"/>
          </w:tcPr>
          <w:p w14:paraId="2806A12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6.9</w:t>
            </w:r>
          </w:p>
        </w:tc>
      </w:tr>
      <w:tr w:rsidR="00DF3CF8" w:rsidRPr="00DF3CF8" w14:paraId="4F8A65A2" w14:textId="77777777" w:rsidTr="00DC6AA2">
        <w:trPr>
          <w:trHeight w:val="309"/>
          <w:jc w:val="center"/>
        </w:trPr>
        <w:tc>
          <w:tcPr>
            <w:tcW w:w="4930" w:type="dxa"/>
            <w:shd w:val="clear" w:color="auto" w:fill="FFFFFF"/>
            <w:vAlign w:val="center"/>
          </w:tcPr>
          <w:p w14:paraId="416230DF"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Ніжинрайагролісництво</w:t>
            </w:r>
            <w:proofErr w:type="spellEnd"/>
          </w:p>
        </w:tc>
        <w:tc>
          <w:tcPr>
            <w:tcW w:w="1024" w:type="dxa"/>
            <w:shd w:val="clear" w:color="auto" w:fill="FFFFFF"/>
            <w:vAlign w:val="center"/>
          </w:tcPr>
          <w:p w14:paraId="6EF9C18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15</w:t>
            </w:r>
          </w:p>
        </w:tc>
        <w:tc>
          <w:tcPr>
            <w:tcW w:w="1063" w:type="dxa"/>
            <w:shd w:val="clear" w:color="auto" w:fill="FFFFFF"/>
            <w:vAlign w:val="center"/>
          </w:tcPr>
          <w:p w14:paraId="7E81AB0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5D08D348" w14:textId="77777777" w:rsidTr="00DC6AA2">
        <w:trPr>
          <w:trHeight w:val="309"/>
          <w:jc w:val="center"/>
        </w:trPr>
        <w:tc>
          <w:tcPr>
            <w:tcW w:w="4930" w:type="dxa"/>
            <w:shd w:val="clear" w:color="auto" w:fill="FFFFFF"/>
            <w:vAlign w:val="center"/>
          </w:tcPr>
          <w:p w14:paraId="0B69E613"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«Н-</w:t>
            </w:r>
            <w:proofErr w:type="spellStart"/>
            <w:r w:rsidRPr="00DF3CF8">
              <w:rPr>
                <w:rFonts w:ascii="Times New Roman" w:eastAsia="Times New Roman" w:hAnsi="Times New Roman" w:cs="Times New Roman"/>
                <w:kern w:val="0"/>
                <w:sz w:val="24"/>
                <w:szCs w:val="24"/>
                <w:lang w:eastAsia="uk-UA"/>
                <w14:ligatures w14:val="none"/>
              </w:rPr>
              <w:t>Сіверськрайагролісгосп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78AC21C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43.7</w:t>
            </w:r>
          </w:p>
        </w:tc>
        <w:tc>
          <w:tcPr>
            <w:tcW w:w="1063" w:type="dxa"/>
            <w:shd w:val="clear" w:color="auto" w:fill="FFFFFF"/>
            <w:vAlign w:val="center"/>
          </w:tcPr>
          <w:p w14:paraId="7E99601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31.6</w:t>
            </w:r>
          </w:p>
        </w:tc>
      </w:tr>
      <w:tr w:rsidR="00DF3CF8" w:rsidRPr="00DF3CF8" w14:paraId="6D68E2A7" w14:textId="77777777" w:rsidTr="00DC6AA2">
        <w:trPr>
          <w:trHeight w:val="305"/>
          <w:jc w:val="center"/>
        </w:trPr>
        <w:tc>
          <w:tcPr>
            <w:tcW w:w="4930" w:type="dxa"/>
            <w:shd w:val="clear" w:color="auto" w:fill="FFFFFF"/>
            <w:vAlign w:val="center"/>
          </w:tcPr>
          <w:p w14:paraId="369E6B84"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Носівкарайагролісництво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768F722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4.4</w:t>
            </w:r>
          </w:p>
        </w:tc>
        <w:tc>
          <w:tcPr>
            <w:tcW w:w="1063" w:type="dxa"/>
            <w:shd w:val="clear" w:color="auto" w:fill="FFFFFF"/>
            <w:vAlign w:val="center"/>
          </w:tcPr>
          <w:p w14:paraId="781C36A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8.3</w:t>
            </w:r>
          </w:p>
        </w:tc>
      </w:tr>
      <w:tr w:rsidR="00DF3CF8" w:rsidRPr="00DF3CF8" w14:paraId="3D5A9F49" w14:textId="77777777" w:rsidTr="00DC6AA2">
        <w:trPr>
          <w:trHeight w:val="309"/>
          <w:jc w:val="center"/>
        </w:trPr>
        <w:tc>
          <w:tcPr>
            <w:tcW w:w="4930" w:type="dxa"/>
            <w:shd w:val="clear" w:color="auto" w:fill="FFFFFF"/>
            <w:vAlign w:val="center"/>
          </w:tcPr>
          <w:p w14:paraId="6BCC1FF8"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Ріпкирайагролісгосп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10F35E50"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39.7</w:t>
            </w:r>
          </w:p>
        </w:tc>
        <w:tc>
          <w:tcPr>
            <w:tcW w:w="1063" w:type="dxa"/>
            <w:shd w:val="clear" w:color="auto" w:fill="FFFFFF"/>
            <w:vAlign w:val="center"/>
          </w:tcPr>
          <w:p w14:paraId="6375E83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50.3</w:t>
            </w:r>
          </w:p>
        </w:tc>
      </w:tr>
      <w:tr w:rsidR="00DF3CF8" w:rsidRPr="00DF3CF8" w14:paraId="151298AF" w14:textId="77777777" w:rsidTr="00DC6AA2">
        <w:trPr>
          <w:trHeight w:val="309"/>
          <w:jc w:val="center"/>
        </w:trPr>
        <w:tc>
          <w:tcPr>
            <w:tcW w:w="4930" w:type="dxa"/>
            <w:shd w:val="clear" w:color="auto" w:fill="FFFFFF"/>
            <w:vAlign w:val="center"/>
          </w:tcPr>
          <w:p w14:paraId="589D7F6C"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Семенівкарайагролісгосп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2D2E2C2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25</w:t>
            </w:r>
          </w:p>
        </w:tc>
        <w:tc>
          <w:tcPr>
            <w:tcW w:w="1063" w:type="dxa"/>
            <w:shd w:val="clear" w:color="auto" w:fill="FFFFFF"/>
            <w:vAlign w:val="center"/>
          </w:tcPr>
          <w:p w14:paraId="5F60867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31.6</w:t>
            </w:r>
          </w:p>
        </w:tc>
      </w:tr>
      <w:tr w:rsidR="00DF3CF8" w:rsidRPr="00DF3CF8" w14:paraId="1E188655" w14:textId="77777777" w:rsidTr="00DC6AA2">
        <w:trPr>
          <w:trHeight w:val="305"/>
          <w:jc w:val="center"/>
        </w:trPr>
        <w:tc>
          <w:tcPr>
            <w:tcW w:w="4930" w:type="dxa"/>
            <w:shd w:val="clear" w:color="auto" w:fill="FFFFFF"/>
            <w:vAlign w:val="center"/>
          </w:tcPr>
          <w:p w14:paraId="0578402E"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Сосницярайагролісгосп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7142C69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35</w:t>
            </w:r>
          </w:p>
        </w:tc>
        <w:tc>
          <w:tcPr>
            <w:tcW w:w="1063" w:type="dxa"/>
            <w:shd w:val="clear" w:color="auto" w:fill="FFFFFF"/>
            <w:vAlign w:val="center"/>
          </w:tcPr>
          <w:p w14:paraId="29C8F98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28</w:t>
            </w:r>
          </w:p>
        </w:tc>
      </w:tr>
      <w:tr w:rsidR="00DF3CF8" w:rsidRPr="00DF3CF8" w14:paraId="26859802" w14:textId="77777777" w:rsidTr="00DC6AA2">
        <w:trPr>
          <w:trHeight w:val="309"/>
          <w:jc w:val="center"/>
        </w:trPr>
        <w:tc>
          <w:tcPr>
            <w:tcW w:w="4930" w:type="dxa"/>
            <w:shd w:val="clear" w:color="auto" w:fill="FFFFFF"/>
            <w:vAlign w:val="center"/>
          </w:tcPr>
          <w:p w14:paraId="2DE634C2"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Срібнерайагролісництво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7382D40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2,7</w:t>
            </w:r>
          </w:p>
        </w:tc>
        <w:tc>
          <w:tcPr>
            <w:tcW w:w="1063" w:type="dxa"/>
            <w:shd w:val="clear" w:color="auto" w:fill="FFFFFF"/>
            <w:vAlign w:val="center"/>
          </w:tcPr>
          <w:p w14:paraId="7D0E3EA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104FC7D3" w14:textId="77777777" w:rsidTr="00DC6AA2">
        <w:trPr>
          <w:trHeight w:val="309"/>
          <w:jc w:val="center"/>
        </w:trPr>
        <w:tc>
          <w:tcPr>
            <w:tcW w:w="4930" w:type="dxa"/>
            <w:shd w:val="clear" w:color="auto" w:fill="FFFFFF"/>
            <w:vAlign w:val="center"/>
          </w:tcPr>
          <w:p w14:paraId="6E253F65"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Талалаївкарайагролісництво</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25FDE82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c>
          <w:tcPr>
            <w:tcW w:w="1063" w:type="dxa"/>
            <w:shd w:val="clear" w:color="auto" w:fill="FFFFFF"/>
            <w:vAlign w:val="center"/>
          </w:tcPr>
          <w:p w14:paraId="18BFC75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w:t>
            </w:r>
          </w:p>
        </w:tc>
      </w:tr>
      <w:tr w:rsidR="00DF3CF8" w:rsidRPr="00DF3CF8" w14:paraId="0403341B" w14:textId="77777777" w:rsidTr="00DC6AA2">
        <w:trPr>
          <w:trHeight w:val="309"/>
          <w:jc w:val="center"/>
        </w:trPr>
        <w:tc>
          <w:tcPr>
            <w:tcW w:w="4930" w:type="dxa"/>
            <w:shd w:val="clear" w:color="auto" w:fill="FFFFFF"/>
            <w:vAlign w:val="center"/>
          </w:tcPr>
          <w:p w14:paraId="5FB1B45B"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Чернігіврайагролісгосп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3F60E49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52</w:t>
            </w:r>
          </w:p>
        </w:tc>
        <w:tc>
          <w:tcPr>
            <w:tcW w:w="1063" w:type="dxa"/>
            <w:shd w:val="clear" w:color="auto" w:fill="FFFFFF"/>
            <w:vAlign w:val="center"/>
          </w:tcPr>
          <w:p w14:paraId="032D82E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55.4</w:t>
            </w:r>
          </w:p>
        </w:tc>
      </w:tr>
      <w:tr w:rsidR="00DF3CF8" w:rsidRPr="00DF3CF8" w14:paraId="7222D57B" w14:textId="77777777" w:rsidTr="00DC6AA2">
        <w:trPr>
          <w:trHeight w:val="309"/>
          <w:jc w:val="center"/>
        </w:trPr>
        <w:tc>
          <w:tcPr>
            <w:tcW w:w="4930" w:type="dxa"/>
            <w:shd w:val="clear" w:color="auto" w:fill="FFFFFF"/>
            <w:vAlign w:val="center"/>
          </w:tcPr>
          <w:p w14:paraId="09F2AA09"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ДП «</w:t>
            </w:r>
            <w:proofErr w:type="spellStart"/>
            <w:r w:rsidRPr="00DF3CF8">
              <w:rPr>
                <w:rFonts w:ascii="Times New Roman" w:eastAsia="Times New Roman" w:hAnsi="Times New Roman" w:cs="Times New Roman"/>
                <w:kern w:val="0"/>
                <w:sz w:val="24"/>
                <w:szCs w:val="24"/>
                <w:lang w:eastAsia="uk-UA"/>
                <w14:ligatures w14:val="none"/>
              </w:rPr>
              <w:t>Сновськрайагролісгосп</w:t>
            </w:r>
            <w:proofErr w:type="spellEnd"/>
            <w:r w:rsidRPr="00DF3CF8">
              <w:rPr>
                <w:rFonts w:ascii="Times New Roman" w:eastAsia="Times New Roman" w:hAnsi="Times New Roman" w:cs="Times New Roman"/>
                <w:kern w:val="0"/>
                <w:sz w:val="24"/>
                <w:szCs w:val="24"/>
                <w:lang w:eastAsia="uk-UA"/>
                <w14:ligatures w14:val="none"/>
              </w:rPr>
              <w:t>»</w:t>
            </w:r>
          </w:p>
        </w:tc>
        <w:tc>
          <w:tcPr>
            <w:tcW w:w="1024" w:type="dxa"/>
            <w:shd w:val="clear" w:color="auto" w:fill="FFFFFF"/>
            <w:vAlign w:val="center"/>
          </w:tcPr>
          <w:p w14:paraId="3D71C48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31.3</w:t>
            </w:r>
          </w:p>
        </w:tc>
        <w:tc>
          <w:tcPr>
            <w:tcW w:w="1063" w:type="dxa"/>
            <w:shd w:val="clear" w:color="auto" w:fill="FFFFFF"/>
            <w:vAlign w:val="center"/>
          </w:tcPr>
          <w:p w14:paraId="508DFCAA"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50.8</w:t>
            </w:r>
          </w:p>
        </w:tc>
      </w:tr>
      <w:tr w:rsidR="00DF3CF8" w:rsidRPr="00DF3CF8" w14:paraId="5DD840AF" w14:textId="77777777" w:rsidTr="00DC6AA2">
        <w:trPr>
          <w:trHeight w:val="224"/>
          <w:jc w:val="center"/>
        </w:trPr>
        <w:tc>
          <w:tcPr>
            <w:tcW w:w="4930" w:type="dxa"/>
            <w:shd w:val="clear" w:color="auto" w:fill="FFFFFF"/>
            <w:vAlign w:val="bottom"/>
          </w:tcPr>
          <w:p w14:paraId="3D64B3B7"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Всього</w:t>
            </w:r>
          </w:p>
        </w:tc>
        <w:tc>
          <w:tcPr>
            <w:tcW w:w="1024" w:type="dxa"/>
            <w:shd w:val="clear" w:color="auto" w:fill="FFFFFF"/>
            <w:vAlign w:val="bottom"/>
          </w:tcPr>
          <w:p w14:paraId="5B4F39D6"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396.60</w:t>
            </w:r>
          </w:p>
        </w:tc>
        <w:tc>
          <w:tcPr>
            <w:tcW w:w="1063" w:type="dxa"/>
            <w:shd w:val="clear" w:color="auto" w:fill="FFFFFF"/>
            <w:vAlign w:val="bottom"/>
          </w:tcPr>
          <w:p w14:paraId="096AB61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370.3</w:t>
            </w:r>
          </w:p>
        </w:tc>
      </w:tr>
    </w:tbl>
    <w:p w14:paraId="4C36597B" w14:textId="77777777" w:rsidR="00BD4667" w:rsidRPr="00DF3CF8" w:rsidRDefault="00BD4667" w:rsidP="00BD4667">
      <w:pPr>
        <w:spacing w:after="0" w:line="360" w:lineRule="auto"/>
        <w:ind w:firstLine="851"/>
        <w:jc w:val="both"/>
        <w:rPr>
          <w:rFonts w:ascii="Segoe UI" w:hAnsi="Segoe UI" w:cs="Segoe UI"/>
        </w:rPr>
      </w:pPr>
    </w:p>
    <w:p w14:paraId="4053F408" w14:textId="4A57121D" w:rsidR="00BD4667" w:rsidRPr="00DF3CF8" w:rsidRDefault="00BD4667" w:rsidP="00871793">
      <w:pPr>
        <w:spacing w:after="0" w:line="360" w:lineRule="auto"/>
        <w:contextualSpacing/>
        <w:jc w:val="right"/>
        <w:rPr>
          <w:rFonts w:ascii="Times New Roman" w:hAnsi="Times New Roman" w:cs="Times New Roman"/>
          <w:sz w:val="28"/>
          <w:szCs w:val="28"/>
        </w:rPr>
      </w:pPr>
      <w:r w:rsidRPr="00DF3CF8">
        <w:rPr>
          <w:rFonts w:ascii="Times New Roman" w:hAnsi="Times New Roman" w:cs="Times New Roman"/>
          <w:kern w:val="0"/>
          <w:sz w:val="28"/>
          <w:szCs w:val="28"/>
          <w14:ligatures w14:val="none"/>
        </w:rPr>
        <w:br w:type="page"/>
      </w:r>
      <w:r w:rsidRPr="00DF3CF8">
        <w:rPr>
          <w:rFonts w:ascii="Times New Roman" w:hAnsi="Times New Roman" w:cs="Times New Roman"/>
          <w:kern w:val="0"/>
          <w:sz w:val="28"/>
          <w:szCs w:val="28"/>
          <w14:ligatures w14:val="none"/>
        </w:rPr>
        <w:lastRenderedPageBreak/>
        <w:t xml:space="preserve">Додаток </w:t>
      </w:r>
      <w:r w:rsidR="00871793">
        <w:rPr>
          <w:rFonts w:ascii="Times New Roman" w:hAnsi="Times New Roman" w:cs="Times New Roman"/>
          <w:kern w:val="0"/>
          <w:sz w:val="28"/>
          <w:szCs w:val="28"/>
          <w14:ligatures w14:val="none"/>
        </w:rPr>
        <w:t>В</w:t>
      </w:r>
    </w:p>
    <w:p w14:paraId="6FC5A461" w14:textId="77777777" w:rsidR="00BD4667" w:rsidRPr="00DF3CF8" w:rsidRDefault="00BD4667" w:rsidP="00BD4667">
      <w:pPr>
        <w:spacing w:after="0" w:line="360" w:lineRule="auto"/>
        <w:jc w:val="center"/>
        <w:rPr>
          <w:rFonts w:ascii="Times New Roman" w:hAnsi="Times New Roman" w:cs="Times New Roman"/>
          <w:b/>
          <w:bCs/>
          <w:sz w:val="28"/>
          <w:szCs w:val="28"/>
        </w:rPr>
      </w:pPr>
      <w:r w:rsidRPr="00DF3CF8">
        <w:rPr>
          <w:rFonts w:ascii="Times New Roman" w:hAnsi="Times New Roman" w:cs="Times New Roman"/>
          <w:b/>
          <w:bCs/>
          <w:sz w:val="28"/>
          <w:szCs w:val="28"/>
        </w:rPr>
        <w:t>Пошкодження лісових насаджень пожежами</w:t>
      </w:r>
    </w:p>
    <w:tbl>
      <w:tblPr>
        <w:tblW w:w="4878" w:type="pct"/>
        <w:tblInd w:w="182" w:type="dxa"/>
        <w:tblLayout w:type="fixed"/>
        <w:tblCellMar>
          <w:left w:w="40" w:type="dxa"/>
          <w:right w:w="40" w:type="dxa"/>
        </w:tblCellMar>
        <w:tblLook w:val="0000" w:firstRow="0" w:lastRow="0" w:firstColumn="0" w:lastColumn="0" w:noHBand="0" w:noVBand="0"/>
      </w:tblPr>
      <w:tblGrid>
        <w:gridCol w:w="288"/>
        <w:gridCol w:w="3290"/>
        <w:gridCol w:w="720"/>
        <w:gridCol w:w="719"/>
        <w:gridCol w:w="719"/>
        <w:gridCol w:w="719"/>
        <w:gridCol w:w="719"/>
        <w:gridCol w:w="719"/>
        <w:gridCol w:w="719"/>
        <w:gridCol w:w="775"/>
      </w:tblGrid>
      <w:tr w:rsidR="00DF3CF8" w:rsidRPr="00DF3CF8" w14:paraId="52B15219" w14:textId="77777777" w:rsidTr="00DC6AA2">
        <w:trPr>
          <w:cantSplit/>
          <w:trHeight w:hRule="exact" w:val="539"/>
        </w:trPr>
        <w:tc>
          <w:tcPr>
            <w:tcW w:w="153" w:type="pct"/>
            <w:vMerge w:val="restart"/>
            <w:tcBorders>
              <w:top w:val="single" w:sz="6" w:space="0" w:color="auto"/>
              <w:left w:val="single" w:sz="6" w:space="0" w:color="auto"/>
              <w:bottom w:val="single" w:sz="4" w:space="0" w:color="auto"/>
              <w:right w:val="single" w:sz="6" w:space="0" w:color="auto"/>
            </w:tcBorders>
            <w:shd w:val="clear" w:color="auto" w:fill="FFFFFF"/>
            <w:vAlign w:val="center"/>
          </w:tcPr>
          <w:p w14:paraId="0C401667"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z w:val="24"/>
                <w:szCs w:val="24"/>
              </w:rPr>
              <w:t>№</w:t>
            </w:r>
          </w:p>
        </w:tc>
        <w:tc>
          <w:tcPr>
            <w:tcW w:w="1752" w:type="pct"/>
            <w:vMerge w:val="restart"/>
            <w:tcBorders>
              <w:top w:val="single" w:sz="6" w:space="0" w:color="auto"/>
              <w:left w:val="single" w:sz="6" w:space="0" w:color="auto"/>
              <w:bottom w:val="single" w:sz="4" w:space="0" w:color="auto"/>
              <w:right w:val="single" w:sz="6" w:space="0" w:color="auto"/>
            </w:tcBorders>
            <w:shd w:val="clear" w:color="auto" w:fill="FFFFFF"/>
            <w:vAlign w:val="center"/>
          </w:tcPr>
          <w:p w14:paraId="11A815F5"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pacing w:val="-3"/>
                <w:sz w:val="24"/>
                <w:szCs w:val="24"/>
              </w:rPr>
              <w:t>Користувач</w:t>
            </w:r>
          </w:p>
        </w:tc>
        <w:tc>
          <w:tcPr>
            <w:tcW w:w="383" w:type="pct"/>
            <w:vMerge w:val="restar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785F15BE"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5"/>
                <w:sz w:val="24"/>
                <w:szCs w:val="24"/>
              </w:rPr>
              <w:t xml:space="preserve">Кількість </w:t>
            </w:r>
            <w:r w:rsidRPr="00DF3CF8">
              <w:rPr>
                <w:rFonts w:ascii="Times New Roman" w:hAnsi="Times New Roman" w:cs="Times New Roman"/>
                <w:i/>
                <w:spacing w:val="-4"/>
                <w:sz w:val="24"/>
                <w:szCs w:val="24"/>
              </w:rPr>
              <w:t>випад</w:t>
            </w:r>
            <w:r w:rsidRPr="00DF3CF8">
              <w:rPr>
                <w:rFonts w:ascii="Times New Roman" w:hAnsi="Times New Roman" w:cs="Times New Roman"/>
                <w:i/>
                <w:spacing w:val="-7"/>
                <w:sz w:val="24"/>
                <w:szCs w:val="24"/>
              </w:rPr>
              <w:t>ків</w:t>
            </w:r>
          </w:p>
        </w:tc>
        <w:tc>
          <w:tcPr>
            <w:tcW w:w="1149" w:type="pct"/>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72D20DA3"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z w:val="24"/>
                <w:szCs w:val="24"/>
              </w:rPr>
              <w:t xml:space="preserve">Пройдено пожежами, </w:t>
            </w:r>
          </w:p>
          <w:p w14:paraId="7F620A8A"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z w:val="24"/>
                <w:szCs w:val="24"/>
              </w:rPr>
              <w:t>га</w:t>
            </w:r>
          </w:p>
        </w:tc>
        <w:tc>
          <w:tcPr>
            <w:tcW w:w="766" w:type="pct"/>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6F3B58B9"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z w:val="24"/>
                <w:szCs w:val="24"/>
              </w:rPr>
              <w:t>Площа на 1 випадок, га</w:t>
            </w:r>
          </w:p>
        </w:tc>
        <w:tc>
          <w:tcPr>
            <w:tcW w:w="796" w:type="pct"/>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52C7B681"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pacing w:val="-2"/>
                <w:sz w:val="24"/>
                <w:szCs w:val="24"/>
              </w:rPr>
              <w:t>Завдані збитки, тис. грн.</w:t>
            </w:r>
          </w:p>
        </w:tc>
      </w:tr>
      <w:tr w:rsidR="00DF3CF8" w:rsidRPr="00DF3CF8" w14:paraId="16A01230" w14:textId="77777777" w:rsidTr="00DC6AA2">
        <w:trPr>
          <w:cantSplit/>
          <w:trHeight w:hRule="exact" w:val="288"/>
        </w:trPr>
        <w:tc>
          <w:tcPr>
            <w:tcW w:w="153" w:type="pct"/>
            <w:vMerge/>
            <w:tcBorders>
              <w:top w:val="single" w:sz="6" w:space="0" w:color="auto"/>
              <w:left w:val="single" w:sz="6" w:space="0" w:color="auto"/>
              <w:bottom w:val="single" w:sz="4" w:space="0" w:color="auto"/>
              <w:right w:val="single" w:sz="6" w:space="0" w:color="auto"/>
            </w:tcBorders>
            <w:vAlign w:val="center"/>
          </w:tcPr>
          <w:p w14:paraId="77A75DBF" w14:textId="77777777" w:rsidR="00BD4667" w:rsidRPr="00DF3CF8" w:rsidRDefault="00BD4667" w:rsidP="00DC6AA2">
            <w:pPr>
              <w:tabs>
                <w:tab w:val="left" w:pos="993"/>
              </w:tabs>
              <w:rPr>
                <w:rFonts w:ascii="Times New Roman" w:hAnsi="Times New Roman" w:cs="Times New Roman"/>
                <w:i/>
                <w:sz w:val="24"/>
                <w:szCs w:val="24"/>
              </w:rPr>
            </w:pPr>
          </w:p>
        </w:tc>
        <w:tc>
          <w:tcPr>
            <w:tcW w:w="1752" w:type="pct"/>
            <w:vMerge/>
            <w:tcBorders>
              <w:top w:val="single" w:sz="6" w:space="0" w:color="auto"/>
              <w:left w:val="single" w:sz="6" w:space="0" w:color="auto"/>
              <w:bottom w:val="single" w:sz="4" w:space="0" w:color="auto"/>
              <w:right w:val="single" w:sz="6" w:space="0" w:color="auto"/>
            </w:tcBorders>
            <w:vAlign w:val="center"/>
          </w:tcPr>
          <w:p w14:paraId="6AC47254" w14:textId="77777777" w:rsidR="00BD4667" w:rsidRPr="00DF3CF8" w:rsidRDefault="00BD4667" w:rsidP="00DC6AA2">
            <w:pPr>
              <w:tabs>
                <w:tab w:val="left" w:pos="993"/>
              </w:tabs>
              <w:rPr>
                <w:rFonts w:ascii="Times New Roman" w:hAnsi="Times New Roman" w:cs="Times New Roman"/>
                <w:i/>
                <w:sz w:val="24"/>
                <w:szCs w:val="24"/>
              </w:rPr>
            </w:pPr>
          </w:p>
        </w:tc>
        <w:tc>
          <w:tcPr>
            <w:tcW w:w="383" w:type="pct"/>
            <w:vMerge/>
            <w:tcBorders>
              <w:top w:val="single" w:sz="6" w:space="0" w:color="auto"/>
              <w:left w:val="single" w:sz="6" w:space="0" w:color="auto"/>
              <w:bottom w:val="single" w:sz="4" w:space="0" w:color="auto"/>
              <w:right w:val="single" w:sz="6" w:space="0" w:color="auto"/>
            </w:tcBorders>
            <w:vAlign w:val="center"/>
          </w:tcPr>
          <w:p w14:paraId="0D62E9CB" w14:textId="77777777" w:rsidR="00BD4667" w:rsidRPr="00DF3CF8" w:rsidRDefault="00BD4667" w:rsidP="00DC6AA2">
            <w:pPr>
              <w:tabs>
                <w:tab w:val="left" w:pos="993"/>
              </w:tabs>
              <w:rPr>
                <w:rFonts w:ascii="Times New Roman" w:hAnsi="Times New Roman" w:cs="Times New Roman"/>
                <w:i/>
                <w:sz w:val="24"/>
                <w:szCs w:val="24"/>
              </w:rPr>
            </w:pPr>
          </w:p>
        </w:tc>
        <w:tc>
          <w:tcPr>
            <w:tcW w:w="766" w:type="pct"/>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6AFCC2B" w14:textId="77777777" w:rsidR="00BD4667" w:rsidRPr="00DF3CF8" w:rsidRDefault="00BD4667" w:rsidP="00DC6AA2">
            <w:pPr>
              <w:shd w:val="clear" w:color="auto" w:fill="FFFFFF"/>
              <w:tabs>
                <w:tab w:val="left" w:pos="993"/>
              </w:tabs>
              <w:jc w:val="center"/>
              <w:rPr>
                <w:rFonts w:ascii="Times New Roman" w:hAnsi="Times New Roman" w:cs="Times New Roman"/>
                <w:i/>
                <w:sz w:val="24"/>
                <w:szCs w:val="24"/>
              </w:rPr>
            </w:pPr>
            <w:r w:rsidRPr="00DF3CF8">
              <w:rPr>
                <w:rFonts w:ascii="Times New Roman" w:hAnsi="Times New Roman" w:cs="Times New Roman"/>
                <w:i/>
                <w:spacing w:val="-2"/>
                <w:sz w:val="24"/>
                <w:szCs w:val="24"/>
              </w:rPr>
              <w:t>Лісові землі</w:t>
            </w:r>
          </w:p>
        </w:tc>
        <w:tc>
          <w:tcPr>
            <w:tcW w:w="383" w:type="pct"/>
            <w:vMerge w:val="restar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413842AC"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6"/>
                <w:sz w:val="24"/>
                <w:szCs w:val="24"/>
              </w:rPr>
              <w:t xml:space="preserve">Нелісові </w:t>
            </w:r>
            <w:r w:rsidRPr="00DF3CF8">
              <w:rPr>
                <w:rFonts w:ascii="Times New Roman" w:hAnsi="Times New Roman" w:cs="Times New Roman"/>
                <w:i/>
                <w:spacing w:val="-5"/>
                <w:sz w:val="24"/>
                <w:szCs w:val="24"/>
              </w:rPr>
              <w:t>землі</w:t>
            </w:r>
          </w:p>
        </w:tc>
        <w:tc>
          <w:tcPr>
            <w:tcW w:w="383" w:type="pct"/>
            <w:vMerge w:val="restar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26628B0A"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3"/>
                <w:sz w:val="24"/>
                <w:szCs w:val="24"/>
              </w:rPr>
              <w:t xml:space="preserve">Звітний </w:t>
            </w:r>
            <w:r w:rsidRPr="00DF3CF8">
              <w:rPr>
                <w:rFonts w:ascii="Times New Roman" w:hAnsi="Times New Roman" w:cs="Times New Roman"/>
                <w:i/>
                <w:spacing w:val="-9"/>
                <w:sz w:val="24"/>
                <w:szCs w:val="24"/>
              </w:rPr>
              <w:t xml:space="preserve">рік, </w:t>
            </w:r>
            <w:r w:rsidRPr="00DF3CF8">
              <w:rPr>
                <w:rFonts w:ascii="Times New Roman" w:hAnsi="Times New Roman" w:cs="Times New Roman"/>
                <w:i/>
                <w:spacing w:val="-13"/>
                <w:sz w:val="24"/>
                <w:szCs w:val="24"/>
              </w:rPr>
              <w:t>га</w:t>
            </w:r>
          </w:p>
        </w:tc>
        <w:tc>
          <w:tcPr>
            <w:tcW w:w="383" w:type="pct"/>
            <w:vMerge w:val="restar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2D7CCE35"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5"/>
                <w:sz w:val="24"/>
                <w:szCs w:val="24"/>
              </w:rPr>
              <w:t>Поперед</w:t>
            </w:r>
            <w:r w:rsidRPr="00DF3CF8">
              <w:rPr>
                <w:rFonts w:ascii="Times New Roman" w:hAnsi="Times New Roman" w:cs="Times New Roman"/>
                <w:i/>
                <w:spacing w:val="-6"/>
                <w:sz w:val="24"/>
                <w:szCs w:val="24"/>
              </w:rPr>
              <w:t>ній рік, га</w:t>
            </w:r>
          </w:p>
        </w:tc>
        <w:tc>
          <w:tcPr>
            <w:tcW w:w="383" w:type="pct"/>
            <w:vMerge w:val="restar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27FF9D59"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7"/>
                <w:sz w:val="24"/>
                <w:szCs w:val="24"/>
              </w:rPr>
              <w:t>всього</w:t>
            </w:r>
          </w:p>
        </w:tc>
        <w:tc>
          <w:tcPr>
            <w:tcW w:w="413" w:type="pct"/>
            <w:vMerge w:val="restar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14442DDC"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5"/>
                <w:sz w:val="24"/>
                <w:szCs w:val="24"/>
              </w:rPr>
              <w:t xml:space="preserve">в </w:t>
            </w:r>
            <w:proofErr w:type="spellStart"/>
            <w:r w:rsidRPr="00DF3CF8">
              <w:rPr>
                <w:rFonts w:ascii="Times New Roman" w:hAnsi="Times New Roman" w:cs="Times New Roman"/>
                <w:i/>
                <w:spacing w:val="-5"/>
                <w:sz w:val="24"/>
                <w:szCs w:val="24"/>
              </w:rPr>
              <w:t>т.ч</w:t>
            </w:r>
            <w:proofErr w:type="spellEnd"/>
            <w:r w:rsidRPr="00DF3CF8">
              <w:rPr>
                <w:rFonts w:ascii="Times New Roman" w:hAnsi="Times New Roman" w:cs="Times New Roman"/>
                <w:i/>
                <w:spacing w:val="-5"/>
                <w:sz w:val="24"/>
                <w:szCs w:val="24"/>
              </w:rPr>
              <w:t xml:space="preserve">. </w:t>
            </w:r>
            <w:r w:rsidRPr="00DF3CF8">
              <w:rPr>
                <w:rFonts w:ascii="Times New Roman" w:hAnsi="Times New Roman" w:cs="Times New Roman"/>
                <w:i/>
                <w:sz w:val="24"/>
                <w:szCs w:val="24"/>
              </w:rPr>
              <w:t>побічні **</w:t>
            </w:r>
          </w:p>
        </w:tc>
      </w:tr>
      <w:tr w:rsidR="00DF3CF8" w:rsidRPr="00DF3CF8" w14:paraId="16D51A79" w14:textId="77777777" w:rsidTr="00DC6AA2">
        <w:trPr>
          <w:cantSplit/>
          <w:trHeight w:hRule="exact" w:val="997"/>
        </w:trPr>
        <w:tc>
          <w:tcPr>
            <w:tcW w:w="153" w:type="pct"/>
            <w:vMerge/>
            <w:tcBorders>
              <w:top w:val="single" w:sz="6" w:space="0" w:color="auto"/>
              <w:left w:val="single" w:sz="6" w:space="0" w:color="auto"/>
              <w:bottom w:val="single" w:sz="4" w:space="0" w:color="auto"/>
              <w:right w:val="single" w:sz="6" w:space="0" w:color="auto"/>
            </w:tcBorders>
            <w:vAlign w:val="center"/>
          </w:tcPr>
          <w:p w14:paraId="15E676EF" w14:textId="77777777" w:rsidR="00BD4667" w:rsidRPr="00DF3CF8" w:rsidRDefault="00BD4667" w:rsidP="00DC6AA2">
            <w:pPr>
              <w:tabs>
                <w:tab w:val="left" w:pos="993"/>
              </w:tabs>
              <w:rPr>
                <w:rFonts w:ascii="Times New Roman" w:hAnsi="Times New Roman" w:cs="Times New Roman"/>
                <w:i/>
                <w:sz w:val="24"/>
                <w:szCs w:val="24"/>
              </w:rPr>
            </w:pPr>
          </w:p>
        </w:tc>
        <w:tc>
          <w:tcPr>
            <w:tcW w:w="1752" w:type="pct"/>
            <w:vMerge/>
            <w:tcBorders>
              <w:top w:val="single" w:sz="6" w:space="0" w:color="auto"/>
              <w:left w:val="single" w:sz="6" w:space="0" w:color="auto"/>
              <w:bottom w:val="single" w:sz="4" w:space="0" w:color="auto"/>
              <w:right w:val="single" w:sz="6" w:space="0" w:color="auto"/>
            </w:tcBorders>
            <w:vAlign w:val="center"/>
          </w:tcPr>
          <w:p w14:paraId="456D6AD7" w14:textId="77777777" w:rsidR="00BD4667" w:rsidRPr="00DF3CF8" w:rsidRDefault="00BD4667" w:rsidP="00DC6AA2">
            <w:pPr>
              <w:tabs>
                <w:tab w:val="left" w:pos="993"/>
              </w:tabs>
              <w:rPr>
                <w:rFonts w:ascii="Times New Roman" w:hAnsi="Times New Roman" w:cs="Times New Roman"/>
                <w:i/>
                <w:sz w:val="24"/>
                <w:szCs w:val="24"/>
              </w:rPr>
            </w:pPr>
          </w:p>
        </w:tc>
        <w:tc>
          <w:tcPr>
            <w:tcW w:w="383" w:type="pct"/>
            <w:vMerge/>
            <w:tcBorders>
              <w:top w:val="single" w:sz="6" w:space="0" w:color="auto"/>
              <w:left w:val="single" w:sz="6" w:space="0" w:color="auto"/>
              <w:bottom w:val="single" w:sz="4" w:space="0" w:color="auto"/>
              <w:right w:val="single" w:sz="6" w:space="0" w:color="auto"/>
            </w:tcBorders>
            <w:vAlign w:val="center"/>
          </w:tcPr>
          <w:p w14:paraId="11A8A6E8" w14:textId="77777777" w:rsidR="00BD4667" w:rsidRPr="00DF3CF8" w:rsidRDefault="00BD4667" w:rsidP="00DC6AA2">
            <w:pPr>
              <w:tabs>
                <w:tab w:val="left" w:pos="993"/>
              </w:tabs>
              <w:rPr>
                <w:rFonts w:ascii="Times New Roman" w:hAnsi="Times New Roman" w:cs="Times New Roman"/>
                <w:i/>
                <w:sz w:val="24"/>
                <w:szCs w:val="24"/>
              </w:rPr>
            </w:pPr>
          </w:p>
        </w:tc>
        <w:tc>
          <w:tcPr>
            <w:tcW w:w="383" w:type="pc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0E17BBDF"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6"/>
                <w:sz w:val="24"/>
                <w:szCs w:val="24"/>
              </w:rPr>
              <w:t>Всього</w:t>
            </w:r>
          </w:p>
        </w:tc>
        <w:tc>
          <w:tcPr>
            <w:tcW w:w="383" w:type="pct"/>
            <w:tcBorders>
              <w:top w:val="single" w:sz="6" w:space="0" w:color="auto"/>
              <w:left w:val="single" w:sz="6" w:space="0" w:color="auto"/>
              <w:bottom w:val="single" w:sz="4" w:space="0" w:color="auto"/>
              <w:right w:val="single" w:sz="6" w:space="0" w:color="auto"/>
            </w:tcBorders>
            <w:shd w:val="clear" w:color="auto" w:fill="FFFFFF"/>
            <w:textDirection w:val="btLr"/>
            <w:vAlign w:val="center"/>
          </w:tcPr>
          <w:p w14:paraId="3F8F0638" w14:textId="77777777" w:rsidR="00BD4667" w:rsidRPr="00DF3CF8" w:rsidRDefault="00BD4667" w:rsidP="00DC6AA2">
            <w:pPr>
              <w:shd w:val="clear" w:color="auto" w:fill="FFFFFF"/>
              <w:tabs>
                <w:tab w:val="left" w:pos="993"/>
              </w:tabs>
              <w:ind w:left="113" w:right="113"/>
              <w:rPr>
                <w:rFonts w:ascii="Times New Roman" w:hAnsi="Times New Roman" w:cs="Times New Roman"/>
                <w:i/>
                <w:sz w:val="24"/>
                <w:szCs w:val="24"/>
              </w:rPr>
            </w:pPr>
            <w:r w:rsidRPr="00DF3CF8">
              <w:rPr>
                <w:rFonts w:ascii="Times New Roman" w:hAnsi="Times New Roman" w:cs="Times New Roman"/>
                <w:i/>
                <w:spacing w:val="3"/>
                <w:sz w:val="24"/>
                <w:szCs w:val="24"/>
              </w:rPr>
              <w:t xml:space="preserve">в </w:t>
            </w:r>
            <w:proofErr w:type="spellStart"/>
            <w:r w:rsidRPr="00DF3CF8">
              <w:rPr>
                <w:rFonts w:ascii="Times New Roman" w:hAnsi="Times New Roman" w:cs="Times New Roman"/>
                <w:i/>
                <w:spacing w:val="3"/>
                <w:sz w:val="24"/>
                <w:szCs w:val="24"/>
              </w:rPr>
              <w:t>т.ч</w:t>
            </w:r>
            <w:proofErr w:type="spellEnd"/>
            <w:r w:rsidRPr="00DF3CF8">
              <w:rPr>
                <w:rFonts w:ascii="Times New Roman" w:hAnsi="Times New Roman" w:cs="Times New Roman"/>
                <w:i/>
                <w:spacing w:val="3"/>
                <w:sz w:val="24"/>
                <w:szCs w:val="24"/>
              </w:rPr>
              <w:t xml:space="preserve">. </w:t>
            </w:r>
            <w:r w:rsidRPr="00DF3CF8">
              <w:rPr>
                <w:rFonts w:ascii="Times New Roman" w:hAnsi="Times New Roman" w:cs="Times New Roman"/>
                <w:i/>
                <w:spacing w:val="-6"/>
                <w:sz w:val="24"/>
                <w:szCs w:val="24"/>
              </w:rPr>
              <w:t>верховими</w:t>
            </w:r>
          </w:p>
        </w:tc>
        <w:tc>
          <w:tcPr>
            <w:tcW w:w="383" w:type="pct"/>
            <w:vMerge/>
            <w:tcBorders>
              <w:top w:val="single" w:sz="6" w:space="0" w:color="auto"/>
              <w:left w:val="single" w:sz="6" w:space="0" w:color="auto"/>
              <w:bottom w:val="single" w:sz="4" w:space="0" w:color="auto"/>
              <w:right w:val="single" w:sz="6" w:space="0" w:color="auto"/>
            </w:tcBorders>
            <w:vAlign w:val="center"/>
          </w:tcPr>
          <w:p w14:paraId="6CEE72A0" w14:textId="77777777" w:rsidR="00BD4667" w:rsidRPr="00DF3CF8" w:rsidRDefault="00BD4667" w:rsidP="00DC6AA2">
            <w:pPr>
              <w:tabs>
                <w:tab w:val="left" w:pos="993"/>
              </w:tabs>
              <w:rPr>
                <w:rFonts w:ascii="Times New Roman" w:hAnsi="Times New Roman" w:cs="Times New Roman"/>
                <w:i/>
                <w:sz w:val="24"/>
                <w:szCs w:val="24"/>
              </w:rPr>
            </w:pPr>
          </w:p>
        </w:tc>
        <w:tc>
          <w:tcPr>
            <w:tcW w:w="383" w:type="pct"/>
            <w:vMerge/>
            <w:tcBorders>
              <w:top w:val="single" w:sz="6" w:space="0" w:color="auto"/>
              <w:left w:val="single" w:sz="6" w:space="0" w:color="auto"/>
              <w:bottom w:val="single" w:sz="4" w:space="0" w:color="auto"/>
              <w:right w:val="single" w:sz="6" w:space="0" w:color="auto"/>
            </w:tcBorders>
            <w:vAlign w:val="center"/>
          </w:tcPr>
          <w:p w14:paraId="12B04DA1" w14:textId="77777777" w:rsidR="00BD4667" w:rsidRPr="00DF3CF8" w:rsidRDefault="00BD4667" w:rsidP="00DC6AA2">
            <w:pPr>
              <w:tabs>
                <w:tab w:val="left" w:pos="993"/>
              </w:tabs>
              <w:rPr>
                <w:rFonts w:ascii="Times New Roman" w:hAnsi="Times New Roman" w:cs="Times New Roman"/>
                <w:i/>
                <w:sz w:val="24"/>
                <w:szCs w:val="24"/>
              </w:rPr>
            </w:pPr>
          </w:p>
        </w:tc>
        <w:tc>
          <w:tcPr>
            <w:tcW w:w="383" w:type="pct"/>
            <w:vMerge/>
            <w:tcBorders>
              <w:top w:val="single" w:sz="6" w:space="0" w:color="auto"/>
              <w:left w:val="single" w:sz="6" w:space="0" w:color="auto"/>
              <w:bottom w:val="single" w:sz="4" w:space="0" w:color="auto"/>
              <w:right w:val="single" w:sz="6" w:space="0" w:color="auto"/>
            </w:tcBorders>
            <w:vAlign w:val="center"/>
          </w:tcPr>
          <w:p w14:paraId="109EC360" w14:textId="77777777" w:rsidR="00BD4667" w:rsidRPr="00DF3CF8" w:rsidRDefault="00BD4667" w:rsidP="00DC6AA2">
            <w:pPr>
              <w:tabs>
                <w:tab w:val="left" w:pos="993"/>
              </w:tabs>
              <w:rPr>
                <w:rFonts w:ascii="Times New Roman" w:hAnsi="Times New Roman" w:cs="Times New Roman"/>
                <w:i/>
                <w:sz w:val="24"/>
                <w:szCs w:val="24"/>
              </w:rPr>
            </w:pPr>
          </w:p>
        </w:tc>
        <w:tc>
          <w:tcPr>
            <w:tcW w:w="383" w:type="pct"/>
            <w:vMerge/>
            <w:tcBorders>
              <w:top w:val="single" w:sz="6" w:space="0" w:color="auto"/>
              <w:left w:val="single" w:sz="6" w:space="0" w:color="auto"/>
              <w:bottom w:val="single" w:sz="4" w:space="0" w:color="auto"/>
              <w:right w:val="single" w:sz="6" w:space="0" w:color="auto"/>
            </w:tcBorders>
            <w:vAlign w:val="center"/>
          </w:tcPr>
          <w:p w14:paraId="35BA01F5" w14:textId="77777777" w:rsidR="00BD4667" w:rsidRPr="00DF3CF8" w:rsidRDefault="00BD4667" w:rsidP="00DC6AA2">
            <w:pPr>
              <w:tabs>
                <w:tab w:val="left" w:pos="993"/>
              </w:tabs>
              <w:rPr>
                <w:rFonts w:ascii="Times New Roman" w:hAnsi="Times New Roman" w:cs="Times New Roman"/>
                <w:i/>
                <w:sz w:val="24"/>
                <w:szCs w:val="24"/>
              </w:rPr>
            </w:pPr>
          </w:p>
        </w:tc>
        <w:tc>
          <w:tcPr>
            <w:tcW w:w="413" w:type="pct"/>
            <w:vMerge/>
            <w:tcBorders>
              <w:top w:val="single" w:sz="6" w:space="0" w:color="auto"/>
              <w:left w:val="single" w:sz="6" w:space="0" w:color="auto"/>
              <w:bottom w:val="single" w:sz="4" w:space="0" w:color="auto"/>
              <w:right w:val="single" w:sz="6" w:space="0" w:color="auto"/>
            </w:tcBorders>
            <w:vAlign w:val="center"/>
          </w:tcPr>
          <w:p w14:paraId="3BE9E3CE" w14:textId="77777777" w:rsidR="00BD4667" w:rsidRPr="00DF3CF8" w:rsidRDefault="00BD4667" w:rsidP="00DC6AA2">
            <w:pPr>
              <w:tabs>
                <w:tab w:val="left" w:pos="993"/>
              </w:tabs>
              <w:rPr>
                <w:rFonts w:ascii="Times New Roman" w:hAnsi="Times New Roman" w:cs="Times New Roman"/>
                <w:i/>
                <w:sz w:val="24"/>
                <w:szCs w:val="24"/>
              </w:rPr>
            </w:pPr>
          </w:p>
        </w:tc>
      </w:tr>
      <w:tr w:rsidR="00DF3CF8" w:rsidRPr="00DF3CF8" w14:paraId="37341992" w14:textId="77777777" w:rsidTr="00DC6AA2">
        <w:trPr>
          <w:trHeight w:val="414"/>
        </w:trPr>
        <w:tc>
          <w:tcPr>
            <w:tcW w:w="153" w:type="pct"/>
            <w:tcBorders>
              <w:top w:val="single" w:sz="4" w:space="0" w:color="auto"/>
              <w:left w:val="single" w:sz="4" w:space="0" w:color="auto"/>
              <w:bottom w:val="single" w:sz="4" w:space="0" w:color="auto"/>
              <w:right w:val="single" w:sz="4" w:space="0" w:color="auto"/>
            </w:tcBorders>
            <w:shd w:val="clear" w:color="auto" w:fill="FFFFFF"/>
            <w:vAlign w:val="center"/>
          </w:tcPr>
          <w:p w14:paraId="0865561F"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1</w:t>
            </w:r>
          </w:p>
        </w:tc>
        <w:tc>
          <w:tcPr>
            <w:tcW w:w="1752" w:type="pct"/>
            <w:tcBorders>
              <w:top w:val="single" w:sz="4" w:space="0" w:color="auto"/>
              <w:left w:val="single" w:sz="4" w:space="0" w:color="auto"/>
              <w:bottom w:val="single" w:sz="4" w:space="0" w:color="auto"/>
              <w:right w:val="single" w:sz="4" w:space="0" w:color="auto"/>
            </w:tcBorders>
            <w:shd w:val="clear" w:color="auto" w:fill="FFFFFF"/>
            <w:vAlign w:val="center"/>
          </w:tcPr>
          <w:p w14:paraId="32A5A5A6" w14:textId="77777777" w:rsidR="00BD4667" w:rsidRPr="00DF3CF8" w:rsidRDefault="00BD4667" w:rsidP="00DC6AA2">
            <w:pPr>
              <w:tabs>
                <w:tab w:val="left" w:pos="993"/>
              </w:tabs>
              <w:rPr>
                <w:rFonts w:ascii="Times New Roman" w:hAnsi="Times New Roman" w:cs="Times New Roman"/>
                <w:sz w:val="24"/>
                <w:szCs w:val="24"/>
              </w:rPr>
            </w:pPr>
            <w:r w:rsidRPr="00DF3CF8">
              <w:rPr>
                <w:rFonts w:ascii="Times New Roman" w:hAnsi="Times New Roman" w:cs="Times New Roman"/>
                <w:sz w:val="24"/>
                <w:szCs w:val="24"/>
              </w:rPr>
              <w:t>Чернігівське обласне управління лісового та мисливського господарства</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17D0A899"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23</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3AE0C083" w14:textId="77777777" w:rsidR="00BD4667" w:rsidRPr="00DF3CF8" w:rsidRDefault="00BD4667" w:rsidP="00DC6AA2">
            <w:pPr>
              <w:shd w:val="clear" w:color="auto" w:fill="FFFFFF"/>
              <w:tabs>
                <w:tab w:val="left" w:pos="993"/>
              </w:tabs>
              <w:jc w:val="center"/>
              <w:rPr>
                <w:rFonts w:ascii="Times New Roman" w:hAnsi="Times New Roman" w:cs="Times New Roman"/>
                <w:spacing w:val="-6"/>
                <w:sz w:val="24"/>
                <w:szCs w:val="24"/>
              </w:rPr>
            </w:pPr>
            <w:r w:rsidRPr="00DF3CF8">
              <w:rPr>
                <w:rFonts w:ascii="Times New Roman" w:hAnsi="Times New Roman" w:cs="Times New Roman"/>
                <w:spacing w:val="-6"/>
                <w:sz w:val="24"/>
                <w:szCs w:val="24"/>
              </w:rPr>
              <w:t>16,57</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5B462DA4" w14:textId="77777777" w:rsidR="00BD4667" w:rsidRPr="00DF3CF8" w:rsidRDefault="00BD4667" w:rsidP="00DC6AA2">
            <w:pPr>
              <w:shd w:val="clear" w:color="auto" w:fill="FFFFFF"/>
              <w:tabs>
                <w:tab w:val="left" w:pos="993"/>
              </w:tabs>
              <w:jc w:val="center"/>
              <w:rPr>
                <w:rFonts w:ascii="Times New Roman" w:hAnsi="Times New Roman" w:cs="Times New Roman"/>
                <w:spacing w:val="3"/>
                <w:sz w:val="24"/>
                <w:szCs w:val="24"/>
              </w:rPr>
            </w:pPr>
            <w:r w:rsidRPr="00DF3CF8">
              <w:rPr>
                <w:rFonts w:ascii="Times New Roman" w:hAnsi="Times New Roman" w:cs="Times New Roman"/>
                <w:spacing w:val="3"/>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2E51D46E"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144F505D"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3,59</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41CAAF71"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37,32</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17B9499C"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26,8</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3A49AB0E"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26,8</w:t>
            </w:r>
          </w:p>
        </w:tc>
      </w:tr>
      <w:tr w:rsidR="00DF3CF8" w:rsidRPr="00DF3CF8" w14:paraId="7B4917F6" w14:textId="77777777" w:rsidTr="00DC6AA2">
        <w:trPr>
          <w:trHeight w:val="414"/>
        </w:trPr>
        <w:tc>
          <w:tcPr>
            <w:tcW w:w="153" w:type="pct"/>
            <w:tcBorders>
              <w:top w:val="single" w:sz="4" w:space="0" w:color="auto"/>
              <w:left w:val="single" w:sz="4" w:space="0" w:color="auto"/>
              <w:bottom w:val="single" w:sz="4" w:space="0" w:color="auto"/>
              <w:right w:val="single" w:sz="4" w:space="0" w:color="auto"/>
            </w:tcBorders>
            <w:shd w:val="clear" w:color="auto" w:fill="FFFFFF"/>
            <w:vAlign w:val="center"/>
          </w:tcPr>
          <w:p w14:paraId="64C5B594"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w:t>
            </w:r>
          </w:p>
        </w:tc>
        <w:tc>
          <w:tcPr>
            <w:tcW w:w="1752" w:type="pct"/>
            <w:tcBorders>
              <w:top w:val="single" w:sz="4" w:space="0" w:color="auto"/>
              <w:left w:val="single" w:sz="4" w:space="0" w:color="auto"/>
              <w:bottom w:val="single" w:sz="4" w:space="0" w:color="auto"/>
              <w:right w:val="single" w:sz="4" w:space="0" w:color="auto"/>
            </w:tcBorders>
            <w:shd w:val="clear" w:color="auto" w:fill="FFFFFF"/>
            <w:vAlign w:val="center"/>
          </w:tcPr>
          <w:p w14:paraId="0FD3C9CF" w14:textId="77777777" w:rsidR="00BD4667" w:rsidRPr="00DF3CF8" w:rsidRDefault="00BD4667" w:rsidP="00DC6AA2">
            <w:pPr>
              <w:tabs>
                <w:tab w:val="left" w:pos="993"/>
              </w:tabs>
              <w:rPr>
                <w:rFonts w:ascii="Times New Roman" w:hAnsi="Times New Roman" w:cs="Times New Roman"/>
                <w:sz w:val="24"/>
                <w:szCs w:val="24"/>
              </w:rPr>
            </w:pPr>
            <w:r w:rsidRPr="00DF3CF8">
              <w:rPr>
                <w:rFonts w:ascii="Times New Roman" w:hAnsi="Times New Roman" w:cs="Times New Roman"/>
                <w:sz w:val="24"/>
                <w:szCs w:val="24"/>
              </w:rPr>
              <w:t>ДП «Чернігівський військовий лісгосп» Міністерства оборони України</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4AF1B1E9"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35431BD3" w14:textId="77777777" w:rsidR="00BD4667" w:rsidRPr="00DF3CF8" w:rsidRDefault="00BD4667" w:rsidP="00DC6AA2">
            <w:pPr>
              <w:shd w:val="clear" w:color="auto" w:fill="FFFFFF"/>
              <w:tabs>
                <w:tab w:val="left" w:pos="993"/>
              </w:tabs>
              <w:jc w:val="center"/>
              <w:rPr>
                <w:rFonts w:ascii="Times New Roman" w:hAnsi="Times New Roman" w:cs="Times New Roman"/>
                <w:spacing w:val="-6"/>
                <w:sz w:val="24"/>
                <w:szCs w:val="24"/>
              </w:rPr>
            </w:pPr>
            <w:r w:rsidRPr="00DF3CF8">
              <w:rPr>
                <w:rFonts w:ascii="Times New Roman" w:hAnsi="Times New Roman" w:cs="Times New Roman"/>
                <w:spacing w:val="-6"/>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6A8F41DF" w14:textId="77777777" w:rsidR="00BD4667" w:rsidRPr="00DF3CF8" w:rsidRDefault="00BD4667" w:rsidP="00DC6AA2">
            <w:pPr>
              <w:shd w:val="clear" w:color="auto" w:fill="FFFFFF"/>
              <w:tabs>
                <w:tab w:val="left" w:pos="993"/>
              </w:tabs>
              <w:jc w:val="center"/>
              <w:rPr>
                <w:rFonts w:ascii="Times New Roman" w:hAnsi="Times New Roman" w:cs="Times New Roman"/>
                <w:spacing w:val="3"/>
                <w:sz w:val="24"/>
                <w:szCs w:val="24"/>
              </w:rPr>
            </w:pPr>
            <w:r w:rsidRPr="00DF3CF8">
              <w:rPr>
                <w:rFonts w:ascii="Times New Roman" w:hAnsi="Times New Roman" w:cs="Times New Roman"/>
                <w:spacing w:val="3"/>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14DEE826"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467CAF01"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385291DB"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366,35</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52B245E4"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1C3012AC"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r>
      <w:tr w:rsidR="00DF3CF8" w:rsidRPr="00DF3CF8" w14:paraId="5E590DFB" w14:textId="77777777" w:rsidTr="00DC6AA2">
        <w:trPr>
          <w:trHeight w:val="414"/>
        </w:trPr>
        <w:tc>
          <w:tcPr>
            <w:tcW w:w="153" w:type="pct"/>
            <w:tcBorders>
              <w:top w:val="single" w:sz="4" w:space="0" w:color="auto"/>
              <w:left w:val="single" w:sz="4" w:space="0" w:color="auto"/>
              <w:bottom w:val="single" w:sz="4" w:space="0" w:color="auto"/>
              <w:right w:val="single" w:sz="4" w:space="0" w:color="auto"/>
            </w:tcBorders>
            <w:shd w:val="clear" w:color="auto" w:fill="FFFFFF"/>
            <w:vAlign w:val="center"/>
          </w:tcPr>
          <w:p w14:paraId="3E294382"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3</w:t>
            </w:r>
          </w:p>
        </w:tc>
        <w:tc>
          <w:tcPr>
            <w:tcW w:w="1752" w:type="pct"/>
            <w:tcBorders>
              <w:top w:val="single" w:sz="4" w:space="0" w:color="auto"/>
              <w:left w:val="single" w:sz="4" w:space="0" w:color="auto"/>
              <w:bottom w:val="single" w:sz="4" w:space="0" w:color="auto"/>
              <w:right w:val="single" w:sz="4" w:space="0" w:color="auto"/>
            </w:tcBorders>
            <w:shd w:val="clear" w:color="auto" w:fill="FFFFFF"/>
            <w:vAlign w:val="center"/>
          </w:tcPr>
          <w:p w14:paraId="500FB7E7" w14:textId="77777777" w:rsidR="00BD4667" w:rsidRPr="00DF3CF8" w:rsidRDefault="00BD4667" w:rsidP="00DC6AA2">
            <w:pPr>
              <w:tabs>
                <w:tab w:val="left" w:pos="993"/>
              </w:tabs>
              <w:rPr>
                <w:rFonts w:ascii="Times New Roman" w:hAnsi="Times New Roman" w:cs="Times New Roman"/>
                <w:sz w:val="24"/>
                <w:szCs w:val="24"/>
              </w:rPr>
            </w:pPr>
            <w:r w:rsidRPr="00DF3CF8">
              <w:rPr>
                <w:rFonts w:ascii="Times New Roman" w:hAnsi="Times New Roman" w:cs="Times New Roman"/>
                <w:sz w:val="24"/>
                <w:szCs w:val="24"/>
              </w:rPr>
              <w:t>КП «</w:t>
            </w:r>
            <w:proofErr w:type="spellStart"/>
            <w:r w:rsidRPr="00DF3CF8">
              <w:rPr>
                <w:rFonts w:ascii="Times New Roman" w:hAnsi="Times New Roman" w:cs="Times New Roman"/>
                <w:sz w:val="24"/>
                <w:szCs w:val="24"/>
              </w:rPr>
              <w:t>Чернігівоблагроліс</w:t>
            </w:r>
            <w:proofErr w:type="spellEnd"/>
            <w:r w:rsidRPr="00DF3CF8">
              <w:rPr>
                <w:rFonts w:ascii="Times New Roman" w:hAnsi="Times New Roman" w:cs="Times New Roman"/>
                <w:sz w:val="24"/>
                <w:szCs w:val="24"/>
              </w:rPr>
              <w:t>» Чернігівської обласної ради</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060F056B"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094F8DF3" w14:textId="77777777" w:rsidR="00BD4667" w:rsidRPr="00DF3CF8" w:rsidRDefault="00BD4667" w:rsidP="00DC6AA2">
            <w:pPr>
              <w:shd w:val="clear" w:color="auto" w:fill="FFFFFF"/>
              <w:tabs>
                <w:tab w:val="left" w:pos="993"/>
              </w:tabs>
              <w:jc w:val="center"/>
              <w:rPr>
                <w:rFonts w:ascii="Times New Roman" w:hAnsi="Times New Roman" w:cs="Times New Roman"/>
                <w:spacing w:val="-6"/>
                <w:sz w:val="24"/>
                <w:szCs w:val="24"/>
              </w:rPr>
            </w:pPr>
            <w:r w:rsidRPr="00DF3CF8">
              <w:rPr>
                <w:rFonts w:ascii="Times New Roman" w:hAnsi="Times New Roman" w:cs="Times New Roman"/>
                <w:spacing w:val="-6"/>
                <w:sz w:val="24"/>
                <w:szCs w:val="24"/>
              </w:rPr>
              <w:t>1,2</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4C055FF8" w14:textId="77777777" w:rsidR="00BD4667" w:rsidRPr="00DF3CF8" w:rsidRDefault="00BD4667" w:rsidP="00DC6AA2">
            <w:pPr>
              <w:shd w:val="clear" w:color="auto" w:fill="FFFFFF"/>
              <w:tabs>
                <w:tab w:val="left" w:pos="993"/>
              </w:tabs>
              <w:jc w:val="center"/>
              <w:rPr>
                <w:rFonts w:ascii="Times New Roman" w:hAnsi="Times New Roman" w:cs="Times New Roman"/>
                <w:spacing w:val="3"/>
                <w:sz w:val="24"/>
                <w:szCs w:val="24"/>
              </w:rPr>
            </w:pPr>
            <w:r w:rsidRPr="00DF3CF8">
              <w:rPr>
                <w:rFonts w:ascii="Times New Roman" w:hAnsi="Times New Roman" w:cs="Times New Roman"/>
                <w:spacing w:val="3"/>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053F8BE2"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71E607F5"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0,6</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20CC3E50"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1,9</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567F43B9"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B56070A"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r>
      <w:tr w:rsidR="00DF3CF8" w:rsidRPr="00DF3CF8" w14:paraId="77B58607" w14:textId="77777777" w:rsidTr="00DC6AA2">
        <w:trPr>
          <w:trHeight w:val="414"/>
        </w:trPr>
        <w:tc>
          <w:tcPr>
            <w:tcW w:w="153" w:type="pct"/>
            <w:tcBorders>
              <w:top w:val="single" w:sz="4" w:space="0" w:color="auto"/>
              <w:left w:val="single" w:sz="4" w:space="0" w:color="auto"/>
              <w:bottom w:val="single" w:sz="4" w:space="0" w:color="auto"/>
              <w:right w:val="single" w:sz="4" w:space="0" w:color="auto"/>
            </w:tcBorders>
            <w:shd w:val="clear" w:color="auto" w:fill="FFFFFF"/>
            <w:vAlign w:val="center"/>
          </w:tcPr>
          <w:p w14:paraId="197A400F" w14:textId="77777777" w:rsidR="00BD4667" w:rsidRPr="00DF3CF8" w:rsidRDefault="00BD4667" w:rsidP="00DC6AA2">
            <w:pPr>
              <w:tabs>
                <w:tab w:val="left" w:pos="993"/>
              </w:tabs>
              <w:jc w:val="center"/>
              <w:rPr>
                <w:rFonts w:ascii="Times New Roman" w:hAnsi="Times New Roman" w:cs="Times New Roman"/>
                <w:sz w:val="24"/>
                <w:szCs w:val="24"/>
              </w:rPr>
            </w:pPr>
          </w:p>
        </w:tc>
        <w:tc>
          <w:tcPr>
            <w:tcW w:w="1752" w:type="pct"/>
            <w:tcBorders>
              <w:top w:val="single" w:sz="4" w:space="0" w:color="auto"/>
              <w:left w:val="single" w:sz="4" w:space="0" w:color="auto"/>
              <w:bottom w:val="single" w:sz="4" w:space="0" w:color="auto"/>
              <w:right w:val="single" w:sz="4" w:space="0" w:color="auto"/>
            </w:tcBorders>
            <w:shd w:val="clear" w:color="auto" w:fill="FFFFFF"/>
            <w:vAlign w:val="center"/>
          </w:tcPr>
          <w:p w14:paraId="01F84C2E" w14:textId="77777777" w:rsidR="00BD4667" w:rsidRPr="00DF3CF8" w:rsidRDefault="00BD4667" w:rsidP="00DC6AA2">
            <w:pPr>
              <w:tabs>
                <w:tab w:val="left" w:pos="993"/>
              </w:tabs>
              <w:jc w:val="center"/>
              <w:rPr>
                <w:rFonts w:ascii="Times New Roman" w:hAnsi="Times New Roman" w:cs="Times New Roman"/>
                <w:b/>
                <w:sz w:val="24"/>
                <w:szCs w:val="24"/>
              </w:rPr>
            </w:pPr>
            <w:r w:rsidRPr="00DF3CF8">
              <w:rPr>
                <w:rFonts w:ascii="Times New Roman" w:hAnsi="Times New Roman" w:cs="Times New Roman"/>
                <w:b/>
                <w:sz w:val="24"/>
                <w:szCs w:val="24"/>
              </w:rPr>
              <w:t>Всього</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2D8F3430" w14:textId="77777777" w:rsidR="00BD4667" w:rsidRPr="00DF3CF8" w:rsidRDefault="00BD4667" w:rsidP="00DC6AA2">
            <w:pPr>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25</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69D1E71C" w14:textId="77777777" w:rsidR="00BD4667" w:rsidRPr="00DF3CF8" w:rsidRDefault="00BD4667" w:rsidP="00DC6AA2">
            <w:pPr>
              <w:shd w:val="clear" w:color="auto" w:fill="FFFFFF"/>
              <w:tabs>
                <w:tab w:val="left" w:pos="993"/>
              </w:tabs>
              <w:jc w:val="center"/>
              <w:rPr>
                <w:rFonts w:ascii="Times New Roman" w:hAnsi="Times New Roman" w:cs="Times New Roman"/>
                <w:spacing w:val="-6"/>
                <w:sz w:val="24"/>
                <w:szCs w:val="24"/>
              </w:rPr>
            </w:pPr>
            <w:r w:rsidRPr="00DF3CF8">
              <w:rPr>
                <w:rFonts w:ascii="Times New Roman" w:hAnsi="Times New Roman" w:cs="Times New Roman"/>
                <w:spacing w:val="-6"/>
                <w:sz w:val="24"/>
                <w:szCs w:val="24"/>
              </w:rPr>
              <w:t>17,77</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349C0D91" w14:textId="77777777" w:rsidR="00BD4667" w:rsidRPr="00DF3CF8" w:rsidRDefault="00BD4667" w:rsidP="00DC6AA2">
            <w:pPr>
              <w:shd w:val="clear" w:color="auto" w:fill="FFFFFF"/>
              <w:tabs>
                <w:tab w:val="left" w:pos="993"/>
              </w:tabs>
              <w:jc w:val="center"/>
              <w:rPr>
                <w:rFonts w:ascii="Times New Roman" w:hAnsi="Times New Roman" w:cs="Times New Roman"/>
                <w:spacing w:val="3"/>
                <w:sz w:val="24"/>
                <w:szCs w:val="24"/>
              </w:rPr>
            </w:pPr>
            <w:r w:rsidRPr="00DF3CF8">
              <w:rPr>
                <w:rFonts w:ascii="Times New Roman" w:hAnsi="Times New Roman" w:cs="Times New Roman"/>
                <w:spacing w:val="3"/>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61C138D5"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4CAE3652"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4,19</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5266B3B1"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405,57</w:t>
            </w:r>
          </w:p>
        </w:tc>
        <w:tc>
          <w:tcPr>
            <w:tcW w:w="383" w:type="pct"/>
            <w:tcBorders>
              <w:top w:val="single" w:sz="4" w:space="0" w:color="auto"/>
              <w:left w:val="single" w:sz="4" w:space="0" w:color="auto"/>
              <w:bottom w:val="single" w:sz="4" w:space="0" w:color="auto"/>
              <w:right w:val="single" w:sz="4" w:space="0" w:color="auto"/>
            </w:tcBorders>
            <w:shd w:val="clear" w:color="auto" w:fill="FFFFFF"/>
            <w:vAlign w:val="center"/>
          </w:tcPr>
          <w:p w14:paraId="49086737"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26,8</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26C819E" w14:textId="77777777" w:rsidR="00BD4667" w:rsidRPr="00DF3CF8" w:rsidRDefault="00BD4667" w:rsidP="00DC6AA2">
            <w:pPr>
              <w:shd w:val="clear" w:color="auto" w:fill="FFFFFF"/>
              <w:tabs>
                <w:tab w:val="left" w:pos="993"/>
              </w:tabs>
              <w:jc w:val="center"/>
              <w:rPr>
                <w:rFonts w:ascii="Times New Roman" w:hAnsi="Times New Roman" w:cs="Times New Roman"/>
                <w:sz w:val="24"/>
                <w:szCs w:val="24"/>
              </w:rPr>
            </w:pPr>
            <w:r w:rsidRPr="00DF3CF8">
              <w:rPr>
                <w:rFonts w:ascii="Times New Roman" w:hAnsi="Times New Roman" w:cs="Times New Roman"/>
                <w:sz w:val="24"/>
                <w:szCs w:val="24"/>
              </w:rPr>
              <w:t>26,8</w:t>
            </w:r>
          </w:p>
        </w:tc>
      </w:tr>
    </w:tbl>
    <w:p w14:paraId="09E3AF82" w14:textId="77777777" w:rsidR="00BD4667" w:rsidRPr="00DF3CF8" w:rsidRDefault="00BD4667" w:rsidP="00BD4667">
      <w:pPr>
        <w:spacing w:after="0" w:line="360" w:lineRule="auto"/>
        <w:ind w:firstLine="851"/>
        <w:jc w:val="both"/>
        <w:rPr>
          <w:rFonts w:ascii="Times New Roman" w:hAnsi="Times New Roman" w:cs="Times New Roman"/>
          <w:sz w:val="28"/>
          <w:szCs w:val="28"/>
        </w:rPr>
      </w:pPr>
    </w:p>
    <w:p w14:paraId="7ED0D687" w14:textId="77777777" w:rsidR="00BD4667" w:rsidRPr="00DF3CF8" w:rsidRDefault="00BD4667" w:rsidP="00BD4667">
      <w:pPr>
        <w:spacing w:after="0" w:line="360" w:lineRule="auto"/>
        <w:ind w:firstLine="851"/>
        <w:jc w:val="both"/>
        <w:rPr>
          <w:rFonts w:ascii="Times New Roman" w:hAnsi="Times New Roman" w:cs="Times New Roman"/>
          <w:sz w:val="28"/>
          <w:szCs w:val="28"/>
        </w:rPr>
      </w:pPr>
    </w:p>
    <w:p w14:paraId="2CC3041D" w14:textId="77777777" w:rsidR="00BD4667" w:rsidRPr="00DF3CF8" w:rsidRDefault="00BD4667" w:rsidP="00BD4667">
      <w:pPr>
        <w:spacing w:after="0" w:line="360" w:lineRule="auto"/>
        <w:contextualSpacing/>
        <w:jc w:val="both"/>
        <w:rPr>
          <w:rFonts w:ascii="Times New Roman" w:hAnsi="Times New Roman" w:cs="Times New Roman"/>
          <w:kern w:val="0"/>
          <w:sz w:val="28"/>
          <w:szCs w:val="28"/>
          <w14:ligatures w14:val="none"/>
        </w:rPr>
      </w:pPr>
      <w:r w:rsidRPr="00DF3CF8">
        <w:rPr>
          <w:rFonts w:ascii="Times New Roman" w:hAnsi="Times New Roman" w:cs="Times New Roman"/>
          <w:kern w:val="0"/>
          <w:sz w:val="28"/>
          <w:szCs w:val="28"/>
          <w14:ligatures w14:val="none"/>
        </w:rPr>
        <w:br w:type="page"/>
      </w:r>
    </w:p>
    <w:p w14:paraId="508184CE" w14:textId="42EF05AA" w:rsidR="00BD4667" w:rsidRPr="00DF3CF8" w:rsidRDefault="00BD4667" w:rsidP="00BD4667">
      <w:pPr>
        <w:spacing w:after="0" w:line="360" w:lineRule="auto"/>
        <w:ind w:firstLine="851"/>
        <w:jc w:val="right"/>
        <w:rPr>
          <w:rFonts w:ascii="Times New Roman" w:hAnsi="Times New Roman" w:cs="Times New Roman"/>
          <w:sz w:val="28"/>
          <w:szCs w:val="28"/>
        </w:rPr>
      </w:pPr>
      <w:r w:rsidRPr="00DF3CF8">
        <w:rPr>
          <w:rFonts w:ascii="Times New Roman" w:hAnsi="Times New Roman" w:cs="Times New Roman"/>
          <w:sz w:val="28"/>
          <w:szCs w:val="28"/>
        </w:rPr>
        <w:lastRenderedPageBreak/>
        <w:t xml:space="preserve">Додаток </w:t>
      </w:r>
      <w:r w:rsidR="00871793">
        <w:rPr>
          <w:rFonts w:ascii="Times New Roman" w:hAnsi="Times New Roman" w:cs="Times New Roman"/>
          <w:sz w:val="28"/>
          <w:szCs w:val="28"/>
        </w:rPr>
        <w:t>Г</w:t>
      </w:r>
    </w:p>
    <w:p w14:paraId="13D0BC7D" w14:textId="77777777" w:rsidR="00BD4667" w:rsidRPr="00DF3CF8" w:rsidRDefault="00BD4667" w:rsidP="00BD4667">
      <w:pPr>
        <w:spacing w:after="0" w:line="360" w:lineRule="auto"/>
        <w:ind w:firstLine="851"/>
        <w:jc w:val="both"/>
        <w:rPr>
          <w:rFonts w:ascii="Times New Roman" w:hAnsi="Times New Roman" w:cs="Times New Roman"/>
          <w:sz w:val="28"/>
          <w:szCs w:val="28"/>
        </w:rPr>
      </w:pPr>
      <w:r w:rsidRPr="00DF3CF8">
        <w:rPr>
          <w:rFonts w:ascii="Times New Roman" w:hAnsi="Times New Roman" w:cs="Times New Roman"/>
          <w:sz w:val="28"/>
          <w:szCs w:val="28"/>
        </w:rPr>
        <w:t>Комплексну систему протипожежної роботи та боротьби зі шкідниками</w:t>
      </w:r>
    </w:p>
    <w:tbl>
      <w:tblPr>
        <w:tblW w:w="9493" w:type="dxa"/>
        <w:tblLook w:val="04A0" w:firstRow="1" w:lastRow="0" w:firstColumn="1" w:lastColumn="0" w:noHBand="0" w:noVBand="1"/>
      </w:tblPr>
      <w:tblGrid>
        <w:gridCol w:w="5807"/>
        <w:gridCol w:w="3686"/>
      </w:tblGrid>
      <w:tr w:rsidR="00DF3CF8" w:rsidRPr="00DF3CF8" w14:paraId="66A4DDC3" w14:textId="77777777" w:rsidTr="00DC6AA2">
        <w:trPr>
          <w:trHeight w:val="255"/>
        </w:trPr>
        <w:tc>
          <w:tcPr>
            <w:tcW w:w="5807" w:type="dxa"/>
            <w:tcBorders>
              <w:top w:val="single" w:sz="4" w:space="0" w:color="auto"/>
              <w:left w:val="single" w:sz="4" w:space="0" w:color="auto"/>
              <w:bottom w:val="single" w:sz="4" w:space="0" w:color="auto"/>
              <w:right w:val="single" w:sz="4" w:space="0" w:color="auto"/>
            </w:tcBorders>
            <w:shd w:val="clear" w:color="auto" w:fill="auto"/>
            <w:hideMark/>
          </w:tcPr>
          <w:p w14:paraId="49DBBF3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b/>
                <w:bCs/>
                <w:kern w:val="0"/>
                <w:sz w:val="24"/>
                <w:szCs w:val="24"/>
                <w:lang w:eastAsia="uk-UA"/>
                <w14:ligatures w14:val="none"/>
              </w:rPr>
              <w:t>Протипожежні заходи, реалізовані протягом 2021 року:</w:t>
            </w:r>
          </w:p>
        </w:tc>
        <w:tc>
          <w:tcPr>
            <w:tcW w:w="3686" w:type="dxa"/>
            <w:tcBorders>
              <w:top w:val="single" w:sz="4" w:space="0" w:color="auto"/>
              <w:left w:val="nil"/>
              <w:bottom w:val="single" w:sz="4" w:space="0" w:color="auto"/>
              <w:right w:val="single" w:sz="4" w:space="0" w:color="auto"/>
            </w:tcBorders>
            <w:shd w:val="clear" w:color="auto" w:fill="auto"/>
            <w:noWrap/>
            <w:vAlign w:val="center"/>
            <w:hideMark/>
          </w:tcPr>
          <w:p w14:paraId="0E4420A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b/>
                <w:bCs/>
                <w:kern w:val="0"/>
                <w:sz w:val="24"/>
                <w:szCs w:val="24"/>
                <w:lang w:eastAsia="uk-UA"/>
                <w14:ligatures w14:val="none"/>
              </w:rPr>
              <w:t>Основні показники</w:t>
            </w:r>
          </w:p>
        </w:tc>
      </w:tr>
      <w:tr w:rsidR="00DF3CF8" w:rsidRPr="00DF3CF8" w14:paraId="2B7BD5BB" w14:textId="77777777" w:rsidTr="00DC6AA2">
        <w:trPr>
          <w:trHeight w:val="270"/>
        </w:trPr>
        <w:tc>
          <w:tcPr>
            <w:tcW w:w="5807" w:type="dxa"/>
            <w:tcBorders>
              <w:top w:val="nil"/>
              <w:left w:val="single" w:sz="4" w:space="0" w:color="auto"/>
              <w:bottom w:val="single" w:sz="4" w:space="0" w:color="auto"/>
              <w:right w:val="single" w:sz="4" w:space="0" w:color="auto"/>
            </w:tcBorders>
            <w:shd w:val="clear" w:color="auto" w:fill="auto"/>
            <w:noWrap/>
            <w:vAlign w:val="bottom"/>
            <w:hideMark/>
          </w:tcPr>
          <w:p w14:paraId="5DDC65C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Влаштування мінералізованих смуг</w:t>
            </w:r>
          </w:p>
        </w:tc>
        <w:tc>
          <w:tcPr>
            <w:tcW w:w="3686" w:type="dxa"/>
            <w:tcBorders>
              <w:top w:val="nil"/>
              <w:left w:val="nil"/>
              <w:bottom w:val="single" w:sz="4" w:space="0" w:color="auto"/>
              <w:right w:val="single" w:sz="4" w:space="0" w:color="auto"/>
            </w:tcBorders>
            <w:shd w:val="clear" w:color="auto" w:fill="auto"/>
            <w:noWrap/>
            <w:vAlign w:val="bottom"/>
            <w:hideMark/>
          </w:tcPr>
          <w:p w14:paraId="6B3A026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959,2 км</w:t>
            </w:r>
          </w:p>
        </w:tc>
      </w:tr>
      <w:tr w:rsidR="00DF3CF8" w:rsidRPr="00DF3CF8" w14:paraId="41E1E576" w14:textId="77777777" w:rsidTr="00DC6AA2">
        <w:trPr>
          <w:trHeight w:val="510"/>
        </w:trPr>
        <w:tc>
          <w:tcPr>
            <w:tcW w:w="5807" w:type="dxa"/>
            <w:tcBorders>
              <w:top w:val="nil"/>
              <w:left w:val="single" w:sz="4" w:space="0" w:color="auto"/>
              <w:bottom w:val="single" w:sz="4" w:space="0" w:color="auto"/>
              <w:right w:val="single" w:sz="4" w:space="0" w:color="auto"/>
            </w:tcBorders>
            <w:shd w:val="clear" w:color="auto" w:fill="auto"/>
            <w:vAlign w:val="center"/>
            <w:hideMark/>
          </w:tcPr>
          <w:p w14:paraId="48C3415F"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Догляд за мінералізованими смугами, протипожежними розривами, бар’єрами, заслонами</w:t>
            </w:r>
          </w:p>
        </w:tc>
        <w:tc>
          <w:tcPr>
            <w:tcW w:w="3686" w:type="dxa"/>
            <w:tcBorders>
              <w:top w:val="nil"/>
              <w:left w:val="nil"/>
              <w:bottom w:val="single" w:sz="4" w:space="0" w:color="auto"/>
              <w:right w:val="single" w:sz="4" w:space="0" w:color="auto"/>
            </w:tcBorders>
            <w:shd w:val="clear" w:color="auto" w:fill="auto"/>
            <w:noWrap/>
            <w:vAlign w:val="center"/>
            <w:hideMark/>
          </w:tcPr>
          <w:p w14:paraId="05AFBC9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4944 км</w:t>
            </w:r>
          </w:p>
        </w:tc>
      </w:tr>
      <w:tr w:rsidR="00DF3CF8" w:rsidRPr="00DF3CF8" w14:paraId="2D766B90" w14:textId="77777777" w:rsidTr="00DC6AA2">
        <w:trPr>
          <w:trHeight w:val="510"/>
        </w:trPr>
        <w:tc>
          <w:tcPr>
            <w:tcW w:w="5807" w:type="dxa"/>
            <w:tcBorders>
              <w:top w:val="nil"/>
              <w:left w:val="single" w:sz="4" w:space="0" w:color="auto"/>
              <w:bottom w:val="single" w:sz="4" w:space="0" w:color="auto"/>
              <w:right w:val="single" w:sz="4" w:space="0" w:color="auto"/>
            </w:tcBorders>
            <w:shd w:val="clear" w:color="auto" w:fill="auto"/>
            <w:vAlign w:val="center"/>
            <w:hideMark/>
          </w:tcPr>
          <w:p w14:paraId="122CB118"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Встановлення шлаг </w:t>
            </w:r>
            <w:proofErr w:type="spellStart"/>
            <w:r w:rsidRPr="00DF3CF8">
              <w:rPr>
                <w:rFonts w:ascii="Times New Roman" w:eastAsia="Times New Roman" w:hAnsi="Times New Roman" w:cs="Times New Roman"/>
                <w:kern w:val="0"/>
                <w:sz w:val="24"/>
                <w:szCs w:val="24"/>
                <w:lang w:eastAsia="uk-UA"/>
                <w14:ligatures w14:val="none"/>
              </w:rPr>
              <w:t>баумів</w:t>
            </w:r>
            <w:proofErr w:type="spellEnd"/>
            <w:r w:rsidRPr="00DF3CF8">
              <w:rPr>
                <w:rFonts w:ascii="Times New Roman" w:eastAsia="Times New Roman" w:hAnsi="Times New Roman" w:cs="Times New Roman"/>
                <w:kern w:val="0"/>
                <w:sz w:val="24"/>
                <w:szCs w:val="24"/>
                <w:lang w:eastAsia="uk-UA"/>
                <w14:ligatures w14:val="none"/>
              </w:rPr>
              <w:t xml:space="preserve"> для перекриття позапланових заїздів до лісових насаджень, у тому числі виготовлення нових</w:t>
            </w:r>
          </w:p>
        </w:tc>
        <w:tc>
          <w:tcPr>
            <w:tcW w:w="3686" w:type="dxa"/>
            <w:tcBorders>
              <w:top w:val="nil"/>
              <w:left w:val="nil"/>
              <w:bottom w:val="single" w:sz="4" w:space="0" w:color="auto"/>
              <w:right w:val="single" w:sz="4" w:space="0" w:color="auto"/>
            </w:tcBorders>
            <w:shd w:val="clear" w:color="auto" w:fill="auto"/>
            <w:noWrap/>
            <w:vAlign w:val="center"/>
            <w:hideMark/>
          </w:tcPr>
          <w:p w14:paraId="5792954C"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329 км</w:t>
            </w:r>
          </w:p>
        </w:tc>
      </w:tr>
      <w:tr w:rsidR="00DF3CF8" w:rsidRPr="00DF3CF8" w14:paraId="313ABF55"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33093CD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Проведено рейдів по виявленню порушників</w:t>
            </w:r>
          </w:p>
        </w:tc>
        <w:tc>
          <w:tcPr>
            <w:tcW w:w="3686" w:type="dxa"/>
            <w:tcBorders>
              <w:top w:val="nil"/>
              <w:left w:val="nil"/>
              <w:bottom w:val="single" w:sz="4" w:space="0" w:color="auto"/>
              <w:right w:val="single" w:sz="4" w:space="0" w:color="auto"/>
            </w:tcBorders>
            <w:shd w:val="clear" w:color="auto" w:fill="auto"/>
            <w:noWrap/>
            <w:vAlign w:val="center"/>
            <w:hideMark/>
          </w:tcPr>
          <w:p w14:paraId="046EFF0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552 </w:t>
            </w:r>
            <w:proofErr w:type="spellStart"/>
            <w:r w:rsidRPr="00DF3CF8">
              <w:rPr>
                <w:rFonts w:ascii="Times New Roman" w:eastAsia="Times New Roman" w:hAnsi="Times New Roman" w:cs="Times New Roman"/>
                <w:kern w:val="0"/>
                <w:sz w:val="24"/>
                <w:szCs w:val="24"/>
                <w:lang w:eastAsia="uk-UA"/>
                <w14:ligatures w14:val="none"/>
              </w:rPr>
              <w:t>шт</w:t>
            </w:r>
            <w:proofErr w:type="spellEnd"/>
          </w:p>
        </w:tc>
      </w:tr>
      <w:tr w:rsidR="00DF3CF8" w:rsidRPr="00DF3CF8" w14:paraId="220E0C82"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35CAE92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Встановлено наглядної агітації</w:t>
            </w:r>
          </w:p>
        </w:tc>
        <w:tc>
          <w:tcPr>
            <w:tcW w:w="3686" w:type="dxa"/>
            <w:tcBorders>
              <w:top w:val="nil"/>
              <w:left w:val="nil"/>
              <w:bottom w:val="single" w:sz="4" w:space="0" w:color="auto"/>
              <w:right w:val="single" w:sz="4" w:space="0" w:color="auto"/>
            </w:tcBorders>
            <w:shd w:val="clear" w:color="auto" w:fill="auto"/>
            <w:noWrap/>
            <w:vAlign w:val="center"/>
            <w:hideMark/>
          </w:tcPr>
          <w:p w14:paraId="445F961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344 </w:t>
            </w:r>
            <w:proofErr w:type="spellStart"/>
            <w:r w:rsidRPr="00DF3CF8">
              <w:rPr>
                <w:rFonts w:ascii="Times New Roman" w:eastAsia="Times New Roman" w:hAnsi="Times New Roman" w:cs="Times New Roman"/>
                <w:kern w:val="0"/>
                <w:sz w:val="24"/>
                <w:szCs w:val="24"/>
                <w:lang w:eastAsia="uk-UA"/>
                <w14:ligatures w14:val="none"/>
              </w:rPr>
              <w:t>шт</w:t>
            </w:r>
            <w:proofErr w:type="spellEnd"/>
          </w:p>
        </w:tc>
      </w:tr>
      <w:tr w:rsidR="00DF3CF8" w:rsidRPr="00DF3CF8" w14:paraId="2C708207"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10029F63"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Проведено лекцій, бесід</w:t>
            </w:r>
          </w:p>
        </w:tc>
        <w:tc>
          <w:tcPr>
            <w:tcW w:w="3686" w:type="dxa"/>
            <w:tcBorders>
              <w:top w:val="nil"/>
              <w:left w:val="nil"/>
              <w:bottom w:val="single" w:sz="4" w:space="0" w:color="auto"/>
              <w:right w:val="single" w:sz="4" w:space="0" w:color="auto"/>
            </w:tcBorders>
            <w:shd w:val="clear" w:color="auto" w:fill="auto"/>
            <w:noWrap/>
            <w:vAlign w:val="center"/>
            <w:hideMark/>
          </w:tcPr>
          <w:p w14:paraId="4FA9495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379 </w:t>
            </w:r>
            <w:proofErr w:type="spellStart"/>
            <w:r w:rsidRPr="00DF3CF8">
              <w:rPr>
                <w:rFonts w:ascii="Times New Roman" w:eastAsia="Times New Roman" w:hAnsi="Times New Roman" w:cs="Times New Roman"/>
                <w:kern w:val="0"/>
                <w:sz w:val="24"/>
                <w:szCs w:val="24"/>
                <w:lang w:eastAsia="uk-UA"/>
                <w14:ligatures w14:val="none"/>
              </w:rPr>
              <w:t>шг</w:t>
            </w:r>
            <w:proofErr w:type="spellEnd"/>
          </w:p>
        </w:tc>
      </w:tr>
      <w:tr w:rsidR="00DF3CF8" w:rsidRPr="00DF3CF8" w14:paraId="162AAFE7" w14:textId="77777777" w:rsidTr="00DC6AA2">
        <w:trPr>
          <w:trHeight w:val="510"/>
        </w:trPr>
        <w:tc>
          <w:tcPr>
            <w:tcW w:w="5807" w:type="dxa"/>
            <w:tcBorders>
              <w:top w:val="nil"/>
              <w:left w:val="single" w:sz="4" w:space="0" w:color="auto"/>
              <w:bottom w:val="single" w:sz="4" w:space="0" w:color="auto"/>
              <w:right w:val="single" w:sz="4" w:space="0" w:color="auto"/>
            </w:tcBorders>
            <w:shd w:val="clear" w:color="auto" w:fill="auto"/>
            <w:vAlign w:val="center"/>
            <w:hideMark/>
          </w:tcPr>
          <w:p w14:paraId="73390914"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Функціонує централізована система </w:t>
            </w:r>
            <w:proofErr w:type="spellStart"/>
            <w:r w:rsidRPr="00DF3CF8">
              <w:rPr>
                <w:rFonts w:ascii="Times New Roman" w:eastAsia="Times New Roman" w:hAnsi="Times New Roman" w:cs="Times New Roman"/>
                <w:kern w:val="0"/>
                <w:sz w:val="24"/>
                <w:szCs w:val="24"/>
                <w:lang w:eastAsia="uk-UA"/>
                <w14:ligatures w14:val="none"/>
              </w:rPr>
              <w:t>відеонагляду</w:t>
            </w:r>
            <w:proofErr w:type="spellEnd"/>
            <w:r w:rsidRPr="00DF3CF8">
              <w:rPr>
                <w:rFonts w:ascii="Times New Roman" w:eastAsia="Times New Roman" w:hAnsi="Times New Roman" w:cs="Times New Roman"/>
                <w:kern w:val="0"/>
                <w:sz w:val="24"/>
                <w:szCs w:val="24"/>
                <w:lang w:eastAsia="uk-UA"/>
                <w14:ligatures w14:val="none"/>
              </w:rPr>
              <w:t xml:space="preserve"> за лісовими масивами</w:t>
            </w:r>
          </w:p>
        </w:tc>
        <w:tc>
          <w:tcPr>
            <w:tcW w:w="3686" w:type="dxa"/>
            <w:tcBorders>
              <w:top w:val="nil"/>
              <w:left w:val="nil"/>
              <w:bottom w:val="single" w:sz="4" w:space="0" w:color="auto"/>
              <w:right w:val="single" w:sz="4" w:space="0" w:color="auto"/>
            </w:tcBorders>
            <w:shd w:val="clear" w:color="auto" w:fill="auto"/>
            <w:vAlign w:val="bottom"/>
            <w:hideMark/>
          </w:tcPr>
          <w:p w14:paraId="6E1E297E"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Централізована система відеоспостереження зосереджена в трьох адміністративних будівлях підприємства. Проходить робота по об'єднанню в </w:t>
            </w:r>
            <w:proofErr w:type="spellStart"/>
            <w:r w:rsidRPr="00DF3CF8">
              <w:rPr>
                <w:rFonts w:ascii="Times New Roman" w:eastAsia="Times New Roman" w:hAnsi="Times New Roman" w:cs="Times New Roman"/>
                <w:kern w:val="0"/>
                <w:sz w:val="24"/>
                <w:szCs w:val="24"/>
                <w:lang w:eastAsia="uk-UA"/>
                <w14:ligatures w14:val="none"/>
              </w:rPr>
              <w:t>сдину</w:t>
            </w:r>
            <w:proofErr w:type="spellEnd"/>
            <w:r w:rsidRPr="00DF3CF8">
              <w:rPr>
                <w:rFonts w:ascii="Times New Roman" w:eastAsia="Times New Roman" w:hAnsi="Times New Roman" w:cs="Times New Roman"/>
                <w:kern w:val="0"/>
                <w:sz w:val="24"/>
                <w:szCs w:val="24"/>
                <w:lang w:eastAsia="uk-UA"/>
                <w14:ligatures w14:val="none"/>
              </w:rPr>
              <w:t xml:space="preserve"> систему відеоспостереження.</w:t>
            </w:r>
          </w:p>
        </w:tc>
      </w:tr>
      <w:tr w:rsidR="00DF3CF8" w:rsidRPr="00DF3CF8" w14:paraId="5EFA5A12" w14:textId="77777777" w:rsidTr="00DC6AA2">
        <w:trPr>
          <w:trHeight w:val="510"/>
        </w:trPr>
        <w:tc>
          <w:tcPr>
            <w:tcW w:w="5807" w:type="dxa"/>
            <w:tcBorders>
              <w:top w:val="nil"/>
              <w:left w:val="single" w:sz="4" w:space="0" w:color="auto"/>
              <w:bottom w:val="single" w:sz="4" w:space="0" w:color="auto"/>
              <w:right w:val="single" w:sz="4" w:space="0" w:color="auto"/>
            </w:tcBorders>
            <w:shd w:val="clear" w:color="auto" w:fill="auto"/>
            <w:vAlign w:val="center"/>
            <w:hideMark/>
          </w:tcPr>
          <w:p w14:paraId="7EAADE6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Діють 13 веж, з яких у 12 обладнано системою відеоспостереження</w:t>
            </w:r>
          </w:p>
        </w:tc>
        <w:tc>
          <w:tcPr>
            <w:tcW w:w="3686" w:type="dxa"/>
            <w:tcBorders>
              <w:top w:val="nil"/>
              <w:left w:val="nil"/>
              <w:bottom w:val="single" w:sz="4" w:space="0" w:color="auto"/>
              <w:right w:val="single" w:sz="4" w:space="0" w:color="auto"/>
            </w:tcBorders>
            <w:shd w:val="clear" w:color="auto" w:fill="auto"/>
            <w:vAlign w:val="center"/>
            <w:hideMark/>
          </w:tcPr>
          <w:p w14:paraId="7C22D2B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Любецьке, </w:t>
            </w:r>
            <w:proofErr w:type="spellStart"/>
            <w:r w:rsidRPr="00DF3CF8">
              <w:rPr>
                <w:rFonts w:ascii="Times New Roman" w:eastAsia="Times New Roman" w:hAnsi="Times New Roman" w:cs="Times New Roman"/>
                <w:kern w:val="0"/>
                <w:sz w:val="24"/>
                <w:szCs w:val="24"/>
                <w:lang w:eastAsia="uk-UA"/>
                <w14:ligatures w14:val="none"/>
              </w:rPr>
              <w:t>Мекшунівське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Славутицьке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Пакульське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Красилівське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Карпилівське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Городищенське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Сорокошицьке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Косачівське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Моровське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Остерське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Горбачівське</w:t>
            </w:r>
            <w:proofErr w:type="spellEnd"/>
            <w:r w:rsidRPr="00DF3CF8">
              <w:rPr>
                <w:rFonts w:ascii="Times New Roman" w:eastAsia="Times New Roman" w:hAnsi="Times New Roman" w:cs="Times New Roman"/>
                <w:kern w:val="0"/>
                <w:sz w:val="24"/>
                <w:szCs w:val="24"/>
                <w:lang w:eastAsia="uk-UA"/>
                <w14:ligatures w14:val="none"/>
              </w:rPr>
              <w:t xml:space="preserve"> лісництва</w:t>
            </w:r>
          </w:p>
        </w:tc>
      </w:tr>
      <w:tr w:rsidR="00DF3CF8" w:rsidRPr="00DF3CF8" w14:paraId="57DBB44A" w14:textId="77777777" w:rsidTr="00DC6AA2">
        <w:trPr>
          <w:trHeight w:val="510"/>
        </w:trPr>
        <w:tc>
          <w:tcPr>
            <w:tcW w:w="5807" w:type="dxa"/>
            <w:tcBorders>
              <w:top w:val="nil"/>
              <w:left w:val="single" w:sz="4" w:space="0" w:color="auto"/>
              <w:bottom w:val="single" w:sz="4" w:space="0" w:color="auto"/>
              <w:right w:val="single" w:sz="4" w:space="0" w:color="auto"/>
            </w:tcBorders>
            <w:shd w:val="clear" w:color="auto" w:fill="auto"/>
            <w:vAlign w:val="center"/>
            <w:hideMark/>
          </w:tcPr>
          <w:p w14:paraId="455E492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Функціонують пункти зосередження пожежного інвентарю та засобів пожежогасіння</w:t>
            </w:r>
          </w:p>
        </w:tc>
        <w:tc>
          <w:tcPr>
            <w:tcW w:w="3686" w:type="dxa"/>
            <w:tcBorders>
              <w:top w:val="nil"/>
              <w:left w:val="nil"/>
              <w:bottom w:val="single" w:sz="4" w:space="0" w:color="auto"/>
              <w:right w:val="single" w:sz="4" w:space="0" w:color="auto"/>
            </w:tcBorders>
            <w:shd w:val="clear" w:color="auto" w:fill="auto"/>
            <w:vAlign w:val="center"/>
            <w:hideMark/>
          </w:tcPr>
          <w:p w14:paraId="4D29CE4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proofErr w:type="spellStart"/>
            <w:r w:rsidRPr="00DF3CF8">
              <w:rPr>
                <w:rFonts w:ascii="Times New Roman" w:eastAsia="Times New Roman" w:hAnsi="Times New Roman" w:cs="Times New Roman"/>
                <w:kern w:val="0"/>
                <w:sz w:val="24"/>
                <w:szCs w:val="24"/>
                <w:lang w:eastAsia="uk-UA"/>
                <w14:ligatures w14:val="none"/>
              </w:rPr>
              <w:t>Красилівське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Березнянське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Бондарівське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Карпилівське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Городищенське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Сорокошицьке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Косачівське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Моровське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Козелецьке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Остерськ</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Горбачівське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ГІридеснянське</w:t>
            </w:r>
            <w:proofErr w:type="spellEnd"/>
            <w:r w:rsidRPr="00DF3CF8">
              <w:rPr>
                <w:rFonts w:ascii="Times New Roman" w:eastAsia="Times New Roman" w:hAnsi="Times New Roman" w:cs="Times New Roman"/>
                <w:kern w:val="0"/>
                <w:sz w:val="24"/>
                <w:szCs w:val="24"/>
                <w:lang w:eastAsia="uk-UA"/>
                <w14:ligatures w14:val="none"/>
              </w:rPr>
              <w:t xml:space="preserve">, </w:t>
            </w:r>
            <w:proofErr w:type="spellStart"/>
            <w:r w:rsidRPr="00DF3CF8">
              <w:rPr>
                <w:rFonts w:ascii="Times New Roman" w:eastAsia="Times New Roman" w:hAnsi="Times New Roman" w:cs="Times New Roman"/>
                <w:kern w:val="0"/>
                <w:sz w:val="24"/>
                <w:szCs w:val="24"/>
                <w:lang w:eastAsia="uk-UA"/>
                <w14:ligatures w14:val="none"/>
              </w:rPr>
              <w:t>Олишівське</w:t>
            </w:r>
            <w:proofErr w:type="spellEnd"/>
            <w:r w:rsidRPr="00DF3CF8">
              <w:rPr>
                <w:rFonts w:ascii="Times New Roman" w:eastAsia="Times New Roman" w:hAnsi="Times New Roman" w:cs="Times New Roman"/>
                <w:kern w:val="0"/>
                <w:sz w:val="24"/>
                <w:szCs w:val="24"/>
                <w:lang w:eastAsia="uk-UA"/>
                <w14:ligatures w14:val="none"/>
              </w:rPr>
              <w:t xml:space="preserve"> лісництва</w:t>
            </w:r>
          </w:p>
        </w:tc>
      </w:tr>
      <w:tr w:rsidR="00DF3CF8" w:rsidRPr="00DF3CF8" w14:paraId="0BDE9356"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22A058B2"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Транспортні засоби</w:t>
            </w:r>
          </w:p>
        </w:tc>
        <w:tc>
          <w:tcPr>
            <w:tcW w:w="3686" w:type="dxa"/>
            <w:tcBorders>
              <w:top w:val="nil"/>
              <w:left w:val="nil"/>
              <w:bottom w:val="single" w:sz="4" w:space="0" w:color="auto"/>
              <w:right w:val="single" w:sz="4" w:space="0" w:color="auto"/>
            </w:tcBorders>
            <w:shd w:val="clear" w:color="auto" w:fill="auto"/>
            <w:noWrap/>
            <w:vAlign w:val="center"/>
            <w:hideMark/>
          </w:tcPr>
          <w:p w14:paraId="7C77680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17 пожежних автомобілів на базі ЗІЛ-ІЗО, ЗІЛ-131 та ГАЗ-66</w:t>
            </w:r>
          </w:p>
        </w:tc>
      </w:tr>
      <w:tr w:rsidR="00DF3CF8" w:rsidRPr="00DF3CF8" w14:paraId="1278EE40"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hideMark/>
          </w:tcPr>
          <w:p w14:paraId="74C7061B" w14:textId="77777777" w:rsidR="00BD4667" w:rsidRPr="00DF3CF8" w:rsidRDefault="00BD4667" w:rsidP="00DC6AA2">
            <w:pPr>
              <w:spacing w:after="0" w:line="240" w:lineRule="auto"/>
              <w:ind w:firstLineChars="100" w:firstLine="240"/>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w:t>
            </w:r>
          </w:p>
        </w:tc>
        <w:tc>
          <w:tcPr>
            <w:tcW w:w="3686" w:type="dxa"/>
            <w:tcBorders>
              <w:top w:val="nil"/>
              <w:left w:val="nil"/>
              <w:bottom w:val="single" w:sz="4" w:space="0" w:color="auto"/>
              <w:right w:val="single" w:sz="4" w:space="0" w:color="auto"/>
            </w:tcBorders>
            <w:shd w:val="clear" w:color="auto" w:fill="auto"/>
            <w:noWrap/>
            <w:vAlign w:val="center"/>
            <w:hideMark/>
          </w:tcPr>
          <w:p w14:paraId="12423F09"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6 пожежних модулів на базі УАЗ, автомобільних та тракторних причепів</w:t>
            </w:r>
          </w:p>
        </w:tc>
      </w:tr>
      <w:tr w:rsidR="00DF3CF8" w:rsidRPr="00DF3CF8" w14:paraId="7A4DDE46"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hideMark/>
          </w:tcPr>
          <w:p w14:paraId="4458C6A5" w14:textId="77777777" w:rsidR="00BD4667" w:rsidRPr="00DF3CF8" w:rsidRDefault="00BD4667" w:rsidP="00DC6AA2">
            <w:pPr>
              <w:spacing w:after="0" w:line="240" w:lineRule="auto"/>
              <w:ind w:firstLineChars="100" w:firstLine="240"/>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w:t>
            </w:r>
          </w:p>
        </w:tc>
        <w:tc>
          <w:tcPr>
            <w:tcW w:w="3686" w:type="dxa"/>
            <w:tcBorders>
              <w:top w:val="nil"/>
              <w:left w:val="nil"/>
              <w:bottom w:val="single" w:sz="4" w:space="0" w:color="auto"/>
              <w:right w:val="single" w:sz="4" w:space="0" w:color="auto"/>
            </w:tcBorders>
            <w:shd w:val="clear" w:color="auto" w:fill="auto"/>
            <w:noWrap/>
            <w:vAlign w:val="center"/>
            <w:hideMark/>
          </w:tcPr>
          <w:p w14:paraId="1CC98707"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самохідне моторне судно, патрульне </w:t>
            </w:r>
            <w:proofErr w:type="spellStart"/>
            <w:r w:rsidRPr="00DF3CF8">
              <w:rPr>
                <w:rFonts w:ascii="Times New Roman" w:eastAsia="Times New Roman" w:hAnsi="Times New Roman" w:cs="Times New Roman"/>
                <w:kern w:val="0"/>
                <w:sz w:val="24"/>
                <w:szCs w:val="24"/>
                <w:lang w:eastAsia="uk-UA"/>
                <w14:ligatures w14:val="none"/>
              </w:rPr>
              <w:t>Bark</w:t>
            </w:r>
            <w:proofErr w:type="spellEnd"/>
            <w:r w:rsidRPr="00DF3CF8">
              <w:rPr>
                <w:rFonts w:ascii="Times New Roman" w:eastAsia="Times New Roman" w:hAnsi="Times New Roman" w:cs="Times New Roman"/>
                <w:kern w:val="0"/>
                <w:sz w:val="24"/>
                <w:szCs w:val="24"/>
                <w:lang w:eastAsia="uk-UA"/>
                <w14:ligatures w14:val="none"/>
              </w:rPr>
              <w:t xml:space="preserve"> BT-450S</w:t>
            </w:r>
          </w:p>
        </w:tc>
      </w:tr>
      <w:tr w:rsidR="00DF3CF8" w:rsidRPr="00DF3CF8" w14:paraId="610C7EAE"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18550F4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Боротьба із хворобами та шкідниками лісу:</w:t>
            </w:r>
          </w:p>
        </w:tc>
        <w:tc>
          <w:tcPr>
            <w:tcW w:w="3686" w:type="dxa"/>
            <w:tcBorders>
              <w:top w:val="nil"/>
              <w:left w:val="nil"/>
              <w:bottom w:val="single" w:sz="4" w:space="0" w:color="auto"/>
              <w:right w:val="single" w:sz="4" w:space="0" w:color="auto"/>
            </w:tcBorders>
            <w:shd w:val="clear" w:color="auto" w:fill="auto"/>
            <w:noWrap/>
            <w:hideMark/>
          </w:tcPr>
          <w:p w14:paraId="1236F2C7" w14:textId="77777777" w:rsidR="00BD4667" w:rsidRPr="00DF3CF8" w:rsidRDefault="00BD4667" w:rsidP="00DC6AA2">
            <w:pPr>
              <w:spacing w:after="0" w:line="240" w:lineRule="auto"/>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w:t>
            </w:r>
          </w:p>
        </w:tc>
      </w:tr>
      <w:tr w:rsidR="00DF3CF8" w:rsidRPr="00DF3CF8" w14:paraId="5E6EAACC"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3764B081"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Лісопатологічні обстеження</w:t>
            </w:r>
          </w:p>
        </w:tc>
        <w:tc>
          <w:tcPr>
            <w:tcW w:w="3686" w:type="dxa"/>
            <w:tcBorders>
              <w:top w:val="nil"/>
              <w:left w:val="nil"/>
              <w:bottom w:val="single" w:sz="4" w:space="0" w:color="auto"/>
              <w:right w:val="single" w:sz="4" w:space="0" w:color="auto"/>
            </w:tcBorders>
            <w:shd w:val="clear" w:color="auto" w:fill="auto"/>
            <w:noWrap/>
            <w:vAlign w:val="center"/>
            <w:hideMark/>
          </w:tcPr>
          <w:p w14:paraId="2CD40FCB"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24400</w:t>
            </w:r>
          </w:p>
        </w:tc>
      </w:tr>
      <w:tr w:rsidR="00DF3CF8" w:rsidRPr="00DF3CF8" w14:paraId="7B546138" w14:textId="77777777" w:rsidTr="00DC6AA2">
        <w:trPr>
          <w:trHeight w:val="255"/>
        </w:trPr>
        <w:tc>
          <w:tcPr>
            <w:tcW w:w="5807" w:type="dxa"/>
            <w:tcBorders>
              <w:top w:val="nil"/>
              <w:left w:val="single" w:sz="4" w:space="0" w:color="auto"/>
              <w:bottom w:val="single" w:sz="4" w:space="0" w:color="auto"/>
              <w:right w:val="single" w:sz="4" w:space="0" w:color="auto"/>
            </w:tcBorders>
            <w:shd w:val="clear" w:color="auto" w:fill="auto"/>
            <w:noWrap/>
            <w:vAlign w:val="center"/>
            <w:hideMark/>
          </w:tcPr>
          <w:p w14:paraId="569B3BF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 xml:space="preserve">Винищувальні роботи в осередках шкідників і </w:t>
            </w:r>
            <w:proofErr w:type="spellStart"/>
            <w:r w:rsidRPr="00DF3CF8">
              <w:rPr>
                <w:rFonts w:ascii="Times New Roman" w:eastAsia="Times New Roman" w:hAnsi="Times New Roman" w:cs="Times New Roman"/>
                <w:kern w:val="0"/>
                <w:sz w:val="24"/>
                <w:szCs w:val="24"/>
                <w:lang w:eastAsia="uk-UA"/>
                <w14:ligatures w14:val="none"/>
              </w:rPr>
              <w:t>хвороб</w:t>
            </w:r>
            <w:proofErr w:type="spellEnd"/>
          </w:p>
        </w:tc>
        <w:tc>
          <w:tcPr>
            <w:tcW w:w="3686" w:type="dxa"/>
            <w:tcBorders>
              <w:top w:val="nil"/>
              <w:left w:val="nil"/>
              <w:bottom w:val="single" w:sz="4" w:space="0" w:color="auto"/>
              <w:right w:val="single" w:sz="4" w:space="0" w:color="auto"/>
            </w:tcBorders>
            <w:shd w:val="clear" w:color="auto" w:fill="auto"/>
            <w:noWrap/>
            <w:vAlign w:val="center"/>
            <w:hideMark/>
          </w:tcPr>
          <w:p w14:paraId="1C581CC5" w14:textId="77777777" w:rsidR="00BD4667" w:rsidRPr="00DF3CF8" w:rsidRDefault="00BD4667" w:rsidP="00DC6AA2">
            <w:pPr>
              <w:spacing w:after="0" w:line="240" w:lineRule="auto"/>
              <w:jc w:val="center"/>
              <w:rPr>
                <w:rFonts w:ascii="Times New Roman" w:eastAsia="Times New Roman" w:hAnsi="Times New Roman" w:cs="Times New Roman"/>
                <w:kern w:val="0"/>
                <w:sz w:val="24"/>
                <w:szCs w:val="24"/>
                <w:lang w:eastAsia="uk-UA"/>
                <w14:ligatures w14:val="none"/>
              </w:rPr>
            </w:pPr>
            <w:r w:rsidRPr="00DF3CF8">
              <w:rPr>
                <w:rFonts w:ascii="Times New Roman" w:eastAsia="Times New Roman" w:hAnsi="Times New Roman" w:cs="Times New Roman"/>
                <w:kern w:val="0"/>
                <w:sz w:val="24"/>
                <w:szCs w:val="24"/>
                <w:lang w:eastAsia="uk-UA"/>
                <w14:ligatures w14:val="none"/>
              </w:rPr>
              <w:t>4818</w:t>
            </w:r>
          </w:p>
        </w:tc>
      </w:tr>
    </w:tbl>
    <w:p w14:paraId="6F228F43" w14:textId="77777777" w:rsidR="00BD4667" w:rsidRPr="00DF3CF8" w:rsidRDefault="00BD4667" w:rsidP="00BD4667">
      <w:pPr>
        <w:spacing w:after="0" w:line="360" w:lineRule="auto"/>
        <w:ind w:firstLine="851"/>
        <w:jc w:val="both"/>
        <w:rPr>
          <w:rFonts w:ascii="Times New Roman" w:hAnsi="Times New Roman" w:cs="Times New Roman"/>
          <w:b/>
          <w:bCs/>
          <w:sz w:val="28"/>
          <w:szCs w:val="28"/>
        </w:rPr>
      </w:pPr>
    </w:p>
    <w:p w14:paraId="1BDEE92A" w14:textId="77777777" w:rsidR="00BD4667" w:rsidRPr="00DF3CF8" w:rsidRDefault="00BD4667" w:rsidP="00BD4667">
      <w:pPr>
        <w:spacing w:after="0" w:line="360" w:lineRule="auto"/>
        <w:contextualSpacing/>
        <w:jc w:val="both"/>
        <w:rPr>
          <w:rFonts w:ascii="Times New Roman" w:hAnsi="Times New Roman" w:cs="Times New Roman"/>
          <w:kern w:val="0"/>
          <w:sz w:val="28"/>
          <w:szCs w:val="28"/>
          <w14:ligatures w14:val="none"/>
        </w:rPr>
      </w:pPr>
    </w:p>
    <w:p w14:paraId="13127E93" w14:textId="77777777" w:rsidR="00040FA6" w:rsidRPr="00DF3CF8" w:rsidRDefault="00040FA6" w:rsidP="00BD4667">
      <w:pPr>
        <w:spacing w:after="0" w:line="360" w:lineRule="auto"/>
        <w:ind w:firstLine="709"/>
        <w:contextualSpacing/>
        <w:jc w:val="right"/>
        <w:rPr>
          <w:rFonts w:ascii="Times New Roman" w:hAnsi="Times New Roman" w:cs="Times New Roman"/>
          <w:kern w:val="0"/>
          <w:sz w:val="28"/>
          <w:szCs w:val="28"/>
          <w14:ligatures w14:val="none"/>
        </w:rPr>
      </w:pPr>
    </w:p>
    <w:sectPr w:rsidR="00040FA6" w:rsidRPr="00DF3CF8" w:rsidSect="00B61AA5">
      <w:headerReference w:type="default" r:id="rId39"/>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7A7C54" w14:textId="77777777" w:rsidR="009805E7" w:rsidRDefault="009805E7" w:rsidP="00571449">
      <w:pPr>
        <w:spacing w:after="0" w:line="240" w:lineRule="auto"/>
      </w:pPr>
      <w:r>
        <w:separator/>
      </w:r>
    </w:p>
  </w:endnote>
  <w:endnote w:type="continuationSeparator" w:id="0">
    <w:p w14:paraId="4A3A2890" w14:textId="77777777" w:rsidR="009805E7" w:rsidRDefault="009805E7" w:rsidP="005714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E360D0" w14:textId="77777777" w:rsidR="009805E7" w:rsidRDefault="009805E7" w:rsidP="00571449">
      <w:pPr>
        <w:spacing w:after="0" w:line="240" w:lineRule="auto"/>
      </w:pPr>
      <w:r>
        <w:separator/>
      </w:r>
    </w:p>
  </w:footnote>
  <w:footnote w:type="continuationSeparator" w:id="0">
    <w:p w14:paraId="2D75922A" w14:textId="77777777" w:rsidR="009805E7" w:rsidRDefault="009805E7" w:rsidP="005714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5996369"/>
      <w:docPartObj>
        <w:docPartGallery w:val="Page Numbers (Top of Page)"/>
        <w:docPartUnique/>
      </w:docPartObj>
    </w:sdtPr>
    <w:sdtEndPr>
      <w:rPr>
        <w:rFonts w:ascii="Times New Roman" w:hAnsi="Times New Roman" w:cs="Times New Roman"/>
        <w:sz w:val="28"/>
        <w:szCs w:val="28"/>
      </w:rPr>
    </w:sdtEndPr>
    <w:sdtContent>
      <w:p w14:paraId="13188B5E" w14:textId="6ED359FC" w:rsidR="001C538D" w:rsidRPr="00571449" w:rsidRDefault="001C538D" w:rsidP="00571449">
        <w:pPr>
          <w:pStyle w:val="a6"/>
          <w:jc w:val="right"/>
          <w:rPr>
            <w:rFonts w:ascii="Times New Roman" w:hAnsi="Times New Roman" w:cs="Times New Roman"/>
            <w:sz w:val="28"/>
            <w:szCs w:val="28"/>
          </w:rPr>
        </w:pPr>
        <w:r w:rsidRPr="00571449">
          <w:rPr>
            <w:rFonts w:ascii="Times New Roman" w:hAnsi="Times New Roman" w:cs="Times New Roman"/>
            <w:sz w:val="28"/>
            <w:szCs w:val="28"/>
          </w:rPr>
          <w:fldChar w:fldCharType="begin"/>
        </w:r>
        <w:r w:rsidRPr="00571449">
          <w:rPr>
            <w:rFonts w:ascii="Times New Roman" w:hAnsi="Times New Roman" w:cs="Times New Roman"/>
            <w:sz w:val="28"/>
            <w:szCs w:val="28"/>
          </w:rPr>
          <w:instrText>PAGE   \* MERGEFORMAT</w:instrText>
        </w:r>
        <w:r w:rsidRPr="00571449">
          <w:rPr>
            <w:rFonts w:ascii="Times New Roman" w:hAnsi="Times New Roman" w:cs="Times New Roman"/>
            <w:sz w:val="28"/>
            <w:szCs w:val="28"/>
          </w:rPr>
          <w:fldChar w:fldCharType="separate"/>
        </w:r>
        <w:r w:rsidR="0000039F">
          <w:rPr>
            <w:rFonts w:ascii="Times New Roman" w:hAnsi="Times New Roman" w:cs="Times New Roman"/>
            <w:noProof/>
            <w:sz w:val="28"/>
            <w:szCs w:val="28"/>
          </w:rPr>
          <w:t>53</w:t>
        </w:r>
        <w:r w:rsidRPr="00571449">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03D4A"/>
    <w:multiLevelType w:val="hybridMultilevel"/>
    <w:tmpl w:val="F05C7E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0A2C62"/>
    <w:multiLevelType w:val="multilevel"/>
    <w:tmpl w:val="F3525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EF6804"/>
    <w:multiLevelType w:val="multilevel"/>
    <w:tmpl w:val="4F18A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FC4F8E"/>
    <w:multiLevelType w:val="hybridMultilevel"/>
    <w:tmpl w:val="77C4FC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C7821"/>
    <w:multiLevelType w:val="hybridMultilevel"/>
    <w:tmpl w:val="B38C919C"/>
    <w:lvl w:ilvl="0" w:tplc="863E88B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16EB7387"/>
    <w:multiLevelType w:val="multilevel"/>
    <w:tmpl w:val="85045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7D7A2E"/>
    <w:multiLevelType w:val="hybridMultilevel"/>
    <w:tmpl w:val="51CEBE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B676B78"/>
    <w:multiLevelType w:val="hybridMultilevel"/>
    <w:tmpl w:val="BD5AC034"/>
    <w:lvl w:ilvl="0" w:tplc="0BF8A6E0">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C41125F"/>
    <w:multiLevelType w:val="hybridMultilevel"/>
    <w:tmpl w:val="FD08BEC2"/>
    <w:lvl w:ilvl="0" w:tplc="863E88B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9" w15:restartNumberingAfterBreak="0">
    <w:nsid w:val="1CBD2BB2"/>
    <w:multiLevelType w:val="hybridMultilevel"/>
    <w:tmpl w:val="2A7A0668"/>
    <w:lvl w:ilvl="0" w:tplc="863E88B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15:restartNumberingAfterBreak="0">
    <w:nsid w:val="1D114919"/>
    <w:multiLevelType w:val="hybridMultilevel"/>
    <w:tmpl w:val="F4A0625C"/>
    <w:lvl w:ilvl="0" w:tplc="863E88B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1090547"/>
    <w:multiLevelType w:val="multilevel"/>
    <w:tmpl w:val="3A928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B41CC5"/>
    <w:multiLevelType w:val="multilevel"/>
    <w:tmpl w:val="C25A9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FA7F1C"/>
    <w:multiLevelType w:val="hybridMultilevel"/>
    <w:tmpl w:val="70F6294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6A48AE"/>
    <w:multiLevelType w:val="hybridMultilevel"/>
    <w:tmpl w:val="11E4B236"/>
    <w:lvl w:ilvl="0" w:tplc="863E88B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2A013077"/>
    <w:multiLevelType w:val="multilevel"/>
    <w:tmpl w:val="E76CB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A12397F"/>
    <w:multiLevelType w:val="multilevel"/>
    <w:tmpl w:val="18AA9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B8973F8"/>
    <w:multiLevelType w:val="multilevel"/>
    <w:tmpl w:val="8C201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902AA9"/>
    <w:multiLevelType w:val="multilevel"/>
    <w:tmpl w:val="C40A2D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1CE6C7C"/>
    <w:multiLevelType w:val="hybridMultilevel"/>
    <w:tmpl w:val="5AC834C8"/>
    <w:lvl w:ilvl="0" w:tplc="863E88B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33A03B2F"/>
    <w:multiLevelType w:val="hybridMultilevel"/>
    <w:tmpl w:val="77685788"/>
    <w:lvl w:ilvl="0" w:tplc="863E88BA">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21" w15:restartNumberingAfterBreak="0">
    <w:nsid w:val="33CD7C06"/>
    <w:multiLevelType w:val="multilevel"/>
    <w:tmpl w:val="AFD64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4ED374C"/>
    <w:multiLevelType w:val="multilevel"/>
    <w:tmpl w:val="1C703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9E82C62"/>
    <w:multiLevelType w:val="multilevel"/>
    <w:tmpl w:val="D3C6D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D982E52"/>
    <w:multiLevelType w:val="multilevel"/>
    <w:tmpl w:val="5D82A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F834508"/>
    <w:multiLevelType w:val="multilevel"/>
    <w:tmpl w:val="02C47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3F36BB"/>
    <w:multiLevelType w:val="multilevel"/>
    <w:tmpl w:val="CC0EED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5B57905"/>
    <w:multiLevelType w:val="multilevel"/>
    <w:tmpl w:val="1F8CA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98F2DA8"/>
    <w:multiLevelType w:val="multilevel"/>
    <w:tmpl w:val="87B80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88D620C"/>
    <w:multiLevelType w:val="multilevel"/>
    <w:tmpl w:val="7B8AC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A941622"/>
    <w:multiLevelType w:val="multilevel"/>
    <w:tmpl w:val="744851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806195"/>
    <w:multiLevelType w:val="multilevel"/>
    <w:tmpl w:val="BE94D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1EB370A"/>
    <w:multiLevelType w:val="multilevel"/>
    <w:tmpl w:val="93849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2C62212"/>
    <w:multiLevelType w:val="multilevel"/>
    <w:tmpl w:val="93F0DB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6A87F11"/>
    <w:multiLevelType w:val="hybridMultilevel"/>
    <w:tmpl w:val="0C406E66"/>
    <w:lvl w:ilvl="0" w:tplc="D206D4AE">
      <w:start w:val="29"/>
      <w:numFmt w:val="decimal"/>
      <w:lvlText w:val="%1."/>
      <w:lvlJc w:val="left"/>
      <w:pPr>
        <w:ind w:left="135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9070F1"/>
    <w:multiLevelType w:val="multilevel"/>
    <w:tmpl w:val="28B4C8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FA26056"/>
    <w:multiLevelType w:val="multilevel"/>
    <w:tmpl w:val="41C22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0EC6465"/>
    <w:multiLevelType w:val="multilevel"/>
    <w:tmpl w:val="A0D0F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47C79D6"/>
    <w:multiLevelType w:val="hybridMultilevel"/>
    <w:tmpl w:val="D39C9696"/>
    <w:lvl w:ilvl="0" w:tplc="2000000F">
      <w:start w:val="1"/>
      <w:numFmt w:val="decimal"/>
      <w:lvlText w:val="%1."/>
      <w:lvlJc w:val="left"/>
      <w:pPr>
        <w:ind w:left="1353"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9" w15:restartNumberingAfterBreak="0">
    <w:nsid w:val="794B76E5"/>
    <w:multiLevelType w:val="hybridMultilevel"/>
    <w:tmpl w:val="11CE58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CE66451"/>
    <w:multiLevelType w:val="multilevel"/>
    <w:tmpl w:val="789EC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4"/>
  </w:num>
  <w:num w:numId="2">
    <w:abstractNumId w:val="35"/>
  </w:num>
  <w:num w:numId="3">
    <w:abstractNumId w:val="29"/>
  </w:num>
  <w:num w:numId="4">
    <w:abstractNumId w:val="26"/>
  </w:num>
  <w:num w:numId="5">
    <w:abstractNumId w:val="22"/>
  </w:num>
  <w:num w:numId="6">
    <w:abstractNumId w:val="31"/>
  </w:num>
  <w:num w:numId="7">
    <w:abstractNumId w:val="23"/>
  </w:num>
  <w:num w:numId="8">
    <w:abstractNumId w:val="30"/>
  </w:num>
  <w:num w:numId="9">
    <w:abstractNumId w:val="37"/>
  </w:num>
  <w:num w:numId="10">
    <w:abstractNumId w:val="18"/>
  </w:num>
  <w:num w:numId="11">
    <w:abstractNumId w:val="27"/>
  </w:num>
  <w:num w:numId="12">
    <w:abstractNumId w:val="15"/>
  </w:num>
  <w:num w:numId="13">
    <w:abstractNumId w:val="25"/>
  </w:num>
  <w:num w:numId="14">
    <w:abstractNumId w:val="2"/>
  </w:num>
  <w:num w:numId="15">
    <w:abstractNumId w:val="11"/>
  </w:num>
  <w:num w:numId="16">
    <w:abstractNumId w:val="36"/>
  </w:num>
  <w:num w:numId="17">
    <w:abstractNumId w:val="1"/>
  </w:num>
  <w:num w:numId="18">
    <w:abstractNumId w:val="28"/>
  </w:num>
  <w:num w:numId="19">
    <w:abstractNumId w:val="5"/>
  </w:num>
  <w:num w:numId="20">
    <w:abstractNumId w:val="17"/>
  </w:num>
  <w:num w:numId="21">
    <w:abstractNumId w:val="33"/>
  </w:num>
  <w:num w:numId="22">
    <w:abstractNumId w:val="32"/>
  </w:num>
  <w:num w:numId="23">
    <w:abstractNumId w:val="38"/>
  </w:num>
  <w:num w:numId="24">
    <w:abstractNumId w:val="12"/>
  </w:num>
  <w:num w:numId="25">
    <w:abstractNumId w:val="40"/>
  </w:num>
  <w:num w:numId="26">
    <w:abstractNumId w:val="4"/>
  </w:num>
  <w:num w:numId="27">
    <w:abstractNumId w:val="9"/>
  </w:num>
  <w:num w:numId="28">
    <w:abstractNumId w:val="16"/>
  </w:num>
  <w:num w:numId="29">
    <w:abstractNumId w:val="8"/>
  </w:num>
  <w:num w:numId="30">
    <w:abstractNumId w:val="21"/>
  </w:num>
  <w:num w:numId="31">
    <w:abstractNumId w:val="20"/>
  </w:num>
  <w:num w:numId="32">
    <w:abstractNumId w:val="14"/>
  </w:num>
  <w:num w:numId="33">
    <w:abstractNumId w:val="19"/>
  </w:num>
  <w:num w:numId="34">
    <w:abstractNumId w:val="13"/>
  </w:num>
  <w:num w:numId="35">
    <w:abstractNumId w:val="0"/>
  </w:num>
  <w:num w:numId="36">
    <w:abstractNumId w:val="3"/>
  </w:num>
  <w:num w:numId="37">
    <w:abstractNumId w:val="10"/>
  </w:num>
  <w:num w:numId="38">
    <w:abstractNumId w:val="7"/>
  </w:num>
  <w:num w:numId="39">
    <w:abstractNumId w:val="6"/>
  </w:num>
  <w:num w:numId="40">
    <w:abstractNumId w:val="39"/>
  </w:num>
  <w:num w:numId="4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A18"/>
    <w:rsid w:val="0000039F"/>
    <w:rsid w:val="00005681"/>
    <w:rsid w:val="000113CB"/>
    <w:rsid w:val="0001627B"/>
    <w:rsid w:val="00017D63"/>
    <w:rsid w:val="00026C59"/>
    <w:rsid w:val="00031716"/>
    <w:rsid w:val="000367F6"/>
    <w:rsid w:val="00040BDB"/>
    <w:rsid w:val="00040FA6"/>
    <w:rsid w:val="000468DD"/>
    <w:rsid w:val="00067EC4"/>
    <w:rsid w:val="00080316"/>
    <w:rsid w:val="00081E9E"/>
    <w:rsid w:val="000D0D59"/>
    <w:rsid w:val="000D4A0E"/>
    <w:rsid w:val="000E25A0"/>
    <w:rsid w:val="000E7838"/>
    <w:rsid w:val="000F4E50"/>
    <w:rsid w:val="001077A0"/>
    <w:rsid w:val="00117143"/>
    <w:rsid w:val="0015612E"/>
    <w:rsid w:val="001662A0"/>
    <w:rsid w:val="00193183"/>
    <w:rsid w:val="00194879"/>
    <w:rsid w:val="001A3A30"/>
    <w:rsid w:val="001A74F0"/>
    <w:rsid w:val="001C538D"/>
    <w:rsid w:val="001C75EC"/>
    <w:rsid w:val="001D4F66"/>
    <w:rsid w:val="001E01D5"/>
    <w:rsid w:val="001E7B84"/>
    <w:rsid w:val="00200B6D"/>
    <w:rsid w:val="00201CC2"/>
    <w:rsid w:val="0021273E"/>
    <w:rsid w:val="00217DC0"/>
    <w:rsid w:val="00223DEE"/>
    <w:rsid w:val="00225D05"/>
    <w:rsid w:val="0023152A"/>
    <w:rsid w:val="002315A5"/>
    <w:rsid w:val="002925A2"/>
    <w:rsid w:val="002A7011"/>
    <w:rsid w:val="002C17DF"/>
    <w:rsid w:val="002D4A54"/>
    <w:rsid w:val="002D61DD"/>
    <w:rsid w:val="002E5147"/>
    <w:rsid w:val="002E7472"/>
    <w:rsid w:val="002F2C03"/>
    <w:rsid w:val="002F6256"/>
    <w:rsid w:val="0031039E"/>
    <w:rsid w:val="00315564"/>
    <w:rsid w:val="0031584E"/>
    <w:rsid w:val="00317195"/>
    <w:rsid w:val="00326784"/>
    <w:rsid w:val="00341C44"/>
    <w:rsid w:val="00342C16"/>
    <w:rsid w:val="003440AA"/>
    <w:rsid w:val="00345FEE"/>
    <w:rsid w:val="00346AE6"/>
    <w:rsid w:val="003506E5"/>
    <w:rsid w:val="00356488"/>
    <w:rsid w:val="00373B17"/>
    <w:rsid w:val="004200C1"/>
    <w:rsid w:val="00421C0B"/>
    <w:rsid w:val="004334C7"/>
    <w:rsid w:val="00437E0F"/>
    <w:rsid w:val="00441848"/>
    <w:rsid w:val="004457DD"/>
    <w:rsid w:val="00472094"/>
    <w:rsid w:val="00473143"/>
    <w:rsid w:val="00483BD1"/>
    <w:rsid w:val="0048763E"/>
    <w:rsid w:val="004C1E36"/>
    <w:rsid w:val="004C42C3"/>
    <w:rsid w:val="004C6DAE"/>
    <w:rsid w:val="004D6FE0"/>
    <w:rsid w:val="004F7891"/>
    <w:rsid w:val="00527D15"/>
    <w:rsid w:val="00545454"/>
    <w:rsid w:val="0055113A"/>
    <w:rsid w:val="00552486"/>
    <w:rsid w:val="00570F90"/>
    <w:rsid w:val="00571449"/>
    <w:rsid w:val="005768C3"/>
    <w:rsid w:val="00597451"/>
    <w:rsid w:val="005B02AB"/>
    <w:rsid w:val="005C2EEF"/>
    <w:rsid w:val="005E39E6"/>
    <w:rsid w:val="005E6ACF"/>
    <w:rsid w:val="005F64D5"/>
    <w:rsid w:val="006112A4"/>
    <w:rsid w:val="00640AB7"/>
    <w:rsid w:val="006417F7"/>
    <w:rsid w:val="00651B45"/>
    <w:rsid w:val="0066097F"/>
    <w:rsid w:val="00683F3C"/>
    <w:rsid w:val="00694FC4"/>
    <w:rsid w:val="006A0B50"/>
    <w:rsid w:val="006A2397"/>
    <w:rsid w:val="006A56A0"/>
    <w:rsid w:val="006B1B20"/>
    <w:rsid w:val="006B745B"/>
    <w:rsid w:val="006B7DF6"/>
    <w:rsid w:val="006D1BAC"/>
    <w:rsid w:val="006E23A4"/>
    <w:rsid w:val="006F2A6E"/>
    <w:rsid w:val="006F4797"/>
    <w:rsid w:val="00703F82"/>
    <w:rsid w:val="00710989"/>
    <w:rsid w:val="00712E00"/>
    <w:rsid w:val="0073320E"/>
    <w:rsid w:val="00742850"/>
    <w:rsid w:val="00742977"/>
    <w:rsid w:val="00757FA2"/>
    <w:rsid w:val="007806C6"/>
    <w:rsid w:val="007B21B6"/>
    <w:rsid w:val="007B65CD"/>
    <w:rsid w:val="007C2EC3"/>
    <w:rsid w:val="007C555A"/>
    <w:rsid w:val="007F5D4B"/>
    <w:rsid w:val="00810A18"/>
    <w:rsid w:val="00834E2C"/>
    <w:rsid w:val="00856B82"/>
    <w:rsid w:val="00866931"/>
    <w:rsid w:val="00871793"/>
    <w:rsid w:val="00877B3F"/>
    <w:rsid w:val="00893EBE"/>
    <w:rsid w:val="00897261"/>
    <w:rsid w:val="008C6498"/>
    <w:rsid w:val="008D2A14"/>
    <w:rsid w:val="008D4924"/>
    <w:rsid w:val="008D7EFC"/>
    <w:rsid w:val="008E21EC"/>
    <w:rsid w:val="008E5285"/>
    <w:rsid w:val="008E6DFC"/>
    <w:rsid w:val="00905144"/>
    <w:rsid w:val="00915866"/>
    <w:rsid w:val="00925066"/>
    <w:rsid w:val="00926FB1"/>
    <w:rsid w:val="00942E25"/>
    <w:rsid w:val="00962335"/>
    <w:rsid w:val="00975942"/>
    <w:rsid w:val="009805E7"/>
    <w:rsid w:val="00993E41"/>
    <w:rsid w:val="009A6F56"/>
    <w:rsid w:val="009A7978"/>
    <w:rsid w:val="009B367D"/>
    <w:rsid w:val="009B4A44"/>
    <w:rsid w:val="009C17AA"/>
    <w:rsid w:val="009D489C"/>
    <w:rsid w:val="009D7E9D"/>
    <w:rsid w:val="009E4421"/>
    <w:rsid w:val="009F2088"/>
    <w:rsid w:val="00A023FA"/>
    <w:rsid w:val="00A04B8A"/>
    <w:rsid w:val="00A10C8D"/>
    <w:rsid w:val="00A11103"/>
    <w:rsid w:val="00A252F5"/>
    <w:rsid w:val="00A33E0A"/>
    <w:rsid w:val="00A37095"/>
    <w:rsid w:val="00A40DD5"/>
    <w:rsid w:val="00A44F00"/>
    <w:rsid w:val="00A625E2"/>
    <w:rsid w:val="00A65773"/>
    <w:rsid w:val="00A80211"/>
    <w:rsid w:val="00A969DF"/>
    <w:rsid w:val="00AB3067"/>
    <w:rsid w:val="00AC085D"/>
    <w:rsid w:val="00AD1966"/>
    <w:rsid w:val="00AE02D9"/>
    <w:rsid w:val="00AF09D9"/>
    <w:rsid w:val="00AF28AA"/>
    <w:rsid w:val="00B171B9"/>
    <w:rsid w:val="00B20D31"/>
    <w:rsid w:val="00B33C35"/>
    <w:rsid w:val="00B46F90"/>
    <w:rsid w:val="00B5063F"/>
    <w:rsid w:val="00B56927"/>
    <w:rsid w:val="00B61AA5"/>
    <w:rsid w:val="00B630F1"/>
    <w:rsid w:val="00B8315B"/>
    <w:rsid w:val="00BC1866"/>
    <w:rsid w:val="00BD4667"/>
    <w:rsid w:val="00BE1DF6"/>
    <w:rsid w:val="00BF0435"/>
    <w:rsid w:val="00BF22BD"/>
    <w:rsid w:val="00BF733E"/>
    <w:rsid w:val="00BF75C8"/>
    <w:rsid w:val="00C01491"/>
    <w:rsid w:val="00C1041C"/>
    <w:rsid w:val="00C23003"/>
    <w:rsid w:val="00C235B0"/>
    <w:rsid w:val="00C24E82"/>
    <w:rsid w:val="00C40A63"/>
    <w:rsid w:val="00C44150"/>
    <w:rsid w:val="00C52CED"/>
    <w:rsid w:val="00C61EE7"/>
    <w:rsid w:val="00C90FF7"/>
    <w:rsid w:val="00C96C66"/>
    <w:rsid w:val="00CC6B73"/>
    <w:rsid w:val="00CC77C3"/>
    <w:rsid w:val="00CE4787"/>
    <w:rsid w:val="00CE66AA"/>
    <w:rsid w:val="00CE7724"/>
    <w:rsid w:val="00CF74A6"/>
    <w:rsid w:val="00D02EB1"/>
    <w:rsid w:val="00D243D7"/>
    <w:rsid w:val="00D24C97"/>
    <w:rsid w:val="00D24F82"/>
    <w:rsid w:val="00D27A8C"/>
    <w:rsid w:val="00D63201"/>
    <w:rsid w:val="00DB2F51"/>
    <w:rsid w:val="00DC309A"/>
    <w:rsid w:val="00DC6AA2"/>
    <w:rsid w:val="00DD0644"/>
    <w:rsid w:val="00DD3208"/>
    <w:rsid w:val="00DF04DE"/>
    <w:rsid w:val="00DF3CF8"/>
    <w:rsid w:val="00DF7515"/>
    <w:rsid w:val="00E1493B"/>
    <w:rsid w:val="00E21DDB"/>
    <w:rsid w:val="00E52D68"/>
    <w:rsid w:val="00E74D4A"/>
    <w:rsid w:val="00E944CF"/>
    <w:rsid w:val="00EB56CA"/>
    <w:rsid w:val="00ED5D18"/>
    <w:rsid w:val="00EE071F"/>
    <w:rsid w:val="00EE4CE1"/>
    <w:rsid w:val="00EE4D94"/>
    <w:rsid w:val="00EE6E39"/>
    <w:rsid w:val="00EF0C40"/>
    <w:rsid w:val="00F034CC"/>
    <w:rsid w:val="00F0569F"/>
    <w:rsid w:val="00F07F05"/>
    <w:rsid w:val="00F14647"/>
    <w:rsid w:val="00F1564B"/>
    <w:rsid w:val="00F16B82"/>
    <w:rsid w:val="00F171E9"/>
    <w:rsid w:val="00F23A55"/>
    <w:rsid w:val="00F36085"/>
    <w:rsid w:val="00F36863"/>
    <w:rsid w:val="00F37605"/>
    <w:rsid w:val="00F45F9D"/>
    <w:rsid w:val="00F50EE0"/>
    <w:rsid w:val="00F57477"/>
    <w:rsid w:val="00F65188"/>
    <w:rsid w:val="00F74756"/>
    <w:rsid w:val="00F748F5"/>
    <w:rsid w:val="00F84B96"/>
    <w:rsid w:val="00F858AB"/>
    <w:rsid w:val="00F877DE"/>
    <w:rsid w:val="00FB1F2B"/>
    <w:rsid w:val="00FD18A0"/>
    <w:rsid w:val="00FE00DE"/>
    <w:rsid w:val="00FE18DD"/>
    <w:rsid w:val="00FE679A"/>
    <w:rsid w:val="00FE6B06"/>
    <w:rsid w:val="00FF4B7C"/>
    <w:rsid w:val="00FF7C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FFECE"/>
  <w15:chartTrackingRefBased/>
  <w15:docId w15:val="{5485E9D3-80A8-4453-898F-C093E732E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90FF7"/>
    <w:pPr>
      <w:keepNext/>
      <w:keepLines/>
      <w:spacing w:before="240"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link w:val="20"/>
    <w:uiPriority w:val="9"/>
    <w:qFormat/>
    <w:rsid w:val="006417F7"/>
    <w:pPr>
      <w:spacing w:before="100" w:beforeAutospacing="1" w:after="100" w:afterAutospacing="1" w:line="240" w:lineRule="auto"/>
      <w:jc w:val="center"/>
      <w:outlineLvl w:val="1"/>
    </w:pPr>
    <w:rPr>
      <w:rFonts w:ascii="Times New Roman" w:eastAsia="Times New Roman" w:hAnsi="Times New Roman" w:cs="Times New Roman"/>
      <w:b/>
      <w:bCs/>
      <w:kern w:val="0"/>
      <w:sz w:val="28"/>
      <w:szCs w:val="36"/>
      <w:lang w:eastAsia="uk-UA"/>
      <w14:ligatures w14:val="none"/>
    </w:rPr>
  </w:style>
  <w:style w:type="paragraph" w:styleId="3">
    <w:name w:val="heading 3"/>
    <w:basedOn w:val="a"/>
    <w:next w:val="a"/>
    <w:link w:val="30"/>
    <w:uiPriority w:val="9"/>
    <w:semiHidden/>
    <w:unhideWhenUsed/>
    <w:qFormat/>
    <w:rsid w:val="0054545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F1464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Абзац списка_нащ,Заголовак 3,Цветной список - Акцент 11,Разделы"/>
    <w:basedOn w:val="a"/>
    <w:link w:val="a4"/>
    <w:uiPriority w:val="34"/>
    <w:qFormat/>
    <w:rsid w:val="00810A18"/>
    <w:pPr>
      <w:ind w:left="720"/>
      <w:contextualSpacing/>
    </w:pPr>
  </w:style>
  <w:style w:type="paragraph" w:styleId="a5">
    <w:name w:val="Normal (Web)"/>
    <w:basedOn w:val="a"/>
    <w:uiPriority w:val="99"/>
    <w:semiHidden/>
    <w:unhideWhenUsed/>
    <w:rsid w:val="00DD3208"/>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z-">
    <w:name w:val="HTML Top of Form"/>
    <w:basedOn w:val="a"/>
    <w:next w:val="a"/>
    <w:link w:val="z-0"/>
    <w:hidden/>
    <w:uiPriority w:val="99"/>
    <w:semiHidden/>
    <w:unhideWhenUsed/>
    <w:rsid w:val="00EE4D94"/>
    <w:pPr>
      <w:pBdr>
        <w:bottom w:val="single" w:sz="6" w:space="1" w:color="auto"/>
      </w:pBdr>
      <w:spacing w:after="0" w:line="240" w:lineRule="auto"/>
      <w:jc w:val="center"/>
    </w:pPr>
    <w:rPr>
      <w:rFonts w:ascii="Arial" w:eastAsia="Times New Roman" w:hAnsi="Arial" w:cs="Arial"/>
      <w:vanish/>
      <w:kern w:val="0"/>
      <w:sz w:val="16"/>
      <w:szCs w:val="16"/>
      <w:lang w:eastAsia="uk-UA"/>
      <w14:ligatures w14:val="none"/>
    </w:rPr>
  </w:style>
  <w:style w:type="character" w:customStyle="1" w:styleId="z-0">
    <w:name w:val="z-Начало формы Знак"/>
    <w:basedOn w:val="a0"/>
    <w:link w:val="z-"/>
    <w:uiPriority w:val="99"/>
    <w:semiHidden/>
    <w:rsid w:val="00EE4D94"/>
    <w:rPr>
      <w:rFonts w:ascii="Arial" w:eastAsia="Times New Roman" w:hAnsi="Arial" w:cs="Arial"/>
      <w:vanish/>
      <w:kern w:val="0"/>
      <w:sz w:val="16"/>
      <w:szCs w:val="16"/>
      <w:lang w:eastAsia="uk-UA"/>
      <w14:ligatures w14:val="none"/>
    </w:rPr>
  </w:style>
  <w:style w:type="paragraph" w:styleId="z-1">
    <w:name w:val="HTML Bottom of Form"/>
    <w:basedOn w:val="a"/>
    <w:next w:val="a"/>
    <w:link w:val="z-2"/>
    <w:hidden/>
    <w:uiPriority w:val="99"/>
    <w:semiHidden/>
    <w:unhideWhenUsed/>
    <w:rsid w:val="00EE4D94"/>
    <w:pPr>
      <w:pBdr>
        <w:top w:val="single" w:sz="6" w:space="1" w:color="auto"/>
      </w:pBdr>
      <w:spacing w:after="0" w:line="240" w:lineRule="auto"/>
      <w:jc w:val="center"/>
    </w:pPr>
    <w:rPr>
      <w:rFonts w:ascii="Arial" w:eastAsia="Times New Roman" w:hAnsi="Arial" w:cs="Arial"/>
      <w:vanish/>
      <w:kern w:val="0"/>
      <w:sz w:val="16"/>
      <w:szCs w:val="16"/>
      <w:lang w:eastAsia="uk-UA"/>
      <w14:ligatures w14:val="none"/>
    </w:rPr>
  </w:style>
  <w:style w:type="character" w:customStyle="1" w:styleId="z-2">
    <w:name w:val="z-Конец формы Знак"/>
    <w:basedOn w:val="a0"/>
    <w:link w:val="z-1"/>
    <w:uiPriority w:val="99"/>
    <w:semiHidden/>
    <w:rsid w:val="00EE4D94"/>
    <w:rPr>
      <w:rFonts w:ascii="Arial" w:eastAsia="Times New Roman" w:hAnsi="Arial" w:cs="Arial"/>
      <w:vanish/>
      <w:kern w:val="0"/>
      <w:sz w:val="16"/>
      <w:szCs w:val="16"/>
      <w:lang w:eastAsia="uk-UA"/>
      <w14:ligatures w14:val="none"/>
    </w:rPr>
  </w:style>
  <w:style w:type="paragraph" w:styleId="a6">
    <w:name w:val="header"/>
    <w:basedOn w:val="a"/>
    <w:link w:val="a7"/>
    <w:uiPriority w:val="99"/>
    <w:unhideWhenUsed/>
    <w:rsid w:val="0057144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71449"/>
  </w:style>
  <w:style w:type="paragraph" w:styleId="a8">
    <w:name w:val="footer"/>
    <w:basedOn w:val="a"/>
    <w:link w:val="a9"/>
    <w:uiPriority w:val="99"/>
    <w:unhideWhenUsed/>
    <w:rsid w:val="0057144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71449"/>
  </w:style>
  <w:style w:type="character" w:styleId="aa">
    <w:name w:val="Hyperlink"/>
    <w:basedOn w:val="a0"/>
    <w:uiPriority w:val="99"/>
    <w:unhideWhenUsed/>
    <w:rsid w:val="00A10C8D"/>
    <w:rPr>
      <w:color w:val="0563C1" w:themeColor="hyperlink"/>
      <w:u w:val="single"/>
    </w:rPr>
  </w:style>
  <w:style w:type="character" w:customStyle="1" w:styleId="11">
    <w:name w:val="Неразрешенное упоминание1"/>
    <w:basedOn w:val="a0"/>
    <w:uiPriority w:val="99"/>
    <w:semiHidden/>
    <w:unhideWhenUsed/>
    <w:rsid w:val="00A10C8D"/>
    <w:rPr>
      <w:color w:val="605E5C"/>
      <w:shd w:val="clear" w:color="auto" w:fill="E1DFDD"/>
    </w:rPr>
  </w:style>
  <w:style w:type="character" w:customStyle="1" w:styleId="20">
    <w:name w:val="Заголовок 2 Знак"/>
    <w:basedOn w:val="a0"/>
    <w:link w:val="2"/>
    <w:uiPriority w:val="9"/>
    <w:rsid w:val="006417F7"/>
    <w:rPr>
      <w:rFonts w:ascii="Times New Roman" w:eastAsia="Times New Roman" w:hAnsi="Times New Roman" w:cs="Times New Roman"/>
      <w:b/>
      <w:bCs/>
      <w:kern w:val="0"/>
      <w:sz w:val="28"/>
      <w:szCs w:val="36"/>
      <w:lang w:eastAsia="uk-UA"/>
      <w14:ligatures w14:val="none"/>
    </w:rPr>
  </w:style>
  <w:style w:type="table" w:styleId="ab">
    <w:name w:val="Table Grid"/>
    <w:basedOn w:val="a1"/>
    <w:uiPriority w:val="39"/>
    <w:rsid w:val="00BE1D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Неразрешенное упоминание2"/>
    <w:basedOn w:val="a0"/>
    <w:uiPriority w:val="99"/>
    <w:semiHidden/>
    <w:unhideWhenUsed/>
    <w:rsid w:val="00421C0B"/>
    <w:rPr>
      <w:color w:val="605E5C"/>
      <w:shd w:val="clear" w:color="auto" w:fill="E1DFDD"/>
    </w:rPr>
  </w:style>
  <w:style w:type="character" w:customStyle="1" w:styleId="50">
    <w:name w:val="Заголовок 5 Знак"/>
    <w:basedOn w:val="a0"/>
    <w:link w:val="5"/>
    <w:uiPriority w:val="9"/>
    <w:semiHidden/>
    <w:rsid w:val="00F14647"/>
    <w:rPr>
      <w:rFonts w:asciiTheme="majorHAnsi" w:eastAsiaTheme="majorEastAsia" w:hAnsiTheme="majorHAnsi" w:cstheme="majorBidi"/>
      <w:color w:val="2F5496" w:themeColor="accent1" w:themeShade="BF"/>
    </w:rPr>
  </w:style>
  <w:style w:type="character" w:customStyle="1" w:styleId="a4">
    <w:name w:val="Абзац списка Знак"/>
    <w:aliases w:val="Абзац списка_нащ Знак,Заголовак 3 Знак,Цветной список - Акцент 11 Знак,Разделы Знак"/>
    <w:link w:val="a3"/>
    <w:uiPriority w:val="34"/>
    <w:locked/>
    <w:rsid w:val="00CC6B73"/>
  </w:style>
  <w:style w:type="paragraph" w:customStyle="1" w:styleId="tj">
    <w:name w:val="tj"/>
    <w:basedOn w:val="a"/>
    <w:uiPriority w:val="99"/>
    <w:rsid w:val="00AE02D9"/>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customStyle="1" w:styleId="110">
    <w:name w:val="Обычный11"/>
    <w:uiPriority w:val="99"/>
    <w:rsid w:val="00703F82"/>
    <w:pPr>
      <w:widowControl w:val="0"/>
      <w:spacing w:before="200" w:line="240" w:lineRule="auto"/>
      <w:jc w:val="center"/>
    </w:pPr>
    <w:rPr>
      <w:rFonts w:ascii="Times New Roman" w:eastAsia="Times New Roman" w:hAnsi="Times New Roman" w:cs="Times New Roman"/>
      <w:b/>
      <w:snapToGrid w:val="0"/>
      <w:kern w:val="0"/>
      <w:sz w:val="16"/>
      <w:szCs w:val="20"/>
      <w:lang w:eastAsia="ru-RU"/>
      <w14:ligatures w14:val="none"/>
    </w:rPr>
  </w:style>
  <w:style w:type="character" w:styleId="ac">
    <w:name w:val="FollowedHyperlink"/>
    <w:basedOn w:val="a0"/>
    <w:uiPriority w:val="99"/>
    <w:semiHidden/>
    <w:unhideWhenUsed/>
    <w:rsid w:val="00E52D68"/>
    <w:rPr>
      <w:color w:val="954F72" w:themeColor="followedHyperlink"/>
      <w:u w:val="single"/>
    </w:rPr>
  </w:style>
  <w:style w:type="character" w:styleId="ad">
    <w:name w:val="annotation reference"/>
    <w:basedOn w:val="a0"/>
    <w:uiPriority w:val="99"/>
    <w:semiHidden/>
    <w:unhideWhenUsed/>
    <w:rsid w:val="00A33E0A"/>
    <w:rPr>
      <w:sz w:val="16"/>
      <w:szCs w:val="16"/>
    </w:rPr>
  </w:style>
  <w:style w:type="paragraph" w:styleId="ae">
    <w:name w:val="annotation text"/>
    <w:basedOn w:val="a"/>
    <w:link w:val="af"/>
    <w:uiPriority w:val="99"/>
    <w:semiHidden/>
    <w:unhideWhenUsed/>
    <w:rsid w:val="00A33E0A"/>
    <w:pPr>
      <w:spacing w:line="240" w:lineRule="auto"/>
    </w:pPr>
    <w:rPr>
      <w:sz w:val="20"/>
      <w:szCs w:val="20"/>
    </w:rPr>
  </w:style>
  <w:style w:type="character" w:customStyle="1" w:styleId="af">
    <w:name w:val="Текст примечания Знак"/>
    <w:basedOn w:val="a0"/>
    <w:link w:val="ae"/>
    <w:uiPriority w:val="99"/>
    <w:semiHidden/>
    <w:rsid w:val="00A33E0A"/>
    <w:rPr>
      <w:sz w:val="20"/>
      <w:szCs w:val="20"/>
    </w:rPr>
  </w:style>
  <w:style w:type="paragraph" w:styleId="af0">
    <w:name w:val="annotation subject"/>
    <w:basedOn w:val="ae"/>
    <w:next w:val="ae"/>
    <w:link w:val="af1"/>
    <w:uiPriority w:val="99"/>
    <w:semiHidden/>
    <w:unhideWhenUsed/>
    <w:rsid w:val="00A33E0A"/>
    <w:rPr>
      <w:b/>
      <w:bCs/>
    </w:rPr>
  </w:style>
  <w:style w:type="character" w:customStyle="1" w:styleId="af1">
    <w:name w:val="Тема примечания Знак"/>
    <w:basedOn w:val="af"/>
    <w:link w:val="af0"/>
    <w:uiPriority w:val="99"/>
    <w:semiHidden/>
    <w:rsid w:val="00A33E0A"/>
    <w:rPr>
      <w:b/>
      <w:bCs/>
      <w:sz w:val="20"/>
      <w:szCs w:val="20"/>
    </w:rPr>
  </w:style>
  <w:style w:type="paragraph" w:styleId="af2">
    <w:name w:val="Balloon Text"/>
    <w:basedOn w:val="a"/>
    <w:link w:val="af3"/>
    <w:uiPriority w:val="99"/>
    <w:semiHidden/>
    <w:unhideWhenUsed/>
    <w:rsid w:val="00A33E0A"/>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A33E0A"/>
    <w:rPr>
      <w:rFonts w:ascii="Segoe UI" w:hAnsi="Segoe UI" w:cs="Segoe UI"/>
      <w:sz w:val="18"/>
      <w:szCs w:val="18"/>
    </w:rPr>
  </w:style>
  <w:style w:type="character" w:customStyle="1" w:styleId="10">
    <w:name w:val="Заголовок 1 Знак"/>
    <w:basedOn w:val="a0"/>
    <w:link w:val="1"/>
    <w:uiPriority w:val="9"/>
    <w:rsid w:val="00C90FF7"/>
    <w:rPr>
      <w:rFonts w:ascii="Times New Roman" w:eastAsiaTheme="majorEastAsia" w:hAnsi="Times New Roman" w:cstheme="majorBidi"/>
      <w:b/>
      <w:sz w:val="28"/>
      <w:szCs w:val="32"/>
    </w:rPr>
  </w:style>
  <w:style w:type="character" w:customStyle="1" w:styleId="30">
    <w:name w:val="Заголовок 3 Знак"/>
    <w:basedOn w:val="a0"/>
    <w:link w:val="3"/>
    <w:uiPriority w:val="9"/>
    <w:semiHidden/>
    <w:rsid w:val="00545454"/>
    <w:rPr>
      <w:rFonts w:asciiTheme="majorHAnsi" w:eastAsiaTheme="majorEastAsia" w:hAnsiTheme="majorHAnsi" w:cstheme="majorBidi"/>
      <w:color w:val="1F3763" w:themeColor="accent1" w:themeShade="7F"/>
      <w:sz w:val="24"/>
      <w:szCs w:val="24"/>
    </w:rPr>
  </w:style>
  <w:style w:type="paragraph" w:styleId="af4">
    <w:name w:val="TOC Heading"/>
    <w:basedOn w:val="1"/>
    <w:next w:val="a"/>
    <w:uiPriority w:val="39"/>
    <w:unhideWhenUsed/>
    <w:qFormat/>
    <w:rsid w:val="00C90FF7"/>
    <w:pPr>
      <w:spacing w:line="259" w:lineRule="auto"/>
      <w:jc w:val="left"/>
      <w:outlineLvl w:val="9"/>
    </w:pPr>
    <w:rPr>
      <w:rFonts w:asciiTheme="majorHAnsi" w:hAnsiTheme="majorHAnsi"/>
      <w:b w:val="0"/>
      <w:color w:val="2F5496" w:themeColor="accent1" w:themeShade="BF"/>
      <w:kern w:val="0"/>
      <w:sz w:val="32"/>
      <w:lang w:val="ru-RU" w:eastAsia="ru-RU"/>
      <w14:ligatures w14:val="none"/>
    </w:rPr>
  </w:style>
  <w:style w:type="paragraph" w:styleId="12">
    <w:name w:val="toc 1"/>
    <w:basedOn w:val="a"/>
    <w:next w:val="a"/>
    <w:autoRedefine/>
    <w:uiPriority w:val="39"/>
    <w:unhideWhenUsed/>
    <w:rsid w:val="00C90FF7"/>
    <w:pPr>
      <w:spacing w:after="100"/>
    </w:pPr>
  </w:style>
  <w:style w:type="paragraph" w:styleId="22">
    <w:name w:val="toc 2"/>
    <w:basedOn w:val="a"/>
    <w:next w:val="a"/>
    <w:autoRedefine/>
    <w:uiPriority w:val="39"/>
    <w:unhideWhenUsed/>
    <w:rsid w:val="00C90FF7"/>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39589">
      <w:bodyDiv w:val="1"/>
      <w:marLeft w:val="0"/>
      <w:marRight w:val="0"/>
      <w:marTop w:val="0"/>
      <w:marBottom w:val="0"/>
      <w:divBdr>
        <w:top w:val="none" w:sz="0" w:space="0" w:color="auto"/>
        <w:left w:val="none" w:sz="0" w:space="0" w:color="auto"/>
        <w:bottom w:val="none" w:sz="0" w:space="0" w:color="auto"/>
        <w:right w:val="none" w:sz="0" w:space="0" w:color="auto"/>
      </w:divBdr>
    </w:div>
    <w:div w:id="38211339">
      <w:bodyDiv w:val="1"/>
      <w:marLeft w:val="0"/>
      <w:marRight w:val="0"/>
      <w:marTop w:val="0"/>
      <w:marBottom w:val="0"/>
      <w:divBdr>
        <w:top w:val="none" w:sz="0" w:space="0" w:color="auto"/>
        <w:left w:val="none" w:sz="0" w:space="0" w:color="auto"/>
        <w:bottom w:val="none" w:sz="0" w:space="0" w:color="auto"/>
        <w:right w:val="none" w:sz="0" w:space="0" w:color="auto"/>
      </w:divBdr>
    </w:div>
    <w:div w:id="99448293">
      <w:bodyDiv w:val="1"/>
      <w:marLeft w:val="0"/>
      <w:marRight w:val="0"/>
      <w:marTop w:val="0"/>
      <w:marBottom w:val="0"/>
      <w:divBdr>
        <w:top w:val="none" w:sz="0" w:space="0" w:color="auto"/>
        <w:left w:val="none" w:sz="0" w:space="0" w:color="auto"/>
        <w:bottom w:val="none" w:sz="0" w:space="0" w:color="auto"/>
        <w:right w:val="none" w:sz="0" w:space="0" w:color="auto"/>
      </w:divBdr>
    </w:div>
    <w:div w:id="134298938">
      <w:bodyDiv w:val="1"/>
      <w:marLeft w:val="0"/>
      <w:marRight w:val="0"/>
      <w:marTop w:val="0"/>
      <w:marBottom w:val="0"/>
      <w:divBdr>
        <w:top w:val="none" w:sz="0" w:space="0" w:color="auto"/>
        <w:left w:val="none" w:sz="0" w:space="0" w:color="auto"/>
        <w:bottom w:val="none" w:sz="0" w:space="0" w:color="auto"/>
        <w:right w:val="none" w:sz="0" w:space="0" w:color="auto"/>
      </w:divBdr>
    </w:div>
    <w:div w:id="147327534">
      <w:bodyDiv w:val="1"/>
      <w:marLeft w:val="0"/>
      <w:marRight w:val="0"/>
      <w:marTop w:val="0"/>
      <w:marBottom w:val="0"/>
      <w:divBdr>
        <w:top w:val="none" w:sz="0" w:space="0" w:color="auto"/>
        <w:left w:val="none" w:sz="0" w:space="0" w:color="auto"/>
        <w:bottom w:val="none" w:sz="0" w:space="0" w:color="auto"/>
        <w:right w:val="none" w:sz="0" w:space="0" w:color="auto"/>
      </w:divBdr>
    </w:div>
    <w:div w:id="206183910">
      <w:bodyDiv w:val="1"/>
      <w:marLeft w:val="0"/>
      <w:marRight w:val="0"/>
      <w:marTop w:val="0"/>
      <w:marBottom w:val="0"/>
      <w:divBdr>
        <w:top w:val="none" w:sz="0" w:space="0" w:color="auto"/>
        <w:left w:val="none" w:sz="0" w:space="0" w:color="auto"/>
        <w:bottom w:val="none" w:sz="0" w:space="0" w:color="auto"/>
        <w:right w:val="none" w:sz="0" w:space="0" w:color="auto"/>
      </w:divBdr>
    </w:div>
    <w:div w:id="234976926">
      <w:bodyDiv w:val="1"/>
      <w:marLeft w:val="0"/>
      <w:marRight w:val="0"/>
      <w:marTop w:val="0"/>
      <w:marBottom w:val="0"/>
      <w:divBdr>
        <w:top w:val="none" w:sz="0" w:space="0" w:color="auto"/>
        <w:left w:val="none" w:sz="0" w:space="0" w:color="auto"/>
        <w:bottom w:val="none" w:sz="0" w:space="0" w:color="auto"/>
        <w:right w:val="none" w:sz="0" w:space="0" w:color="auto"/>
      </w:divBdr>
    </w:div>
    <w:div w:id="284242211">
      <w:bodyDiv w:val="1"/>
      <w:marLeft w:val="0"/>
      <w:marRight w:val="0"/>
      <w:marTop w:val="0"/>
      <w:marBottom w:val="0"/>
      <w:divBdr>
        <w:top w:val="none" w:sz="0" w:space="0" w:color="auto"/>
        <w:left w:val="none" w:sz="0" w:space="0" w:color="auto"/>
        <w:bottom w:val="none" w:sz="0" w:space="0" w:color="auto"/>
        <w:right w:val="none" w:sz="0" w:space="0" w:color="auto"/>
      </w:divBdr>
    </w:div>
    <w:div w:id="315500699">
      <w:bodyDiv w:val="1"/>
      <w:marLeft w:val="0"/>
      <w:marRight w:val="0"/>
      <w:marTop w:val="0"/>
      <w:marBottom w:val="0"/>
      <w:divBdr>
        <w:top w:val="none" w:sz="0" w:space="0" w:color="auto"/>
        <w:left w:val="none" w:sz="0" w:space="0" w:color="auto"/>
        <w:bottom w:val="none" w:sz="0" w:space="0" w:color="auto"/>
        <w:right w:val="none" w:sz="0" w:space="0" w:color="auto"/>
      </w:divBdr>
    </w:div>
    <w:div w:id="354507272">
      <w:bodyDiv w:val="1"/>
      <w:marLeft w:val="0"/>
      <w:marRight w:val="0"/>
      <w:marTop w:val="0"/>
      <w:marBottom w:val="0"/>
      <w:divBdr>
        <w:top w:val="none" w:sz="0" w:space="0" w:color="auto"/>
        <w:left w:val="none" w:sz="0" w:space="0" w:color="auto"/>
        <w:bottom w:val="none" w:sz="0" w:space="0" w:color="auto"/>
        <w:right w:val="none" w:sz="0" w:space="0" w:color="auto"/>
      </w:divBdr>
    </w:div>
    <w:div w:id="409625364">
      <w:bodyDiv w:val="1"/>
      <w:marLeft w:val="0"/>
      <w:marRight w:val="0"/>
      <w:marTop w:val="0"/>
      <w:marBottom w:val="0"/>
      <w:divBdr>
        <w:top w:val="none" w:sz="0" w:space="0" w:color="auto"/>
        <w:left w:val="none" w:sz="0" w:space="0" w:color="auto"/>
        <w:bottom w:val="none" w:sz="0" w:space="0" w:color="auto"/>
        <w:right w:val="none" w:sz="0" w:space="0" w:color="auto"/>
      </w:divBdr>
    </w:div>
    <w:div w:id="433938308">
      <w:bodyDiv w:val="1"/>
      <w:marLeft w:val="0"/>
      <w:marRight w:val="0"/>
      <w:marTop w:val="0"/>
      <w:marBottom w:val="0"/>
      <w:divBdr>
        <w:top w:val="none" w:sz="0" w:space="0" w:color="auto"/>
        <w:left w:val="none" w:sz="0" w:space="0" w:color="auto"/>
        <w:bottom w:val="none" w:sz="0" w:space="0" w:color="auto"/>
        <w:right w:val="none" w:sz="0" w:space="0" w:color="auto"/>
      </w:divBdr>
    </w:div>
    <w:div w:id="596521793">
      <w:bodyDiv w:val="1"/>
      <w:marLeft w:val="0"/>
      <w:marRight w:val="0"/>
      <w:marTop w:val="0"/>
      <w:marBottom w:val="0"/>
      <w:divBdr>
        <w:top w:val="none" w:sz="0" w:space="0" w:color="auto"/>
        <w:left w:val="none" w:sz="0" w:space="0" w:color="auto"/>
        <w:bottom w:val="none" w:sz="0" w:space="0" w:color="auto"/>
        <w:right w:val="none" w:sz="0" w:space="0" w:color="auto"/>
      </w:divBdr>
    </w:div>
    <w:div w:id="673722687">
      <w:bodyDiv w:val="1"/>
      <w:marLeft w:val="0"/>
      <w:marRight w:val="0"/>
      <w:marTop w:val="0"/>
      <w:marBottom w:val="0"/>
      <w:divBdr>
        <w:top w:val="none" w:sz="0" w:space="0" w:color="auto"/>
        <w:left w:val="none" w:sz="0" w:space="0" w:color="auto"/>
        <w:bottom w:val="none" w:sz="0" w:space="0" w:color="auto"/>
        <w:right w:val="none" w:sz="0" w:space="0" w:color="auto"/>
      </w:divBdr>
    </w:div>
    <w:div w:id="693504127">
      <w:bodyDiv w:val="1"/>
      <w:marLeft w:val="0"/>
      <w:marRight w:val="0"/>
      <w:marTop w:val="0"/>
      <w:marBottom w:val="0"/>
      <w:divBdr>
        <w:top w:val="none" w:sz="0" w:space="0" w:color="auto"/>
        <w:left w:val="none" w:sz="0" w:space="0" w:color="auto"/>
        <w:bottom w:val="none" w:sz="0" w:space="0" w:color="auto"/>
        <w:right w:val="none" w:sz="0" w:space="0" w:color="auto"/>
      </w:divBdr>
    </w:div>
    <w:div w:id="715131422">
      <w:bodyDiv w:val="1"/>
      <w:marLeft w:val="0"/>
      <w:marRight w:val="0"/>
      <w:marTop w:val="0"/>
      <w:marBottom w:val="0"/>
      <w:divBdr>
        <w:top w:val="none" w:sz="0" w:space="0" w:color="auto"/>
        <w:left w:val="none" w:sz="0" w:space="0" w:color="auto"/>
        <w:bottom w:val="none" w:sz="0" w:space="0" w:color="auto"/>
        <w:right w:val="none" w:sz="0" w:space="0" w:color="auto"/>
      </w:divBdr>
    </w:div>
    <w:div w:id="763038109">
      <w:bodyDiv w:val="1"/>
      <w:marLeft w:val="0"/>
      <w:marRight w:val="0"/>
      <w:marTop w:val="0"/>
      <w:marBottom w:val="0"/>
      <w:divBdr>
        <w:top w:val="none" w:sz="0" w:space="0" w:color="auto"/>
        <w:left w:val="none" w:sz="0" w:space="0" w:color="auto"/>
        <w:bottom w:val="none" w:sz="0" w:space="0" w:color="auto"/>
        <w:right w:val="none" w:sz="0" w:space="0" w:color="auto"/>
      </w:divBdr>
    </w:div>
    <w:div w:id="798883848">
      <w:bodyDiv w:val="1"/>
      <w:marLeft w:val="0"/>
      <w:marRight w:val="0"/>
      <w:marTop w:val="0"/>
      <w:marBottom w:val="0"/>
      <w:divBdr>
        <w:top w:val="none" w:sz="0" w:space="0" w:color="auto"/>
        <w:left w:val="none" w:sz="0" w:space="0" w:color="auto"/>
        <w:bottom w:val="none" w:sz="0" w:space="0" w:color="auto"/>
        <w:right w:val="none" w:sz="0" w:space="0" w:color="auto"/>
      </w:divBdr>
    </w:div>
    <w:div w:id="822742640">
      <w:bodyDiv w:val="1"/>
      <w:marLeft w:val="0"/>
      <w:marRight w:val="0"/>
      <w:marTop w:val="0"/>
      <w:marBottom w:val="0"/>
      <w:divBdr>
        <w:top w:val="none" w:sz="0" w:space="0" w:color="auto"/>
        <w:left w:val="none" w:sz="0" w:space="0" w:color="auto"/>
        <w:bottom w:val="none" w:sz="0" w:space="0" w:color="auto"/>
        <w:right w:val="none" w:sz="0" w:space="0" w:color="auto"/>
      </w:divBdr>
    </w:div>
    <w:div w:id="903182254">
      <w:bodyDiv w:val="1"/>
      <w:marLeft w:val="0"/>
      <w:marRight w:val="0"/>
      <w:marTop w:val="0"/>
      <w:marBottom w:val="0"/>
      <w:divBdr>
        <w:top w:val="none" w:sz="0" w:space="0" w:color="auto"/>
        <w:left w:val="none" w:sz="0" w:space="0" w:color="auto"/>
        <w:bottom w:val="none" w:sz="0" w:space="0" w:color="auto"/>
        <w:right w:val="none" w:sz="0" w:space="0" w:color="auto"/>
      </w:divBdr>
    </w:div>
    <w:div w:id="907690285">
      <w:bodyDiv w:val="1"/>
      <w:marLeft w:val="0"/>
      <w:marRight w:val="0"/>
      <w:marTop w:val="0"/>
      <w:marBottom w:val="0"/>
      <w:divBdr>
        <w:top w:val="none" w:sz="0" w:space="0" w:color="auto"/>
        <w:left w:val="none" w:sz="0" w:space="0" w:color="auto"/>
        <w:bottom w:val="none" w:sz="0" w:space="0" w:color="auto"/>
        <w:right w:val="none" w:sz="0" w:space="0" w:color="auto"/>
      </w:divBdr>
    </w:div>
    <w:div w:id="935137308">
      <w:bodyDiv w:val="1"/>
      <w:marLeft w:val="0"/>
      <w:marRight w:val="0"/>
      <w:marTop w:val="0"/>
      <w:marBottom w:val="0"/>
      <w:divBdr>
        <w:top w:val="none" w:sz="0" w:space="0" w:color="auto"/>
        <w:left w:val="none" w:sz="0" w:space="0" w:color="auto"/>
        <w:bottom w:val="none" w:sz="0" w:space="0" w:color="auto"/>
        <w:right w:val="none" w:sz="0" w:space="0" w:color="auto"/>
      </w:divBdr>
    </w:div>
    <w:div w:id="948393735">
      <w:bodyDiv w:val="1"/>
      <w:marLeft w:val="0"/>
      <w:marRight w:val="0"/>
      <w:marTop w:val="0"/>
      <w:marBottom w:val="0"/>
      <w:divBdr>
        <w:top w:val="none" w:sz="0" w:space="0" w:color="auto"/>
        <w:left w:val="none" w:sz="0" w:space="0" w:color="auto"/>
        <w:bottom w:val="none" w:sz="0" w:space="0" w:color="auto"/>
        <w:right w:val="none" w:sz="0" w:space="0" w:color="auto"/>
      </w:divBdr>
    </w:div>
    <w:div w:id="981544832">
      <w:bodyDiv w:val="1"/>
      <w:marLeft w:val="0"/>
      <w:marRight w:val="0"/>
      <w:marTop w:val="0"/>
      <w:marBottom w:val="0"/>
      <w:divBdr>
        <w:top w:val="none" w:sz="0" w:space="0" w:color="auto"/>
        <w:left w:val="none" w:sz="0" w:space="0" w:color="auto"/>
        <w:bottom w:val="none" w:sz="0" w:space="0" w:color="auto"/>
        <w:right w:val="none" w:sz="0" w:space="0" w:color="auto"/>
      </w:divBdr>
    </w:div>
    <w:div w:id="993803538">
      <w:bodyDiv w:val="1"/>
      <w:marLeft w:val="0"/>
      <w:marRight w:val="0"/>
      <w:marTop w:val="0"/>
      <w:marBottom w:val="0"/>
      <w:divBdr>
        <w:top w:val="none" w:sz="0" w:space="0" w:color="auto"/>
        <w:left w:val="none" w:sz="0" w:space="0" w:color="auto"/>
        <w:bottom w:val="none" w:sz="0" w:space="0" w:color="auto"/>
        <w:right w:val="none" w:sz="0" w:space="0" w:color="auto"/>
      </w:divBdr>
    </w:div>
    <w:div w:id="1003120751">
      <w:bodyDiv w:val="1"/>
      <w:marLeft w:val="0"/>
      <w:marRight w:val="0"/>
      <w:marTop w:val="0"/>
      <w:marBottom w:val="0"/>
      <w:divBdr>
        <w:top w:val="none" w:sz="0" w:space="0" w:color="auto"/>
        <w:left w:val="none" w:sz="0" w:space="0" w:color="auto"/>
        <w:bottom w:val="none" w:sz="0" w:space="0" w:color="auto"/>
        <w:right w:val="none" w:sz="0" w:space="0" w:color="auto"/>
      </w:divBdr>
    </w:div>
    <w:div w:id="1057122465">
      <w:bodyDiv w:val="1"/>
      <w:marLeft w:val="0"/>
      <w:marRight w:val="0"/>
      <w:marTop w:val="0"/>
      <w:marBottom w:val="0"/>
      <w:divBdr>
        <w:top w:val="none" w:sz="0" w:space="0" w:color="auto"/>
        <w:left w:val="none" w:sz="0" w:space="0" w:color="auto"/>
        <w:bottom w:val="none" w:sz="0" w:space="0" w:color="auto"/>
        <w:right w:val="none" w:sz="0" w:space="0" w:color="auto"/>
      </w:divBdr>
    </w:div>
    <w:div w:id="1096024095">
      <w:bodyDiv w:val="1"/>
      <w:marLeft w:val="0"/>
      <w:marRight w:val="0"/>
      <w:marTop w:val="0"/>
      <w:marBottom w:val="0"/>
      <w:divBdr>
        <w:top w:val="none" w:sz="0" w:space="0" w:color="auto"/>
        <w:left w:val="none" w:sz="0" w:space="0" w:color="auto"/>
        <w:bottom w:val="none" w:sz="0" w:space="0" w:color="auto"/>
        <w:right w:val="none" w:sz="0" w:space="0" w:color="auto"/>
      </w:divBdr>
    </w:div>
    <w:div w:id="1116827130">
      <w:bodyDiv w:val="1"/>
      <w:marLeft w:val="0"/>
      <w:marRight w:val="0"/>
      <w:marTop w:val="0"/>
      <w:marBottom w:val="0"/>
      <w:divBdr>
        <w:top w:val="none" w:sz="0" w:space="0" w:color="auto"/>
        <w:left w:val="none" w:sz="0" w:space="0" w:color="auto"/>
        <w:bottom w:val="none" w:sz="0" w:space="0" w:color="auto"/>
        <w:right w:val="none" w:sz="0" w:space="0" w:color="auto"/>
      </w:divBdr>
      <w:divsChild>
        <w:div w:id="711465111">
          <w:marLeft w:val="0"/>
          <w:marRight w:val="0"/>
          <w:marTop w:val="0"/>
          <w:marBottom w:val="0"/>
          <w:divBdr>
            <w:top w:val="none" w:sz="0" w:space="0" w:color="auto"/>
            <w:left w:val="none" w:sz="0" w:space="0" w:color="auto"/>
            <w:bottom w:val="none" w:sz="0" w:space="0" w:color="auto"/>
            <w:right w:val="none" w:sz="0" w:space="0" w:color="auto"/>
          </w:divBdr>
        </w:div>
        <w:div w:id="1339623193">
          <w:marLeft w:val="0"/>
          <w:marRight w:val="0"/>
          <w:marTop w:val="0"/>
          <w:marBottom w:val="0"/>
          <w:divBdr>
            <w:top w:val="none" w:sz="0" w:space="0" w:color="auto"/>
            <w:left w:val="none" w:sz="0" w:space="0" w:color="auto"/>
            <w:bottom w:val="none" w:sz="0" w:space="0" w:color="auto"/>
            <w:right w:val="none" w:sz="0" w:space="0" w:color="auto"/>
          </w:divBdr>
        </w:div>
      </w:divsChild>
    </w:div>
    <w:div w:id="1122192921">
      <w:bodyDiv w:val="1"/>
      <w:marLeft w:val="0"/>
      <w:marRight w:val="0"/>
      <w:marTop w:val="0"/>
      <w:marBottom w:val="0"/>
      <w:divBdr>
        <w:top w:val="none" w:sz="0" w:space="0" w:color="auto"/>
        <w:left w:val="none" w:sz="0" w:space="0" w:color="auto"/>
        <w:bottom w:val="none" w:sz="0" w:space="0" w:color="auto"/>
        <w:right w:val="none" w:sz="0" w:space="0" w:color="auto"/>
      </w:divBdr>
    </w:div>
    <w:div w:id="1137188969">
      <w:bodyDiv w:val="1"/>
      <w:marLeft w:val="0"/>
      <w:marRight w:val="0"/>
      <w:marTop w:val="0"/>
      <w:marBottom w:val="0"/>
      <w:divBdr>
        <w:top w:val="none" w:sz="0" w:space="0" w:color="auto"/>
        <w:left w:val="none" w:sz="0" w:space="0" w:color="auto"/>
        <w:bottom w:val="none" w:sz="0" w:space="0" w:color="auto"/>
        <w:right w:val="none" w:sz="0" w:space="0" w:color="auto"/>
      </w:divBdr>
    </w:div>
    <w:div w:id="1142766795">
      <w:bodyDiv w:val="1"/>
      <w:marLeft w:val="0"/>
      <w:marRight w:val="0"/>
      <w:marTop w:val="0"/>
      <w:marBottom w:val="0"/>
      <w:divBdr>
        <w:top w:val="none" w:sz="0" w:space="0" w:color="auto"/>
        <w:left w:val="none" w:sz="0" w:space="0" w:color="auto"/>
        <w:bottom w:val="none" w:sz="0" w:space="0" w:color="auto"/>
        <w:right w:val="none" w:sz="0" w:space="0" w:color="auto"/>
      </w:divBdr>
    </w:div>
    <w:div w:id="1225489649">
      <w:bodyDiv w:val="1"/>
      <w:marLeft w:val="0"/>
      <w:marRight w:val="0"/>
      <w:marTop w:val="0"/>
      <w:marBottom w:val="0"/>
      <w:divBdr>
        <w:top w:val="none" w:sz="0" w:space="0" w:color="auto"/>
        <w:left w:val="none" w:sz="0" w:space="0" w:color="auto"/>
        <w:bottom w:val="none" w:sz="0" w:space="0" w:color="auto"/>
        <w:right w:val="none" w:sz="0" w:space="0" w:color="auto"/>
      </w:divBdr>
    </w:div>
    <w:div w:id="1228079212">
      <w:bodyDiv w:val="1"/>
      <w:marLeft w:val="0"/>
      <w:marRight w:val="0"/>
      <w:marTop w:val="0"/>
      <w:marBottom w:val="0"/>
      <w:divBdr>
        <w:top w:val="none" w:sz="0" w:space="0" w:color="auto"/>
        <w:left w:val="none" w:sz="0" w:space="0" w:color="auto"/>
        <w:bottom w:val="none" w:sz="0" w:space="0" w:color="auto"/>
        <w:right w:val="none" w:sz="0" w:space="0" w:color="auto"/>
      </w:divBdr>
    </w:div>
    <w:div w:id="1228540046">
      <w:bodyDiv w:val="1"/>
      <w:marLeft w:val="0"/>
      <w:marRight w:val="0"/>
      <w:marTop w:val="0"/>
      <w:marBottom w:val="0"/>
      <w:divBdr>
        <w:top w:val="none" w:sz="0" w:space="0" w:color="auto"/>
        <w:left w:val="none" w:sz="0" w:space="0" w:color="auto"/>
        <w:bottom w:val="none" w:sz="0" w:space="0" w:color="auto"/>
        <w:right w:val="none" w:sz="0" w:space="0" w:color="auto"/>
      </w:divBdr>
    </w:div>
    <w:div w:id="1247350728">
      <w:bodyDiv w:val="1"/>
      <w:marLeft w:val="0"/>
      <w:marRight w:val="0"/>
      <w:marTop w:val="0"/>
      <w:marBottom w:val="0"/>
      <w:divBdr>
        <w:top w:val="none" w:sz="0" w:space="0" w:color="auto"/>
        <w:left w:val="none" w:sz="0" w:space="0" w:color="auto"/>
        <w:bottom w:val="none" w:sz="0" w:space="0" w:color="auto"/>
        <w:right w:val="none" w:sz="0" w:space="0" w:color="auto"/>
      </w:divBdr>
    </w:div>
    <w:div w:id="1310667317">
      <w:bodyDiv w:val="1"/>
      <w:marLeft w:val="0"/>
      <w:marRight w:val="0"/>
      <w:marTop w:val="0"/>
      <w:marBottom w:val="0"/>
      <w:divBdr>
        <w:top w:val="none" w:sz="0" w:space="0" w:color="auto"/>
        <w:left w:val="none" w:sz="0" w:space="0" w:color="auto"/>
        <w:bottom w:val="none" w:sz="0" w:space="0" w:color="auto"/>
        <w:right w:val="none" w:sz="0" w:space="0" w:color="auto"/>
      </w:divBdr>
    </w:div>
    <w:div w:id="1321156426">
      <w:bodyDiv w:val="1"/>
      <w:marLeft w:val="0"/>
      <w:marRight w:val="0"/>
      <w:marTop w:val="0"/>
      <w:marBottom w:val="0"/>
      <w:divBdr>
        <w:top w:val="none" w:sz="0" w:space="0" w:color="auto"/>
        <w:left w:val="none" w:sz="0" w:space="0" w:color="auto"/>
        <w:bottom w:val="none" w:sz="0" w:space="0" w:color="auto"/>
        <w:right w:val="none" w:sz="0" w:space="0" w:color="auto"/>
      </w:divBdr>
    </w:div>
    <w:div w:id="1383746132">
      <w:bodyDiv w:val="1"/>
      <w:marLeft w:val="0"/>
      <w:marRight w:val="0"/>
      <w:marTop w:val="0"/>
      <w:marBottom w:val="0"/>
      <w:divBdr>
        <w:top w:val="none" w:sz="0" w:space="0" w:color="auto"/>
        <w:left w:val="none" w:sz="0" w:space="0" w:color="auto"/>
        <w:bottom w:val="none" w:sz="0" w:space="0" w:color="auto"/>
        <w:right w:val="none" w:sz="0" w:space="0" w:color="auto"/>
      </w:divBdr>
    </w:div>
    <w:div w:id="1497502969">
      <w:bodyDiv w:val="1"/>
      <w:marLeft w:val="0"/>
      <w:marRight w:val="0"/>
      <w:marTop w:val="0"/>
      <w:marBottom w:val="0"/>
      <w:divBdr>
        <w:top w:val="none" w:sz="0" w:space="0" w:color="auto"/>
        <w:left w:val="none" w:sz="0" w:space="0" w:color="auto"/>
        <w:bottom w:val="none" w:sz="0" w:space="0" w:color="auto"/>
        <w:right w:val="none" w:sz="0" w:space="0" w:color="auto"/>
      </w:divBdr>
    </w:div>
    <w:div w:id="1509098931">
      <w:bodyDiv w:val="1"/>
      <w:marLeft w:val="0"/>
      <w:marRight w:val="0"/>
      <w:marTop w:val="0"/>
      <w:marBottom w:val="0"/>
      <w:divBdr>
        <w:top w:val="none" w:sz="0" w:space="0" w:color="auto"/>
        <w:left w:val="none" w:sz="0" w:space="0" w:color="auto"/>
        <w:bottom w:val="none" w:sz="0" w:space="0" w:color="auto"/>
        <w:right w:val="none" w:sz="0" w:space="0" w:color="auto"/>
      </w:divBdr>
    </w:div>
    <w:div w:id="1515193594">
      <w:bodyDiv w:val="1"/>
      <w:marLeft w:val="0"/>
      <w:marRight w:val="0"/>
      <w:marTop w:val="0"/>
      <w:marBottom w:val="0"/>
      <w:divBdr>
        <w:top w:val="none" w:sz="0" w:space="0" w:color="auto"/>
        <w:left w:val="none" w:sz="0" w:space="0" w:color="auto"/>
        <w:bottom w:val="none" w:sz="0" w:space="0" w:color="auto"/>
        <w:right w:val="none" w:sz="0" w:space="0" w:color="auto"/>
      </w:divBdr>
    </w:div>
    <w:div w:id="1533886390">
      <w:bodyDiv w:val="1"/>
      <w:marLeft w:val="0"/>
      <w:marRight w:val="0"/>
      <w:marTop w:val="0"/>
      <w:marBottom w:val="0"/>
      <w:divBdr>
        <w:top w:val="none" w:sz="0" w:space="0" w:color="auto"/>
        <w:left w:val="none" w:sz="0" w:space="0" w:color="auto"/>
        <w:bottom w:val="none" w:sz="0" w:space="0" w:color="auto"/>
        <w:right w:val="none" w:sz="0" w:space="0" w:color="auto"/>
      </w:divBdr>
    </w:div>
    <w:div w:id="1590963400">
      <w:bodyDiv w:val="1"/>
      <w:marLeft w:val="0"/>
      <w:marRight w:val="0"/>
      <w:marTop w:val="0"/>
      <w:marBottom w:val="0"/>
      <w:divBdr>
        <w:top w:val="none" w:sz="0" w:space="0" w:color="auto"/>
        <w:left w:val="none" w:sz="0" w:space="0" w:color="auto"/>
        <w:bottom w:val="none" w:sz="0" w:space="0" w:color="auto"/>
        <w:right w:val="none" w:sz="0" w:space="0" w:color="auto"/>
      </w:divBdr>
    </w:div>
    <w:div w:id="1597061103">
      <w:bodyDiv w:val="1"/>
      <w:marLeft w:val="0"/>
      <w:marRight w:val="0"/>
      <w:marTop w:val="0"/>
      <w:marBottom w:val="0"/>
      <w:divBdr>
        <w:top w:val="none" w:sz="0" w:space="0" w:color="auto"/>
        <w:left w:val="none" w:sz="0" w:space="0" w:color="auto"/>
        <w:bottom w:val="none" w:sz="0" w:space="0" w:color="auto"/>
        <w:right w:val="none" w:sz="0" w:space="0" w:color="auto"/>
      </w:divBdr>
    </w:div>
    <w:div w:id="1620405647">
      <w:bodyDiv w:val="1"/>
      <w:marLeft w:val="0"/>
      <w:marRight w:val="0"/>
      <w:marTop w:val="0"/>
      <w:marBottom w:val="0"/>
      <w:divBdr>
        <w:top w:val="none" w:sz="0" w:space="0" w:color="auto"/>
        <w:left w:val="none" w:sz="0" w:space="0" w:color="auto"/>
        <w:bottom w:val="none" w:sz="0" w:space="0" w:color="auto"/>
        <w:right w:val="none" w:sz="0" w:space="0" w:color="auto"/>
      </w:divBdr>
    </w:div>
    <w:div w:id="1670519818">
      <w:bodyDiv w:val="1"/>
      <w:marLeft w:val="0"/>
      <w:marRight w:val="0"/>
      <w:marTop w:val="0"/>
      <w:marBottom w:val="0"/>
      <w:divBdr>
        <w:top w:val="none" w:sz="0" w:space="0" w:color="auto"/>
        <w:left w:val="none" w:sz="0" w:space="0" w:color="auto"/>
        <w:bottom w:val="none" w:sz="0" w:space="0" w:color="auto"/>
        <w:right w:val="none" w:sz="0" w:space="0" w:color="auto"/>
      </w:divBdr>
    </w:div>
    <w:div w:id="1706250260">
      <w:bodyDiv w:val="1"/>
      <w:marLeft w:val="0"/>
      <w:marRight w:val="0"/>
      <w:marTop w:val="0"/>
      <w:marBottom w:val="0"/>
      <w:divBdr>
        <w:top w:val="none" w:sz="0" w:space="0" w:color="auto"/>
        <w:left w:val="none" w:sz="0" w:space="0" w:color="auto"/>
        <w:bottom w:val="none" w:sz="0" w:space="0" w:color="auto"/>
        <w:right w:val="none" w:sz="0" w:space="0" w:color="auto"/>
      </w:divBdr>
    </w:div>
    <w:div w:id="1806118040">
      <w:bodyDiv w:val="1"/>
      <w:marLeft w:val="0"/>
      <w:marRight w:val="0"/>
      <w:marTop w:val="0"/>
      <w:marBottom w:val="0"/>
      <w:divBdr>
        <w:top w:val="none" w:sz="0" w:space="0" w:color="auto"/>
        <w:left w:val="none" w:sz="0" w:space="0" w:color="auto"/>
        <w:bottom w:val="none" w:sz="0" w:space="0" w:color="auto"/>
        <w:right w:val="none" w:sz="0" w:space="0" w:color="auto"/>
      </w:divBdr>
    </w:div>
    <w:div w:id="1820000388">
      <w:bodyDiv w:val="1"/>
      <w:marLeft w:val="0"/>
      <w:marRight w:val="0"/>
      <w:marTop w:val="0"/>
      <w:marBottom w:val="0"/>
      <w:divBdr>
        <w:top w:val="none" w:sz="0" w:space="0" w:color="auto"/>
        <w:left w:val="none" w:sz="0" w:space="0" w:color="auto"/>
        <w:bottom w:val="none" w:sz="0" w:space="0" w:color="auto"/>
        <w:right w:val="none" w:sz="0" w:space="0" w:color="auto"/>
      </w:divBdr>
    </w:div>
    <w:div w:id="1851026004">
      <w:bodyDiv w:val="1"/>
      <w:marLeft w:val="0"/>
      <w:marRight w:val="0"/>
      <w:marTop w:val="0"/>
      <w:marBottom w:val="0"/>
      <w:divBdr>
        <w:top w:val="none" w:sz="0" w:space="0" w:color="auto"/>
        <w:left w:val="none" w:sz="0" w:space="0" w:color="auto"/>
        <w:bottom w:val="none" w:sz="0" w:space="0" w:color="auto"/>
        <w:right w:val="none" w:sz="0" w:space="0" w:color="auto"/>
      </w:divBdr>
    </w:div>
    <w:div w:id="1878004851">
      <w:bodyDiv w:val="1"/>
      <w:marLeft w:val="0"/>
      <w:marRight w:val="0"/>
      <w:marTop w:val="0"/>
      <w:marBottom w:val="0"/>
      <w:divBdr>
        <w:top w:val="none" w:sz="0" w:space="0" w:color="auto"/>
        <w:left w:val="none" w:sz="0" w:space="0" w:color="auto"/>
        <w:bottom w:val="none" w:sz="0" w:space="0" w:color="auto"/>
        <w:right w:val="none" w:sz="0" w:space="0" w:color="auto"/>
      </w:divBdr>
    </w:div>
    <w:div w:id="1969703152">
      <w:bodyDiv w:val="1"/>
      <w:marLeft w:val="0"/>
      <w:marRight w:val="0"/>
      <w:marTop w:val="0"/>
      <w:marBottom w:val="0"/>
      <w:divBdr>
        <w:top w:val="none" w:sz="0" w:space="0" w:color="auto"/>
        <w:left w:val="none" w:sz="0" w:space="0" w:color="auto"/>
        <w:bottom w:val="none" w:sz="0" w:space="0" w:color="auto"/>
        <w:right w:val="none" w:sz="0" w:space="0" w:color="auto"/>
      </w:divBdr>
    </w:div>
    <w:div w:id="1970941253">
      <w:bodyDiv w:val="1"/>
      <w:marLeft w:val="0"/>
      <w:marRight w:val="0"/>
      <w:marTop w:val="0"/>
      <w:marBottom w:val="0"/>
      <w:divBdr>
        <w:top w:val="none" w:sz="0" w:space="0" w:color="auto"/>
        <w:left w:val="none" w:sz="0" w:space="0" w:color="auto"/>
        <w:bottom w:val="none" w:sz="0" w:space="0" w:color="auto"/>
        <w:right w:val="none" w:sz="0" w:space="0" w:color="auto"/>
      </w:divBdr>
      <w:divsChild>
        <w:div w:id="1016228820">
          <w:marLeft w:val="0"/>
          <w:marRight w:val="0"/>
          <w:marTop w:val="0"/>
          <w:marBottom w:val="0"/>
          <w:divBdr>
            <w:top w:val="single" w:sz="2" w:space="0" w:color="D9D9E3"/>
            <w:left w:val="single" w:sz="2" w:space="0" w:color="D9D9E3"/>
            <w:bottom w:val="single" w:sz="2" w:space="0" w:color="D9D9E3"/>
            <w:right w:val="single" w:sz="2" w:space="0" w:color="D9D9E3"/>
          </w:divBdr>
          <w:divsChild>
            <w:div w:id="2063675233">
              <w:marLeft w:val="0"/>
              <w:marRight w:val="0"/>
              <w:marTop w:val="0"/>
              <w:marBottom w:val="0"/>
              <w:divBdr>
                <w:top w:val="single" w:sz="2" w:space="0" w:color="D9D9E3"/>
                <w:left w:val="single" w:sz="2" w:space="0" w:color="D9D9E3"/>
                <w:bottom w:val="single" w:sz="2" w:space="0" w:color="D9D9E3"/>
                <w:right w:val="single" w:sz="2" w:space="0" w:color="D9D9E3"/>
              </w:divBdr>
              <w:divsChild>
                <w:div w:id="924147161">
                  <w:marLeft w:val="0"/>
                  <w:marRight w:val="0"/>
                  <w:marTop w:val="0"/>
                  <w:marBottom w:val="0"/>
                  <w:divBdr>
                    <w:top w:val="single" w:sz="2" w:space="0" w:color="D9D9E3"/>
                    <w:left w:val="single" w:sz="2" w:space="0" w:color="D9D9E3"/>
                    <w:bottom w:val="single" w:sz="2" w:space="0" w:color="D9D9E3"/>
                    <w:right w:val="single" w:sz="2" w:space="0" w:color="D9D9E3"/>
                  </w:divBdr>
                  <w:divsChild>
                    <w:div w:id="2012755319">
                      <w:marLeft w:val="0"/>
                      <w:marRight w:val="0"/>
                      <w:marTop w:val="0"/>
                      <w:marBottom w:val="0"/>
                      <w:divBdr>
                        <w:top w:val="single" w:sz="2" w:space="0" w:color="D9D9E3"/>
                        <w:left w:val="single" w:sz="2" w:space="0" w:color="D9D9E3"/>
                        <w:bottom w:val="single" w:sz="2" w:space="0" w:color="D9D9E3"/>
                        <w:right w:val="single" w:sz="2" w:space="0" w:color="D9D9E3"/>
                      </w:divBdr>
                      <w:divsChild>
                        <w:div w:id="1925264577">
                          <w:marLeft w:val="0"/>
                          <w:marRight w:val="0"/>
                          <w:marTop w:val="0"/>
                          <w:marBottom w:val="0"/>
                          <w:divBdr>
                            <w:top w:val="single" w:sz="2" w:space="0" w:color="auto"/>
                            <w:left w:val="single" w:sz="2" w:space="0" w:color="auto"/>
                            <w:bottom w:val="single" w:sz="6" w:space="0" w:color="auto"/>
                            <w:right w:val="single" w:sz="2" w:space="0" w:color="auto"/>
                          </w:divBdr>
                          <w:divsChild>
                            <w:div w:id="1093357063">
                              <w:marLeft w:val="0"/>
                              <w:marRight w:val="0"/>
                              <w:marTop w:val="100"/>
                              <w:marBottom w:val="100"/>
                              <w:divBdr>
                                <w:top w:val="single" w:sz="2" w:space="0" w:color="D9D9E3"/>
                                <w:left w:val="single" w:sz="2" w:space="0" w:color="D9D9E3"/>
                                <w:bottom w:val="single" w:sz="2" w:space="0" w:color="D9D9E3"/>
                                <w:right w:val="single" w:sz="2" w:space="0" w:color="D9D9E3"/>
                              </w:divBdr>
                              <w:divsChild>
                                <w:div w:id="919633730">
                                  <w:marLeft w:val="0"/>
                                  <w:marRight w:val="0"/>
                                  <w:marTop w:val="0"/>
                                  <w:marBottom w:val="0"/>
                                  <w:divBdr>
                                    <w:top w:val="single" w:sz="2" w:space="0" w:color="D9D9E3"/>
                                    <w:left w:val="single" w:sz="2" w:space="0" w:color="D9D9E3"/>
                                    <w:bottom w:val="single" w:sz="2" w:space="0" w:color="D9D9E3"/>
                                    <w:right w:val="single" w:sz="2" w:space="0" w:color="D9D9E3"/>
                                  </w:divBdr>
                                  <w:divsChild>
                                    <w:div w:id="1490754006">
                                      <w:marLeft w:val="0"/>
                                      <w:marRight w:val="0"/>
                                      <w:marTop w:val="0"/>
                                      <w:marBottom w:val="0"/>
                                      <w:divBdr>
                                        <w:top w:val="single" w:sz="2" w:space="0" w:color="D9D9E3"/>
                                        <w:left w:val="single" w:sz="2" w:space="0" w:color="D9D9E3"/>
                                        <w:bottom w:val="single" w:sz="2" w:space="0" w:color="D9D9E3"/>
                                        <w:right w:val="single" w:sz="2" w:space="0" w:color="D9D9E3"/>
                                      </w:divBdr>
                                      <w:divsChild>
                                        <w:div w:id="1487824672">
                                          <w:marLeft w:val="0"/>
                                          <w:marRight w:val="0"/>
                                          <w:marTop w:val="0"/>
                                          <w:marBottom w:val="0"/>
                                          <w:divBdr>
                                            <w:top w:val="single" w:sz="2" w:space="0" w:color="D9D9E3"/>
                                            <w:left w:val="single" w:sz="2" w:space="0" w:color="D9D9E3"/>
                                            <w:bottom w:val="single" w:sz="2" w:space="0" w:color="D9D9E3"/>
                                            <w:right w:val="single" w:sz="2" w:space="0" w:color="D9D9E3"/>
                                          </w:divBdr>
                                          <w:divsChild>
                                            <w:div w:id="12392424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511413542">
          <w:marLeft w:val="0"/>
          <w:marRight w:val="0"/>
          <w:marTop w:val="0"/>
          <w:marBottom w:val="0"/>
          <w:divBdr>
            <w:top w:val="none" w:sz="0" w:space="0" w:color="auto"/>
            <w:left w:val="none" w:sz="0" w:space="0" w:color="auto"/>
            <w:bottom w:val="none" w:sz="0" w:space="0" w:color="auto"/>
            <w:right w:val="none" w:sz="0" w:space="0" w:color="auto"/>
          </w:divBdr>
          <w:divsChild>
            <w:div w:id="546183058">
              <w:marLeft w:val="0"/>
              <w:marRight w:val="0"/>
              <w:marTop w:val="0"/>
              <w:marBottom w:val="0"/>
              <w:divBdr>
                <w:top w:val="single" w:sz="2" w:space="0" w:color="D9D9E3"/>
                <w:left w:val="single" w:sz="2" w:space="0" w:color="D9D9E3"/>
                <w:bottom w:val="single" w:sz="2" w:space="0" w:color="D9D9E3"/>
                <w:right w:val="single" w:sz="2" w:space="0" w:color="D9D9E3"/>
              </w:divBdr>
              <w:divsChild>
                <w:div w:id="668871881">
                  <w:marLeft w:val="0"/>
                  <w:marRight w:val="0"/>
                  <w:marTop w:val="0"/>
                  <w:marBottom w:val="0"/>
                  <w:divBdr>
                    <w:top w:val="single" w:sz="2" w:space="0" w:color="D9D9E3"/>
                    <w:left w:val="single" w:sz="2" w:space="0" w:color="D9D9E3"/>
                    <w:bottom w:val="single" w:sz="2" w:space="0" w:color="D9D9E3"/>
                    <w:right w:val="single" w:sz="2" w:space="0" w:color="D9D9E3"/>
                  </w:divBdr>
                  <w:divsChild>
                    <w:div w:id="13536093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72976811">
      <w:bodyDiv w:val="1"/>
      <w:marLeft w:val="0"/>
      <w:marRight w:val="0"/>
      <w:marTop w:val="0"/>
      <w:marBottom w:val="0"/>
      <w:divBdr>
        <w:top w:val="none" w:sz="0" w:space="0" w:color="auto"/>
        <w:left w:val="none" w:sz="0" w:space="0" w:color="auto"/>
        <w:bottom w:val="none" w:sz="0" w:space="0" w:color="auto"/>
        <w:right w:val="none" w:sz="0" w:space="0" w:color="auto"/>
      </w:divBdr>
    </w:div>
    <w:div w:id="2014139032">
      <w:bodyDiv w:val="1"/>
      <w:marLeft w:val="0"/>
      <w:marRight w:val="0"/>
      <w:marTop w:val="0"/>
      <w:marBottom w:val="0"/>
      <w:divBdr>
        <w:top w:val="none" w:sz="0" w:space="0" w:color="auto"/>
        <w:left w:val="none" w:sz="0" w:space="0" w:color="auto"/>
        <w:bottom w:val="none" w:sz="0" w:space="0" w:color="auto"/>
        <w:right w:val="none" w:sz="0" w:space="0" w:color="auto"/>
      </w:divBdr>
    </w:div>
    <w:div w:id="2046716622">
      <w:bodyDiv w:val="1"/>
      <w:marLeft w:val="0"/>
      <w:marRight w:val="0"/>
      <w:marTop w:val="0"/>
      <w:marBottom w:val="0"/>
      <w:divBdr>
        <w:top w:val="none" w:sz="0" w:space="0" w:color="auto"/>
        <w:left w:val="none" w:sz="0" w:space="0" w:color="auto"/>
        <w:bottom w:val="none" w:sz="0" w:space="0" w:color="auto"/>
        <w:right w:val="none" w:sz="0" w:space="0" w:color="auto"/>
      </w:divBdr>
    </w:div>
    <w:div w:id="2060199160">
      <w:bodyDiv w:val="1"/>
      <w:marLeft w:val="0"/>
      <w:marRight w:val="0"/>
      <w:marTop w:val="0"/>
      <w:marBottom w:val="0"/>
      <w:divBdr>
        <w:top w:val="none" w:sz="0" w:space="0" w:color="auto"/>
        <w:left w:val="none" w:sz="0" w:space="0" w:color="auto"/>
        <w:bottom w:val="none" w:sz="0" w:space="0" w:color="auto"/>
        <w:right w:val="none" w:sz="0" w:space="0" w:color="auto"/>
      </w:divBdr>
    </w:div>
    <w:div w:id="2086876231">
      <w:bodyDiv w:val="1"/>
      <w:marLeft w:val="0"/>
      <w:marRight w:val="0"/>
      <w:marTop w:val="0"/>
      <w:marBottom w:val="0"/>
      <w:divBdr>
        <w:top w:val="none" w:sz="0" w:space="0" w:color="auto"/>
        <w:left w:val="none" w:sz="0" w:space="0" w:color="auto"/>
        <w:bottom w:val="none" w:sz="0" w:space="0" w:color="auto"/>
        <w:right w:val="none" w:sz="0" w:space="0" w:color="auto"/>
      </w:divBdr>
    </w:div>
    <w:div w:id="2098402532">
      <w:bodyDiv w:val="1"/>
      <w:marLeft w:val="0"/>
      <w:marRight w:val="0"/>
      <w:marTop w:val="0"/>
      <w:marBottom w:val="0"/>
      <w:divBdr>
        <w:top w:val="none" w:sz="0" w:space="0" w:color="auto"/>
        <w:left w:val="none" w:sz="0" w:space="0" w:color="auto"/>
        <w:bottom w:val="none" w:sz="0" w:space="0" w:color="auto"/>
        <w:right w:val="none" w:sz="0" w:space="0" w:color="auto"/>
      </w:divBdr>
    </w:div>
    <w:div w:id="214657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image" Target="media/image1.jpeg"/><Relationship Id="rId26" Type="http://schemas.openxmlformats.org/officeDocument/2006/relationships/chart" Target="charts/chart5.xm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hyperlink" Target="URL:%20https://sdamzavas.net/1-56246.html" TargetMode="Externa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4.png"/><Relationship Id="rId33" Type="http://schemas.openxmlformats.org/officeDocument/2006/relationships/hyperlink" Target="https://eco.cg.gov.ua/index.php?id=15800&amp;tp=1&amp;pg" TargetMode="External"/><Relationship Id="rId38" Type="http://schemas.openxmlformats.org/officeDocument/2006/relationships/hyperlink" Target="https://wwfeu.awsassets.panda.org/downloads/evaluation_of_forest_ecosystem_services_and_%20proposals_on_pes_mechanisms.pdf"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image" Target="media/image3.png"/><Relationship Id="rId29" Type="http://schemas.openxmlformats.org/officeDocument/2006/relationships/hyperlink" Target="https://chernigivlisgosp.com.ua/struktura/gorbachivske-lisnictvo/naprjami/lisorozvedennja-ta-lisovidnovlennja.htm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4.xml"/><Relationship Id="rId32" Type="http://schemas.openxmlformats.org/officeDocument/2006/relationships/hyperlink" Target="https://www.chernigivstat.gov.ua/statdani/Navk/LG5.htm" TargetMode="External"/><Relationship Id="rId37" Type="http://schemas.openxmlformats.org/officeDocument/2006/relationships/hyperlink" Target="https://kse.ua/wp-content/uploads/2021/12/KSE_Rinok_derevini_ta_lisomaterialiv.pdf"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chart" Target="charts/chart3.xml"/><Relationship Id="rId28" Type="http://schemas.openxmlformats.org/officeDocument/2006/relationships/hyperlink" Target="https://eco.cg.gov.ua/index.php?id=15801&amp;tp=1&amp;pg" TargetMode="External"/><Relationship Id="rId36" Type="http://schemas.openxmlformats.org/officeDocument/2006/relationships/hyperlink" Target="https://esu.com.ua/article-77298" TargetMode="External"/><Relationship Id="rId10" Type="http://schemas.openxmlformats.org/officeDocument/2006/relationships/diagramQuickStyle" Target="diagrams/quickStyle1.xml"/><Relationship Id="rId19" Type="http://schemas.openxmlformats.org/officeDocument/2006/relationships/image" Target="media/image2.png"/><Relationship Id="rId31" Type="http://schemas.openxmlformats.org/officeDocument/2006/relationships/hyperlink" Target="https://www.chernigivstat.gov.ua/"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chart" Target="charts/chart2.xml"/><Relationship Id="rId27" Type="http://schemas.openxmlformats.org/officeDocument/2006/relationships/image" Target="media/image5.jpeg"/><Relationship Id="rId30" Type="http://schemas.openxmlformats.org/officeDocument/2006/relationships/hyperlink" Target="https://economyandsociety.in.ua/index.php/journal/article/view/203/195" TargetMode="External"/><Relationship Id="rId35" Type="http://schemas.openxmlformats.org/officeDocument/2006/relationships/hyperlink" Target="https://cntime.cn.ua/mi-tochno-vtratili-na-desyatki-miljoniv-dolariv-go-article/"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1076;&#1080;&#1087;&#1083;&#1086;&#1084;&#1080;%202022%2015.08.2022\&#1074;&#1082;&#1088;%20199%20&#1051;&#1110;&#1089;&#1086;&#1074;&#1110;%20&#1088;&#1077;&#1089;&#1091;&#1088;&#1089;&#1080;%20&#1063;&#1077;&#1088;&#1085;&#1110;&#1075;&#1110;&#1074;&#1097;&#1080;&#1085;&#1080;%20&#1045;&#1082;&#1086;&#1083;&#1086;&#1075;&#1110;&#1095;&#1085;&#1080;&#1081;%20&#1089;&#1090;&#1072;&#1085;,%20&#1086;&#1089;&#1086;&#1073;&#1083;&#1080;&#1074;&#1086;&#1089;&#1090;&#1110;%20&#1074;&#1080;&#1082;&#1086;&#1088;&#1080;&#1089;&#1090;&#1072;&#1085;&#1085;&#1103;%20&#1090;&#1072;%20&#1086;&#1093;&#1086;&#1088;&#1086;&#1085;&#1080;\&#1083;&#1110;&#1089;&#1086;&#1074;&#1110;%20&#1088;&#1077;&#1089;&#1091;&#1088;&#1089;&#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1076;&#1080;&#1087;&#1083;&#1086;&#1084;&#1080;%202022%2015.08.2022\&#1074;&#1082;&#1088;%20199%20&#1051;&#1110;&#1089;&#1086;&#1074;&#1110;%20&#1088;&#1077;&#1089;&#1091;&#1088;&#1089;&#1080;%20&#1063;&#1077;&#1088;&#1085;&#1110;&#1075;&#1110;&#1074;&#1097;&#1080;&#1085;&#1080;%20&#1045;&#1082;&#1086;&#1083;&#1086;&#1075;&#1110;&#1095;&#1085;&#1080;&#1081;%20&#1089;&#1090;&#1072;&#1085;,%20&#1086;&#1089;&#1086;&#1073;&#1083;&#1080;&#1074;&#1086;&#1089;&#1090;&#1110;%20&#1074;&#1080;&#1082;&#1086;&#1088;&#1080;&#1089;&#1090;&#1072;&#1085;&#1085;&#1103;%20&#1090;&#1072;%20&#1086;&#1093;&#1086;&#1088;&#1086;&#1085;&#1080;\&#1083;&#1110;&#1089;&#1086;&#1074;&#1110;%20&#1088;&#1077;&#1089;&#1091;&#1088;&#1089;&#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1076;&#1080;&#1087;&#1083;&#1086;&#1084;&#1080;%202022%2015.08.2022\&#1074;&#1082;&#1088;%20199%20&#1051;&#1110;&#1089;&#1086;&#1074;&#1110;%20&#1088;&#1077;&#1089;&#1091;&#1088;&#1089;&#1080;%20&#1063;&#1077;&#1088;&#1085;&#1110;&#1075;&#1110;&#1074;&#1097;&#1080;&#1085;&#1080;%20&#1045;&#1082;&#1086;&#1083;&#1086;&#1075;&#1110;&#1095;&#1085;&#1080;&#1081;%20&#1089;&#1090;&#1072;&#1085;,%20&#1086;&#1089;&#1086;&#1073;&#1083;&#1080;&#1074;&#1086;&#1089;&#1090;&#1110;%20&#1074;&#1080;&#1082;&#1086;&#1088;&#1080;&#1089;&#1090;&#1072;&#1085;&#1085;&#1103;%20&#1090;&#1072;%20&#1086;&#1093;&#1086;&#1088;&#1086;&#1085;&#1080;\&#1083;&#1110;&#1089;&#1086;&#1074;&#1110;%20&#1088;&#1077;&#1089;&#1091;&#1088;&#1089;&#108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52"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rich>
      </c:tx>
      <c:layout>
        <c:manualLayout>
          <c:xMode val="edge"/>
          <c:yMode val="edge"/>
          <c:x val="0.16399991026762767"/>
          <c:y val="2.0000144610023113E-2"/>
        </c:manualLayout>
      </c:layout>
      <c:overlay val="0"/>
      <c:spPr>
        <a:noFill/>
        <a:ln>
          <a:noFill/>
        </a:ln>
        <a:effectLst/>
      </c:spPr>
      <c:txPr>
        <a:bodyPr rot="0" spcFirstLastPara="1" vertOverflow="ellipsis" vert="horz" wrap="square" anchor="ctr" anchorCtr="1"/>
        <a:lstStyle/>
        <a:p>
          <a:pPr>
            <a:defRPr sz="1452"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5.9151255847519894E-2"/>
          <c:y val="8.0692045277287155E-2"/>
          <c:w val="0.92138939670932352"/>
          <c:h val="0.67482363154218805"/>
        </c:manualLayout>
      </c:layout>
      <c:barChart>
        <c:barDir val="col"/>
        <c:grouping val="clustered"/>
        <c:varyColors val="0"/>
        <c:ser>
          <c:idx val="0"/>
          <c:order val="0"/>
          <c:tx>
            <c:strRef>
              <c:f>Sheet1!$A$2</c:f>
              <c:strCache>
                <c:ptCount val="1"/>
                <c:pt idx="0">
                  <c:v>Загальна площа земель лісогосподарського призначення</c:v>
                </c:pt>
              </c:strCache>
            </c:strRef>
          </c:tx>
          <c:spPr>
            <a:solidFill>
              <a:schemeClr val="accent1"/>
            </a:solidFill>
            <a:ln>
              <a:noFill/>
            </a:ln>
            <a:effectLst/>
          </c:spPr>
          <c:invertIfNegative val="0"/>
          <c:dLbls>
            <c:dLbl>
              <c:idx val="0"/>
              <c:layout>
                <c:manualLayout>
                  <c:x val="2.6441253666821683E-3"/>
                  <c:y val="0.109319830842871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AB2-4DA0-A350-D51B1B0AF985}"/>
                </c:ext>
              </c:extLst>
            </c:dLbl>
            <c:dLbl>
              <c:idx val="1"/>
              <c:layout>
                <c:manualLayout>
                  <c:x val="3.0728217796306052E-3"/>
                  <c:y val="0.1032666250980467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AB2-4DA0-A350-D51B1B0AF985}"/>
                </c:ext>
              </c:extLst>
            </c:dLbl>
            <c:dLbl>
              <c:idx val="2"/>
              <c:layout>
                <c:manualLayout>
                  <c:x val="5.5015181925789124E-3"/>
                  <c:y val="0.1032666250980467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AB2-4DA0-A350-D51B1B0AF985}"/>
                </c:ext>
              </c:extLst>
            </c:dLbl>
            <c:dLbl>
              <c:idx val="3"/>
              <c:layout>
                <c:manualLayout>
                  <c:x val="7.9302146055273796E-3"/>
                  <c:y val="8.9319830842871678E-2"/>
                </c:manualLayout>
              </c:layout>
              <c:tx>
                <c:rich>
                  <a:bodyPr/>
                  <a:lstStyle/>
                  <a:p>
                    <a:r>
                      <a:rPr lang="en-US"/>
                      <a:t>740,2</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AB2-4DA0-A350-D51B1B0AF985}"/>
                </c:ext>
              </c:extLst>
            </c:dLbl>
            <c:spPr>
              <a:noFill/>
              <a:ln>
                <a:noFill/>
              </a:ln>
              <a:effectLst/>
            </c:spPr>
            <c:txPr>
              <a:bodyPr rot="0" spcFirstLastPara="1" vertOverflow="ellipsis" vert="horz" wrap="square" anchor="ctr" anchorCtr="1"/>
              <a:lstStyle/>
              <a:p>
                <a:pPr>
                  <a:defRPr sz="121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2018</c:v>
                </c:pt>
                <c:pt idx="1">
                  <c:v>2019</c:v>
                </c:pt>
                <c:pt idx="2">
                  <c:v>2020</c:v>
                </c:pt>
                <c:pt idx="3">
                  <c:v>2021</c:v>
                </c:pt>
              </c:numCache>
            </c:numRef>
          </c:cat>
          <c:val>
            <c:numRef>
              <c:f>Sheet1!$B$2:$E$2</c:f>
              <c:numCache>
                <c:formatCode>General</c:formatCode>
                <c:ptCount val="4"/>
                <c:pt idx="0">
                  <c:v>739.5</c:v>
                </c:pt>
                <c:pt idx="1">
                  <c:v>739.5</c:v>
                </c:pt>
                <c:pt idx="2">
                  <c:v>739.5</c:v>
                </c:pt>
                <c:pt idx="3">
                  <c:v>740.2</c:v>
                </c:pt>
              </c:numCache>
            </c:numRef>
          </c:val>
          <c:extLst>
            <c:ext xmlns:c16="http://schemas.microsoft.com/office/drawing/2014/chart" uri="{C3380CC4-5D6E-409C-BE32-E72D297353CC}">
              <c16:uniqueId val="{00000004-AAB2-4DA0-A350-D51B1B0AF985}"/>
            </c:ext>
          </c:extLst>
        </c:ser>
        <c:ser>
          <c:idx val="1"/>
          <c:order val="1"/>
          <c:tx>
            <c:strRef>
              <c:f>Sheet1!$A$3</c:f>
              <c:strCache>
                <c:ptCount val="1"/>
                <c:pt idx="0">
                  <c:v>Площа земель лісогосподарського призначення, вкрита лісовою рослинністю</c:v>
                </c:pt>
              </c:strCache>
            </c:strRef>
          </c:tx>
          <c:spPr>
            <a:solidFill>
              <a:schemeClr val="accent3"/>
            </a:solidFill>
            <a:ln>
              <a:noFill/>
            </a:ln>
            <a:effectLst/>
          </c:spPr>
          <c:invertIfNegative val="0"/>
          <c:dLbls>
            <c:dLbl>
              <c:idx val="0"/>
              <c:layout>
                <c:manualLayout>
                  <c:x val="4.5623899953682323E-2"/>
                  <c:y val="-2.2019274053138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AB2-4DA0-A350-D51B1B0AF985}"/>
                </c:ext>
              </c:extLst>
            </c:dLbl>
            <c:dLbl>
              <c:idx val="1"/>
              <c:layout>
                <c:manualLayout>
                  <c:x val="4.2052596366630814E-2"/>
                  <c:y val="-2.2019274053138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AB2-4DA0-A350-D51B1B0AF985}"/>
                </c:ext>
              </c:extLst>
            </c:dLbl>
            <c:dLbl>
              <c:idx val="2"/>
              <c:layout>
                <c:manualLayout>
                  <c:x val="3.2481086922958202E-2"/>
                  <c:y val="-2.5554256971360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AB2-4DA0-A350-D51B1B0AF985}"/>
                </c:ext>
              </c:extLst>
            </c:dLbl>
            <c:dLbl>
              <c:idx val="3"/>
              <c:layout>
                <c:manualLayout>
                  <c:x val="3.2909783335906446E-2"/>
                  <c:y val="-1.77233138336815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AB2-4DA0-A350-D51B1B0AF985}"/>
                </c:ext>
              </c:extLst>
            </c:dLbl>
            <c:dLbl>
              <c:idx val="4"/>
              <c:layout>
                <c:manualLayout>
                  <c:x val="3.7338479748854986E-2"/>
                  <c:y val="-1.20090281193959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AB2-4DA0-A350-D51B1B0AF985}"/>
                </c:ext>
              </c:extLst>
            </c:dLbl>
            <c:spPr>
              <a:noFill/>
              <a:ln>
                <a:noFill/>
              </a:ln>
              <a:effectLst/>
            </c:spPr>
            <c:txPr>
              <a:bodyPr rot="0" spcFirstLastPara="1" vertOverflow="ellipsis" vert="horz" wrap="square" anchor="ctr" anchorCtr="1"/>
              <a:lstStyle/>
              <a:p>
                <a:pPr>
                  <a:defRPr sz="121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2018</c:v>
                </c:pt>
                <c:pt idx="1">
                  <c:v>2019</c:v>
                </c:pt>
                <c:pt idx="2">
                  <c:v>2020</c:v>
                </c:pt>
                <c:pt idx="3">
                  <c:v>2021</c:v>
                </c:pt>
              </c:numCache>
            </c:numRef>
          </c:cat>
          <c:val>
            <c:numRef>
              <c:f>Sheet1!$B$3:$E$3</c:f>
              <c:numCache>
                <c:formatCode>General</c:formatCode>
                <c:ptCount val="4"/>
                <c:pt idx="0">
                  <c:v>659.9</c:v>
                </c:pt>
                <c:pt idx="1">
                  <c:v>659.9</c:v>
                </c:pt>
                <c:pt idx="2">
                  <c:v>659.9</c:v>
                </c:pt>
                <c:pt idx="3">
                  <c:v>659.9</c:v>
                </c:pt>
              </c:numCache>
            </c:numRef>
          </c:val>
          <c:extLst>
            <c:ext xmlns:c16="http://schemas.microsoft.com/office/drawing/2014/chart" uri="{C3380CC4-5D6E-409C-BE32-E72D297353CC}">
              <c16:uniqueId val="{0000000A-AAB2-4DA0-A350-D51B1B0AF985}"/>
            </c:ext>
          </c:extLst>
        </c:ser>
        <c:dLbls>
          <c:showLegendKey val="0"/>
          <c:showVal val="0"/>
          <c:showCatName val="0"/>
          <c:showSerName val="0"/>
          <c:showPercent val="0"/>
          <c:showBubbleSize val="0"/>
        </c:dLbls>
        <c:gapWidth val="219"/>
        <c:overlap val="-27"/>
        <c:axId val="313509688"/>
        <c:axId val="313773248"/>
      </c:barChart>
      <c:catAx>
        <c:axId val="31350968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3773248"/>
        <c:crosses val="autoZero"/>
        <c:auto val="1"/>
        <c:lblAlgn val="ctr"/>
        <c:lblOffset val="100"/>
        <c:noMultiLvlLbl val="0"/>
      </c:catAx>
      <c:valAx>
        <c:axId val="313773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3509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1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Лист2!$B$29</c:f>
              <c:strCache>
                <c:ptCount val="1"/>
                <c:pt idx="0">
                  <c:v>Обсяг вирубки лісу, тис.м.куб.</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1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Лист2!$C$28:$E$28</c:f>
              <c:numCache>
                <c:formatCode>General</c:formatCode>
                <c:ptCount val="3"/>
                <c:pt idx="0">
                  <c:v>2019</c:v>
                </c:pt>
                <c:pt idx="1">
                  <c:v>2020</c:v>
                </c:pt>
                <c:pt idx="2">
                  <c:v>2021</c:v>
                </c:pt>
              </c:numCache>
            </c:numRef>
          </c:cat>
          <c:val>
            <c:numRef>
              <c:f>Лист2!$C$29:$E$29</c:f>
              <c:numCache>
                <c:formatCode>General</c:formatCode>
                <c:ptCount val="3"/>
                <c:pt idx="0">
                  <c:v>855.03300000000002</c:v>
                </c:pt>
                <c:pt idx="1">
                  <c:v>963.71900000000005</c:v>
                </c:pt>
                <c:pt idx="2">
                  <c:v>905.86500000000001</c:v>
                </c:pt>
              </c:numCache>
            </c:numRef>
          </c:val>
          <c:extLst>
            <c:ext xmlns:c16="http://schemas.microsoft.com/office/drawing/2014/chart" uri="{C3380CC4-5D6E-409C-BE32-E72D297353CC}">
              <c16:uniqueId val="{00000000-35CC-4069-9300-837C398423DE}"/>
            </c:ext>
          </c:extLst>
        </c:ser>
        <c:dLbls>
          <c:dLblPos val="outEnd"/>
          <c:showLegendKey val="0"/>
          <c:showVal val="1"/>
          <c:showCatName val="0"/>
          <c:showSerName val="0"/>
          <c:showPercent val="0"/>
          <c:showBubbleSize val="0"/>
        </c:dLbls>
        <c:gapWidth val="219"/>
        <c:overlap val="-27"/>
        <c:axId val="619327856"/>
        <c:axId val="619345136"/>
      </c:barChart>
      <c:catAx>
        <c:axId val="619327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19345136"/>
        <c:crosses val="autoZero"/>
        <c:auto val="1"/>
        <c:lblAlgn val="ctr"/>
        <c:lblOffset val="100"/>
        <c:noMultiLvlLbl val="0"/>
      </c:catAx>
      <c:valAx>
        <c:axId val="619345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19327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1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Лист2!$B$44</c:f>
              <c:strCache>
                <c:ptCount val="1"/>
                <c:pt idx="0">
                  <c:v>хвойні</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1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Лист2!$C$42:$E$43</c:f>
              <c:strCache>
                <c:ptCount val="3"/>
                <c:pt idx="0">
                  <c:v>2019</c:v>
                </c:pt>
                <c:pt idx="1">
                  <c:v>2020</c:v>
                </c:pt>
                <c:pt idx="2">
                  <c:v>2021</c:v>
                </c:pt>
              </c:strCache>
            </c:strRef>
          </c:cat>
          <c:val>
            <c:numRef>
              <c:f>Лист2!$C$44:$E$44</c:f>
              <c:numCache>
                <c:formatCode>0.00%</c:formatCode>
                <c:ptCount val="3"/>
                <c:pt idx="0">
                  <c:v>0.6489599512273011</c:v>
                </c:pt>
                <c:pt idx="1">
                  <c:v>0.68634526076642943</c:v>
                </c:pt>
                <c:pt idx="2">
                  <c:v>0.67163488901536716</c:v>
                </c:pt>
              </c:numCache>
            </c:numRef>
          </c:val>
          <c:extLst>
            <c:ext xmlns:c16="http://schemas.microsoft.com/office/drawing/2014/chart" uri="{C3380CC4-5D6E-409C-BE32-E72D297353CC}">
              <c16:uniqueId val="{00000000-1E13-40F7-BDCF-8CE45D2BC3A9}"/>
            </c:ext>
          </c:extLst>
        </c:ser>
        <c:ser>
          <c:idx val="1"/>
          <c:order val="1"/>
          <c:tx>
            <c:strRef>
              <c:f>Лист2!$B$45</c:f>
              <c:strCache>
                <c:ptCount val="1"/>
                <c:pt idx="0">
                  <c:v>твердолистяні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1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Лист2!$C$42:$E$43</c:f>
              <c:strCache>
                <c:ptCount val="3"/>
                <c:pt idx="0">
                  <c:v>2019</c:v>
                </c:pt>
                <c:pt idx="1">
                  <c:v>2020</c:v>
                </c:pt>
                <c:pt idx="2">
                  <c:v>2021</c:v>
                </c:pt>
              </c:strCache>
            </c:strRef>
          </c:cat>
          <c:val>
            <c:numRef>
              <c:f>Лист2!$C$45:$E$45</c:f>
              <c:numCache>
                <c:formatCode>0.00%</c:formatCode>
                <c:ptCount val="3"/>
                <c:pt idx="0">
                  <c:v>8.5729630866150888E-2</c:v>
                </c:pt>
                <c:pt idx="1">
                  <c:v>6.4648691991580631E-2</c:v>
                </c:pt>
                <c:pt idx="2">
                  <c:v>6.1788560045532154E-2</c:v>
                </c:pt>
              </c:numCache>
            </c:numRef>
          </c:val>
          <c:extLst>
            <c:ext xmlns:c16="http://schemas.microsoft.com/office/drawing/2014/chart" uri="{C3380CC4-5D6E-409C-BE32-E72D297353CC}">
              <c16:uniqueId val="{00000001-1E13-40F7-BDCF-8CE45D2BC3A9}"/>
            </c:ext>
          </c:extLst>
        </c:ser>
        <c:ser>
          <c:idx val="2"/>
          <c:order val="2"/>
          <c:tx>
            <c:strRef>
              <c:f>Лист2!$B$46</c:f>
              <c:strCache>
                <c:ptCount val="1"/>
                <c:pt idx="0">
                  <c:v>м’яколистяні</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1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Лист2!$C$42:$E$43</c:f>
              <c:strCache>
                <c:ptCount val="3"/>
                <c:pt idx="0">
                  <c:v>2019</c:v>
                </c:pt>
                <c:pt idx="1">
                  <c:v>2020</c:v>
                </c:pt>
                <c:pt idx="2">
                  <c:v>2021</c:v>
                </c:pt>
              </c:strCache>
            </c:strRef>
          </c:cat>
          <c:val>
            <c:numRef>
              <c:f>Лист2!$C$46:$E$46</c:f>
              <c:numCache>
                <c:formatCode>0.00%</c:formatCode>
                <c:ptCount val="3"/>
                <c:pt idx="0">
                  <c:v>0.26531041790654802</c:v>
                </c:pt>
                <c:pt idx="1">
                  <c:v>0.24900604724198985</c:v>
                </c:pt>
                <c:pt idx="2">
                  <c:v>0.26657655093910076</c:v>
                </c:pt>
              </c:numCache>
            </c:numRef>
          </c:val>
          <c:extLst>
            <c:ext xmlns:c16="http://schemas.microsoft.com/office/drawing/2014/chart" uri="{C3380CC4-5D6E-409C-BE32-E72D297353CC}">
              <c16:uniqueId val="{00000002-1E13-40F7-BDCF-8CE45D2BC3A9}"/>
            </c:ext>
          </c:extLst>
        </c:ser>
        <c:dLbls>
          <c:showLegendKey val="0"/>
          <c:showVal val="1"/>
          <c:showCatName val="0"/>
          <c:showSerName val="0"/>
          <c:showPercent val="0"/>
          <c:showBubbleSize val="0"/>
        </c:dLbls>
        <c:gapWidth val="219"/>
        <c:overlap val="100"/>
        <c:axId val="619327856"/>
        <c:axId val="619345136"/>
      </c:barChart>
      <c:catAx>
        <c:axId val="619327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19345136"/>
        <c:crosses val="autoZero"/>
        <c:auto val="1"/>
        <c:lblAlgn val="ctr"/>
        <c:lblOffset val="100"/>
        <c:noMultiLvlLbl val="0"/>
      </c:catAx>
      <c:valAx>
        <c:axId val="6193451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19327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1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1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Лист3!$C$4</c:f>
              <c:strCache>
                <c:ptCount val="1"/>
                <c:pt idx="0">
                  <c:v>Загиблих лісових насаджень, га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Лист3!$D$3:$H$3</c:f>
              <c:numCache>
                <c:formatCode>General</c:formatCode>
                <c:ptCount val="4"/>
                <c:pt idx="0">
                  <c:v>2019</c:v>
                </c:pt>
                <c:pt idx="1">
                  <c:v>2020</c:v>
                </c:pt>
                <c:pt idx="2">
                  <c:v>2021</c:v>
                </c:pt>
                <c:pt idx="3">
                  <c:v>2022</c:v>
                </c:pt>
              </c:numCache>
            </c:numRef>
          </c:cat>
          <c:val>
            <c:numRef>
              <c:f>Лист3!$D$4:$H$4</c:f>
              <c:numCache>
                <c:formatCode>General</c:formatCode>
                <c:ptCount val="4"/>
                <c:pt idx="0">
                  <c:v>210.6</c:v>
                </c:pt>
                <c:pt idx="1">
                  <c:v>339.1</c:v>
                </c:pt>
                <c:pt idx="2">
                  <c:v>38.700000000000003</c:v>
                </c:pt>
                <c:pt idx="3">
                  <c:v>317</c:v>
                </c:pt>
              </c:numCache>
            </c:numRef>
          </c:val>
          <c:extLst>
            <c:ext xmlns:c16="http://schemas.microsoft.com/office/drawing/2014/chart" uri="{C3380CC4-5D6E-409C-BE32-E72D297353CC}">
              <c16:uniqueId val="{00000000-8E76-48F5-991A-5F5AD4FC7CC2}"/>
            </c:ext>
          </c:extLst>
        </c:ser>
        <c:ser>
          <c:idx val="1"/>
          <c:order val="1"/>
          <c:tx>
            <c:strRef>
              <c:f>Лист3!$C$5</c:f>
              <c:strCache>
                <c:ptCount val="1"/>
                <c:pt idx="0">
                  <c:v>у тому числі від: пожеж</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Лист3!$D$3:$H$3</c:f>
              <c:numCache>
                <c:formatCode>General</c:formatCode>
                <c:ptCount val="4"/>
                <c:pt idx="0">
                  <c:v>2019</c:v>
                </c:pt>
                <c:pt idx="1">
                  <c:v>2020</c:v>
                </c:pt>
                <c:pt idx="2">
                  <c:v>2021</c:v>
                </c:pt>
                <c:pt idx="3">
                  <c:v>2022</c:v>
                </c:pt>
              </c:numCache>
            </c:numRef>
          </c:cat>
          <c:val>
            <c:numRef>
              <c:f>Лист3!$D$5:$H$5</c:f>
              <c:numCache>
                <c:formatCode>General</c:formatCode>
                <c:ptCount val="4"/>
                <c:pt idx="0">
                  <c:v>11.9</c:v>
                </c:pt>
                <c:pt idx="1">
                  <c:v>310.5</c:v>
                </c:pt>
                <c:pt idx="3">
                  <c:v>76</c:v>
                </c:pt>
              </c:numCache>
            </c:numRef>
          </c:val>
          <c:extLst>
            <c:ext xmlns:c16="http://schemas.microsoft.com/office/drawing/2014/chart" uri="{C3380CC4-5D6E-409C-BE32-E72D297353CC}">
              <c16:uniqueId val="{00000001-8E76-48F5-991A-5F5AD4FC7CC2}"/>
            </c:ext>
          </c:extLst>
        </c:ser>
        <c:dLbls>
          <c:dLblPos val="outEnd"/>
          <c:showLegendKey val="0"/>
          <c:showVal val="1"/>
          <c:showCatName val="0"/>
          <c:showSerName val="0"/>
          <c:showPercent val="0"/>
          <c:showBubbleSize val="0"/>
        </c:dLbls>
        <c:gapWidth val="219"/>
        <c:overlap val="-27"/>
        <c:axId val="1063331728"/>
        <c:axId val="1063342768"/>
      </c:barChart>
      <c:catAx>
        <c:axId val="1063331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3342768"/>
        <c:crosses val="autoZero"/>
        <c:auto val="1"/>
        <c:lblAlgn val="ctr"/>
        <c:lblOffset val="100"/>
        <c:noMultiLvlLbl val="0"/>
      </c:catAx>
      <c:valAx>
        <c:axId val="1063342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3331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672038658719061E-2"/>
          <c:y val="7.8339173946142038E-2"/>
          <c:w val="0.84051773902093863"/>
          <c:h val="0.76438522107813445"/>
        </c:manualLayout>
      </c:layout>
      <c:barChart>
        <c:barDir val="col"/>
        <c:grouping val="clustered"/>
        <c:varyColors val="0"/>
        <c:ser>
          <c:idx val="0"/>
          <c:order val="0"/>
          <c:tx>
            <c:strRef>
              <c:f>Sheet1!$A$2</c:f>
              <c:strCache>
                <c:ptCount val="1"/>
                <c:pt idx="0">
                  <c:v>кількість пожеж (шт.)</c:v>
                </c:pt>
              </c:strCache>
            </c:strRef>
          </c:tx>
          <c:spPr>
            <a:solidFill>
              <a:schemeClr val="accent1"/>
            </a:solidFill>
            <a:ln>
              <a:noFill/>
            </a:ln>
            <a:effectLst/>
          </c:spPr>
          <c:invertIfNegative val="0"/>
          <c:dLbls>
            <c:dLbl>
              <c:idx val="1"/>
              <c:layout>
                <c:manualLayout>
                  <c:x val="-3.7957495047101497E-2"/>
                  <c:y val="3.83435359492640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C5C-4A52-BBD2-FAFA30AB1D4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Sheet1!$B$1:$G$1</c:f>
              <c:numCache>
                <c:formatCode>General</c:formatCode>
                <c:ptCount val="3"/>
                <c:pt idx="0">
                  <c:v>2019</c:v>
                </c:pt>
                <c:pt idx="1">
                  <c:v>2020</c:v>
                </c:pt>
                <c:pt idx="2">
                  <c:v>2021</c:v>
                </c:pt>
              </c:numCache>
            </c:numRef>
          </c:cat>
          <c:val>
            <c:numRef>
              <c:f>Sheet1!$B$2:$G$2</c:f>
              <c:numCache>
                <c:formatCode>General</c:formatCode>
                <c:ptCount val="3"/>
                <c:pt idx="0">
                  <c:v>115</c:v>
                </c:pt>
                <c:pt idx="1">
                  <c:v>90</c:v>
                </c:pt>
                <c:pt idx="2">
                  <c:v>25</c:v>
                </c:pt>
              </c:numCache>
            </c:numRef>
          </c:val>
          <c:extLst>
            <c:ext xmlns:c16="http://schemas.microsoft.com/office/drawing/2014/chart" uri="{C3380CC4-5D6E-409C-BE32-E72D297353CC}">
              <c16:uniqueId val="{00000001-9C5C-4A52-BBD2-FAFA30AB1D4F}"/>
            </c:ext>
          </c:extLst>
        </c:ser>
        <c:ser>
          <c:idx val="1"/>
          <c:order val="1"/>
          <c:tx>
            <c:strRef>
              <c:f>Sheet1!$A$3</c:f>
              <c:strCache>
                <c:ptCount val="1"/>
                <c:pt idx="0">
                  <c:v>площа (га)</c:v>
                </c:pt>
              </c:strCache>
            </c:strRef>
          </c:tx>
          <c:spPr>
            <a:solidFill>
              <a:schemeClr val="accent2"/>
            </a:solidFill>
            <a:ln>
              <a:noFill/>
            </a:ln>
            <a:effectLst/>
          </c:spPr>
          <c:invertIfNegative val="0"/>
          <c:dLbls>
            <c:dLbl>
              <c:idx val="0"/>
              <c:layout>
                <c:manualLayout>
                  <c:x val="-2.7324551720754608E-2"/>
                  <c:y val="-4.897435897435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C5C-4A52-BBD2-FAFA30AB1D4F}"/>
                </c:ext>
              </c:extLst>
            </c:dLbl>
            <c:dLbl>
              <c:idx val="1"/>
              <c:layout>
                <c:manualLayout>
                  <c:x val="-1.2662385434959981E-2"/>
                  <c:y val="-6.14938937536861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C5C-4A52-BBD2-FAFA30AB1D4F}"/>
                </c:ext>
              </c:extLst>
            </c:dLbl>
            <c:dLbl>
              <c:idx val="2"/>
              <c:layout>
                <c:manualLayout>
                  <c:x val="2.2056442156283091E-3"/>
                  <c:y val="-2.44708963618352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C5C-4A52-BBD2-FAFA30AB1D4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Sheet1!$B$1:$G$1</c:f>
              <c:numCache>
                <c:formatCode>General</c:formatCode>
                <c:ptCount val="3"/>
                <c:pt idx="0">
                  <c:v>2019</c:v>
                </c:pt>
                <c:pt idx="1">
                  <c:v>2020</c:v>
                </c:pt>
                <c:pt idx="2">
                  <c:v>2021</c:v>
                </c:pt>
              </c:numCache>
            </c:numRef>
          </c:cat>
          <c:val>
            <c:numRef>
              <c:f>Sheet1!$B$3:$G$3</c:f>
              <c:numCache>
                <c:formatCode>General</c:formatCode>
                <c:ptCount val="3"/>
                <c:pt idx="0">
                  <c:v>169.62</c:v>
                </c:pt>
                <c:pt idx="1">
                  <c:v>382.34</c:v>
                </c:pt>
                <c:pt idx="2">
                  <c:v>17.77</c:v>
                </c:pt>
              </c:numCache>
            </c:numRef>
          </c:val>
          <c:extLst>
            <c:ext xmlns:c16="http://schemas.microsoft.com/office/drawing/2014/chart" uri="{C3380CC4-5D6E-409C-BE32-E72D297353CC}">
              <c16:uniqueId val="{00000005-9C5C-4A52-BBD2-FAFA30AB1D4F}"/>
            </c:ext>
          </c:extLst>
        </c:ser>
        <c:dLbls>
          <c:showLegendKey val="0"/>
          <c:showVal val="0"/>
          <c:showCatName val="0"/>
          <c:showSerName val="0"/>
          <c:showPercent val="0"/>
          <c:showBubbleSize val="0"/>
        </c:dLbls>
        <c:gapWidth val="267"/>
        <c:overlap val="-43"/>
        <c:axId val="313774032"/>
        <c:axId val="313774424"/>
      </c:barChart>
      <c:catAx>
        <c:axId val="31377403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313774424"/>
        <c:crosses val="autoZero"/>
        <c:auto val="1"/>
        <c:lblAlgn val="ctr"/>
        <c:lblOffset val="100"/>
        <c:noMultiLvlLbl val="0"/>
      </c:catAx>
      <c:valAx>
        <c:axId val="31377442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313774032"/>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774C252-8227-45AF-8A8B-E31703805220}"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F37FE3EE-06D7-4EC8-8E2B-BD57C7B8EC61}">
      <dgm:prSet phldrT="[Текст]" custT="1"/>
      <dgm:spPr>
        <a:xfrm>
          <a:off x="2411576" y="4060"/>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b="1" i="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Класифікації лісових ландшафтів</a:t>
          </a:r>
          <a:endPar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4D8D432-C232-4FFB-BBD0-0A305A21049E}" type="parTrans" cxnId="{A86BD3DF-8F6D-4CE9-A719-731962A869F6}">
      <dgm:prSet/>
      <dgm:spPr/>
      <dgm:t>
        <a:bodyPr/>
        <a:lstStyle/>
        <a:p>
          <a:endParaRPr lang="uk-UA" sz="1100">
            <a:latin typeface="Times New Roman" panose="02020603050405020304" pitchFamily="18" charset="0"/>
            <a:cs typeface="Times New Roman" panose="02020603050405020304" pitchFamily="18" charset="0"/>
          </a:endParaRPr>
        </a:p>
      </dgm:t>
    </dgm:pt>
    <dgm:pt modelId="{C1F93406-F95B-4A92-AC8F-CDF91D5662AA}" type="sibTrans" cxnId="{A86BD3DF-8F6D-4CE9-A719-731962A869F6}">
      <dgm:prSet/>
      <dgm:spPr/>
      <dgm:t>
        <a:bodyPr/>
        <a:lstStyle/>
        <a:p>
          <a:endParaRPr lang="uk-UA" sz="1100">
            <a:latin typeface="Times New Roman" panose="02020603050405020304" pitchFamily="18" charset="0"/>
            <a:cs typeface="Times New Roman" panose="02020603050405020304" pitchFamily="18" charset="0"/>
          </a:endParaRPr>
        </a:p>
      </dgm:t>
    </dgm:pt>
    <dgm:pt modelId="{666F0844-D259-436B-BEF2-2DBBDFC93C6E}">
      <dgm:prSet phldrT="[Текст]" custT="1"/>
      <dgm:spPr>
        <a:xfrm>
          <a:off x="28480"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типом дерев</a:t>
          </a:r>
        </a:p>
      </dgm:t>
    </dgm:pt>
    <dgm:pt modelId="{5CEDA90C-AC08-4BD3-96ED-468A4FC6B3E3}" type="parTrans" cxnId="{5EF10C32-6EE7-48B8-BBFB-E311266A6321}">
      <dgm:prSet/>
      <dgm:spPr>
        <a:xfrm>
          <a:off x="520855" y="496435"/>
          <a:ext cx="2383095" cy="206797"/>
        </a:xfrm>
        <a:custGeom>
          <a:avLst/>
          <a:gdLst/>
          <a:ahLst/>
          <a:cxnLst/>
          <a:rect l="0" t="0" r="0" b="0"/>
          <a:pathLst>
            <a:path>
              <a:moveTo>
                <a:pt x="2383095" y="0"/>
              </a:moveTo>
              <a:lnTo>
                <a:pt x="2383095" y="103398"/>
              </a:lnTo>
              <a:lnTo>
                <a:pt x="0" y="103398"/>
              </a:lnTo>
              <a:lnTo>
                <a:pt x="0" y="206797"/>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920DF8C9-A201-45D7-806D-B4657B312727}" type="sibTrans" cxnId="{5EF10C32-6EE7-48B8-BBFB-E311266A6321}">
      <dgm:prSet/>
      <dgm:spPr/>
      <dgm:t>
        <a:bodyPr/>
        <a:lstStyle/>
        <a:p>
          <a:endParaRPr lang="uk-UA" sz="1100">
            <a:latin typeface="Times New Roman" panose="02020603050405020304" pitchFamily="18" charset="0"/>
            <a:cs typeface="Times New Roman" panose="02020603050405020304" pitchFamily="18" charset="0"/>
          </a:endParaRPr>
        </a:p>
      </dgm:t>
    </dgm:pt>
    <dgm:pt modelId="{7E849AC1-B883-4AF4-B656-2CD06A2EB7DB}">
      <dgm:prSet phldrT="[Текст]" custT="1"/>
      <dgm:spPr>
        <a:xfrm>
          <a:off x="1220028"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кліматичною зоною</a:t>
          </a:r>
        </a:p>
      </dgm:t>
    </dgm:pt>
    <dgm:pt modelId="{A508D480-05E5-4741-9044-DD1262854A5B}" type="parTrans" cxnId="{BA95F87E-0C0A-4302-8303-BE109D27DE32}">
      <dgm:prSet/>
      <dgm:spPr>
        <a:xfrm>
          <a:off x="1712403" y="496435"/>
          <a:ext cx="1191547" cy="206797"/>
        </a:xfrm>
        <a:custGeom>
          <a:avLst/>
          <a:gdLst/>
          <a:ahLst/>
          <a:cxnLst/>
          <a:rect l="0" t="0" r="0" b="0"/>
          <a:pathLst>
            <a:path>
              <a:moveTo>
                <a:pt x="1191547" y="0"/>
              </a:moveTo>
              <a:lnTo>
                <a:pt x="1191547" y="103398"/>
              </a:lnTo>
              <a:lnTo>
                <a:pt x="0" y="103398"/>
              </a:lnTo>
              <a:lnTo>
                <a:pt x="0" y="206797"/>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32534532-622E-4D90-A6F9-85713E19D42A}" type="sibTrans" cxnId="{BA95F87E-0C0A-4302-8303-BE109D27DE32}">
      <dgm:prSet/>
      <dgm:spPr/>
      <dgm:t>
        <a:bodyPr/>
        <a:lstStyle/>
        <a:p>
          <a:endParaRPr lang="uk-UA" sz="1100">
            <a:latin typeface="Times New Roman" panose="02020603050405020304" pitchFamily="18" charset="0"/>
            <a:cs typeface="Times New Roman" panose="02020603050405020304" pitchFamily="18" charset="0"/>
          </a:endParaRPr>
        </a:p>
      </dgm:t>
    </dgm:pt>
    <dgm:pt modelId="{C36AEF2E-220D-4BA8-9BDD-B3068713591D}">
      <dgm:prSet phldrT="[Текст]" custT="1"/>
      <dgm:spPr>
        <a:xfrm>
          <a:off x="2411576"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 висоті над рівнем моря</a:t>
          </a:r>
        </a:p>
      </dgm:t>
    </dgm:pt>
    <dgm:pt modelId="{819715DE-8B5F-4469-8698-8E63F00E3579}" type="parTrans" cxnId="{2BE26ED3-79B5-4940-B7C2-D4F2F7CD11A8}">
      <dgm:prSet/>
      <dgm:spPr>
        <a:xfrm>
          <a:off x="2858231" y="496435"/>
          <a:ext cx="91440" cy="206797"/>
        </a:xfrm>
        <a:custGeom>
          <a:avLst/>
          <a:gdLst/>
          <a:ahLst/>
          <a:cxnLst/>
          <a:rect l="0" t="0" r="0" b="0"/>
          <a:pathLst>
            <a:path>
              <a:moveTo>
                <a:pt x="45720" y="0"/>
              </a:moveTo>
              <a:lnTo>
                <a:pt x="45720" y="206797"/>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0932E2C6-83ED-4363-BA13-4C153BF16186}" type="sibTrans" cxnId="{2BE26ED3-79B5-4940-B7C2-D4F2F7CD11A8}">
      <dgm:prSet/>
      <dgm:spPr/>
      <dgm:t>
        <a:bodyPr/>
        <a:lstStyle/>
        <a:p>
          <a:endParaRPr lang="uk-UA" sz="1100">
            <a:latin typeface="Times New Roman" panose="02020603050405020304" pitchFamily="18" charset="0"/>
            <a:cs typeface="Times New Roman" panose="02020603050405020304" pitchFamily="18" charset="0"/>
          </a:endParaRPr>
        </a:p>
      </dgm:t>
    </dgm:pt>
    <dgm:pt modelId="{5CBAFA97-06AA-46B9-8C1C-1236A85C409B}">
      <dgm:prSet custT="1"/>
      <dgm:spPr>
        <a:xfrm>
          <a:off x="274667"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Хвойні ліси (тайга)</a:t>
          </a:r>
        </a:p>
      </dgm:t>
    </dgm:pt>
    <dgm:pt modelId="{E014103C-4E88-441A-A642-EDA1235101F2}" type="parTrans" cxnId="{DD7FA20E-1608-4440-92C7-5E3151BF9953}">
      <dgm:prSet/>
      <dgm:spPr>
        <a:xfrm>
          <a:off x="126955"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59946E49-4537-4975-90A2-17C708C56BB8}" type="sibTrans" cxnId="{DD7FA20E-1608-4440-92C7-5E3151BF9953}">
      <dgm:prSet/>
      <dgm:spPr/>
      <dgm:t>
        <a:bodyPr/>
        <a:lstStyle/>
        <a:p>
          <a:endParaRPr lang="uk-UA" sz="1100">
            <a:latin typeface="Times New Roman" panose="02020603050405020304" pitchFamily="18" charset="0"/>
            <a:cs typeface="Times New Roman" panose="02020603050405020304" pitchFamily="18" charset="0"/>
          </a:endParaRPr>
        </a:p>
      </dgm:t>
    </dgm:pt>
    <dgm:pt modelId="{4B04E3F6-C905-4EFD-A8DB-F204391112FE}">
      <dgm:prSet custT="1"/>
      <dgm:spPr>
        <a:xfrm>
          <a:off x="274667"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Листяні ліси</a:t>
          </a:r>
        </a:p>
      </dgm:t>
    </dgm:pt>
    <dgm:pt modelId="{D22C6A10-E222-4AF1-AA3D-394EAFA43700}" type="parTrans" cxnId="{2EF272C0-C414-4210-8E33-223F2CC2F804}">
      <dgm:prSet/>
      <dgm:spPr>
        <a:xfrm>
          <a:off x="126955"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49D32736-F6DD-44A5-ABDC-B2DA1FBF5447}" type="sibTrans" cxnId="{2EF272C0-C414-4210-8E33-223F2CC2F804}">
      <dgm:prSet/>
      <dgm:spPr/>
      <dgm:t>
        <a:bodyPr/>
        <a:lstStyle/>
        <a:p>
          <a:endParaRPr lang="uk-UA" sz="1100">
            <a:latin typeface="Times New Roman" panose="02020603050405020304" pitchFamily="18" charset="0"/>
            <a:cs typeface="Times New Roman" panose="02020603050405020304" pitchFamily="18" charset="0"/>
          </a:endParaRPr>
        </a:p>
      </dgm:t>
    </dgm:pt>
    <dgm:pt modelId="{00860074-D740-42EA-898D-8917519E5C82}">
      <dgm:prSet custT="1"/>
      <dgm:spPr>
        <a:xfrm>
          <a:off x="274667" y="2800751"/>
          <a:ext cx="984750" cy="69000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Змішані ліси (хвойні та листяні дерева)</a:t>
          </a:r>
        </a:p>
      </dgm:t>
    </dgm:pt>
    <dgm:pt modelId="{B041ED0A-E70E-4E3C-AB52-3DFE250F933D}" type="parTrans" cxnId="{6E386F18-81EB-4585-87ED-5D4D9A1E847C}">
      <dgm:prSet/>
      <dgm:spPr>
        <a:xfrm>
          <a:off x="126955" y="1195608"/>
          <a:ext cx="147712" cy="1950145"/>
        </a:xfrm>
        <a:custGeom>
          <a:avLst/>
          <a:gdLst/>
          <a:ahLst/>
          <a:cxnLst/>
          <a:rect l="0" t="0" r="0" b="0"/>
          <a:pathLst>
            <a:path>
              <a:moveTo>
                <a:pt x="0" y="0"/>
              </a:moveTo>
              <a:lnTo>
                <a:pt x="0" y="1950145"/>
              </a:lnTo>
              <a:lnTo>
                <a:pt x="147712" y="1950145"/>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71AB04E0-17FB-41D9-9325-277D1D181888}" type="sibTrans" cxnId="{6E386F18-81EB-4585-87ED-5D4D9A1E847C}">
      <dgm:prSet/>
      <dgm:spPr/>
      <dgm:t>
        <a:bodyPr/>
        <a:lstStyle/>
        <a:p>
          <a:endParaRPr lang="uk-UA" sz="1100">
            <a:latin typeface="Times New Roman" panose="02020603050405020304" pitchFamily="18" charset="0"/>
            <a:cs typeface="Times New Roman" panose="02020603050405020304" pitchFamily="18" charset="0"/>
          </a:endParaRPr>
        </a:p>
      </dgm:t>
    </dgm:pt>
    <dgm:pt modelId="{3D91E173-AAE0-42C8-B7A7-7A8BEF0ACE90}">
      <dgm:prSet custT="1"/>
      <dgm:spPr>
        <a:xfrm>
          <a:off x="1466215"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Бореальні (північні) ліси</a:t>
          </a:r>
        </a:p>
      </dgm:t>
    </dgm:pt>
    <dgm:pt modelId="{4DD8BF86-4804-403E-9F00-6CECC4958168}" type="parTrans" cxnId="{08D63BA7-B6B2-4026-B865-48FF9452DD0B}">
      <dgm:prSet/>
      <dgm:spPr>
        <a:xfrm>
          <a:off x="1318503"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17CF71F2-2C65-490F-B1AC-FF2020E06851}" type="sibTrans" cxnId="{08D63BA7-B6B2-4026-B865-48FF9452DD0B}">
      <dgm:prSet/>
      <dgm:spPr/>
      <dgm:t>
        <a:bodyPr/>
        <a:lstStyle/>
        <a:p>
          <a:endParaRPr lang="uk-UA" sz="1100">
            <a:latin typeface="Times New Roman" panose="02020603050405020304" pitchFamily="18" charset="0"/>
            <a:cs typeface="Times New Roman" panose="02020603050405020304" pitchFamily="18" charset="0"/>
          </a:endParaRPr>
        </a:p>
      </dgm:t>
    </dgm:pt>
    <dgm:pt modelId="{73EF5F80-A247-45F3-A7AB-295E0C58E659}">
      <dgm:prSet custT="1"/>
      <dgm:spPr>
        <a:xfrm>
          <a:off x="1466215"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Помірні ліси</a:t>
          </a:r>
        </a:p>
      </dgm:t>
    </dgm:pt>
    <dgm:pt modelId="{9851F0CC-0F68-4285-A935-079E1A0AC598}" type="parTrans" cxnId="{B1606AB1-03F4-4212-85D4-F4151AB18CF3}">
      <dgm:prSet/>
      <dgm:spPr>
        <a:xfrm>
          <a:off x="1318503"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3224E616-0C5D-4869-8B90-FB87A128E9B3}" type="sibTrans" cxnId="{B1606AB1-03F4-4212-85D4-F4151AB18CF3}">
      <dgm:prSet/>
      <dgm:spPr/>
      <dgm:t>
        <a:bodyPr/>
        <a:lstStyle/>
        <a:p>
          <a:endParaRPr lang="uk-UA" sz="1100">
            <a:latin typeface="Times New Roman" panose="02020603050405020304" pitchFamily="18" charset="0"/>
            <a:cs typeface="Times New Roman" panose="02020603050405020304" pitchFamily="18" charset="0"/>
          </a:endParaRPr>
        </a:p>
      </dgm:t>
    </dgm:pt>
    <dgm:pt modelId="{817ED21D-EFDB-4D32-AC0E-036238A1B1A3}">
      <dgm:prSet custT="1"/>
      <dgm:spPr>
        <a:xfrm>
          <a:off x="1466215" y="2800751"/>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Субтропічні та тропічні ліси</a:t>
          </a:r>
        </a:p>
      </dgm:t>
    </dgm:pt>
    <dgm:pt modelId="{2E0F73E4-AC39-4BEC-99AA-9B4B71EB12F9}" type="parTrans" cxnId="{81BF1775-A974-4EEC-A063-04DBADD010D1}">
      <dgm:prSet/>
      <dgm:spPr>
        <a:xfrm>
          <a:off x="1318503" y="1195608"/>
          <a:ext cx="147712" cy="1851330"/>
        </a:xfrm>
        <a:custGeom>
          <a:avLst/>
          <a:gdLst/>
          <a:ahLst/>
          <a:cxnLst/>
          <a:rect l="0" t="0" r="0" b="0"/>
          <a:pathLst>
            <a:path>
              <a:moveTo>
                <a:pt x="0" y="0"/>
              </a:moveTo>
              <a:lnTo>
                <a:pt x="0" y="1851330"/>
              </a:lnTo>
              <a:lnTo>
                <a:pt x="147712" y="1851330"/>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8E6C03D3-56DF-447C-86C9-3351E35AA7B5}" type="sibTrans" cxnId="{81BF1775-A974-4EEC-A063-04DBADD010D1}">
      <dgm:prSet/>
      <dgm:spPr/>
      <dgm:t>
        <a:bodyPr/>
        <a:lstStyle/>
        <a:p>
          <a:endParaRPr lang="uk-UA" sz="1100">
            <a:latin typeface="Times New Roman" panose="02020603050405020304" pitchFamily="18" charset="0"/>
            <a:cs typeface="Times New Roman" panose="02020603050405020304" pitchFamily="18" charset="0"/>
          </a:endParaRPr>
        </a:p>
      </dgm:t>
    </dgm:pt>
    <dgm:pt modelId="{44450284-7649-402A-A65F-ABD37303D015}">
      <dgm:prSet custT="1"/>
      <dgm:spPr>
        <a:xfrm>
          <a:off x="2657763"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Рівнинні риштування</a:t>
          </a:r>
        </a:p>
      </dgm:t>
    </dgm:pt>
    <dgm:pt modelId="{A9068716-7728-4EE8-87F6-20B681F8977B}" type="parTrans" cxnId="{0BED8DD0-B80F-4463-B28E-3082AB3DDEC8}">
      <dgm:prSet/>
      <dgm:spPr>
        <a:xfrm>
          <a:off x="2510051"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7CC6E39F-A2E1-44E6-ACF4-D696C2CB44E0}" type="sibTrans" cxnId="{0BED8DD0-B80F-4463-B28E-3082AB3DDEC8}">
      <dgm:prSet/>
      <dgm:spPr/>
      <dgm:t>
        <a:bodyPr/>
        <a:lstStyle/>
        <a:p>
          <a:endParaRPr lang="uk-UA" sz="1100">
            <a:latin typeface="Times New Roman" panose="02020603050405020304" pitchFamily="18" charset="0"/>
            <a:cs typeface="Times New Roman" panose="02020603050405020304" pitchFamily="18" charset="0"/>
          </a:endParaRPr>
        </a:p>
      </dgm:t>
    </dgm:pt>
    <dgm:pt modelId="{2DB1987D-B766-4EB2-A6F0-8C46AD2B2324}">
      <dgm:prSet custT="1"/>
      <dgm:spPr>
        <a:xfrm>
          <a:off x="2657763"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Гірські ліси</a:t>
          </a:r>
        </a:p>
      </dgm:t>
    </dgm:pt>
    <dgm:pt modelId="{4CCD3A10-5387-42AC-AC94-21172A5E9435}" type="parTrans" cxnId="{9C56FE4B-244A-4EE0-A016-945FCCA138DB}">
      <dgm:prSet/>
      <dgm:spPr>
        <a:xfrm>
          <a:off x="2510051"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1B95EFBB-C0FE-412F-9961-DB68C227F955}" type="sibTrans" cxnId="{9C56FE4B-244A-4EE0-A016-945FCCA138DB}">
      <dgm:prSet/>
      <dgm:spPr/>
      <dgm:t>
        <a:bodyPr/>
        <a:lstStyle/>
        <a:p>
          <a:endParaRPr lang="uk-UA" sz="1100">
            <a:latin typeface="Times New Roman" panose="02020603050405020304" pitchFamily="18" charset="0"/>
            <a:cs typeface="Times New Roman" panose="02020603050405020304" pitchFamily="18" charset="0"/>
          </a:endParaRPr>
        </a:p>
      </dgm:t>
    </dgm:pt>
    <dgm:pt modelId="{70D663CA-1CD3-4FE2-86B5-099CFDE4F191}">
      <dgm:prSet custT="1"/>
      <dgm:spPr>
        <a:xfrm>
          <a:off x="3603123"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типом ґрунтового покриву</a:t>
          </a:r>
        </a:p>
      </dgm:t>
    </dgm:pt>
    <dgm:pt modelId="{BB3E4B97-BD4C-4376-9BC4-87AC8624670B}" type="parTrans" cxnId="{391863EB-2A70-49A4-BB09-395DF5FC6F67}">
      <dgm:prSet/>
      <dgm:spPr>
        <a:xfrm>
          <a:off x="2903951" y="496435"/>
          <a:ext cx="1191547" cy="206797"/>
        </a:xfrm>
        <a:custGeom>
          <a:avLst/>
          <a:gdLst/>
          <a:ahLst/>
          <a:cxnLst/>
          <a:rect l="0" t="0" r="0" b="0"/>
          <a:pathLst>
            <a:path>
              <a:moveTo>
                <a:pt x="0" y="0"/>
              </a:moveTo>
              <a:lnTo>
                <a:pt x="0" y="103398"/>
              </a:lnTo>
              <a:lnTo>
                <a:pt x="1191547" y="103398"/>
              </a:lnTo>
              <a:lnTo>
                <a:pt x="1191547" y="206797"/>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506B52B3-433A-43AA-AA63-1C489EFA9E5F}" type="sibTrans" cxnId="{391863EB-2A70-49A4-BB09-395DF5FC6F67}">
      <dgm:prSet/>
      <dgm:spPr/>
      <dgm:t>
        <a:bodyPr/>
        <a:lstStyle/>
        <a:p>
          <a:endParaRPr lang="uk-UA" sz="1100">
            <a:latin typeface="Times New Roman" panose="02020603050405020304" pitchFamily="18" charset="0"/>
            <a:cs typeface="Times New Roman" panose="02020603050405020304" pitchFamily="18" charset="0"/>
          </a:endParaRPr>
        </a:p>
      </dgm:t>
    </dgm:pt>
    <dgm:pt modelId="{4A53D5C6-533C-47B7-B49C-93BB4729E67F}">
      <dgm:prSet custT="1"/>
      <dgm:spPr>
        <a:xfrm>
          <a:off x="3849311" y="1402405"/>
          <a:ext cx="984750" cy="38598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Болотисті ліси</a:t>
          </a:r>
        </a:p>
      </dgm:t>
    </dgm:pt>
    <dgm:pt modelId="{93B46EFA-F148-4F22-9CD7-DE9F95F30F90}" type="parTrans" cxnId="{2967E809-9AC9-40AD-B860-8E72C52CF166}">
      <dgm:prSet/>
      <dgm:spPr>
        <a:xfrm>
          <a:off x="3701598" y="1195608"/>
          <a:ext cx="147712" cy="399791"/>
        </a:xfrm>
        <a:custGeom>
          <a:avLst/>
          <a:gdLst/>
          <a:ahLst/>
          <a:cxnLst/>
          <a:rect l="0" t="0" r="0" b="0"/>
          <a:pathLst>
            <a:path>
              <a:moveTo>
                <a:pt x="0" y="0"/>
              </a:moveTo>
              <a:lnTo>
                <a:pt x="0" y="399791"/>
              </a:lnTo>
              <a:lnTo>
                <a:pt x="147712" y="39979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375DFEEB-76F5-4F6A-904B-3BF6D435A918}" type="sibTrans" cxnId="{2967E809-9AC9-40AD-B860-8E72C52CF166}">
      <dgm:prSet/>
      <dgm:spPr/>
      <dgm:t>
        <a:bodyPr/>
        <a:lstStyle/>
        <a:p>
          <a:endParaRPr lang="uk-UA" sz="1100">
            <a:latin typeface="Times New Roman" panose="02020603050405020304" pitchFamily="18" charset="0"/>
            <a:cs typeface="Times New Roman" panose="02020603050405020304" pitchFamily="18" charset="0"/>
          </a:endParaRPr>
        </a:p>
      </dgm:t>
    </dgm:pt>
    <dgm:pt modelId="{CF45F8DB-99A2-4A40-A94E-0966AFFA08FD}">
      <dgm:prSet custT="1"/>
      <dgm:spPr>
        <a:xfrm>
          <a:off x="3849311" y="1995191"/>
          <a:ext cx="984750" cy="33048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Подзолисті ліси</a:t>
          </a:r>
        </a:p>
      </dgm:t>
    </dgm:pt>
    <dgm:pt modelId="{EF8A68BF-1E7A-43AB-B4B2-8EA6A15795CE}" type="parTrans" cxnId="{5DAFAFC5-CF73-4009-97E8-9529C13BF521}">
      <dgm:prSet/>
      <dgm:spPr>
        <a:xfrm>
          <a:off x="3701598" y="1195608"/>
          <a:ext cx="147712" cy="964823"/>
        </a:xfrm>
        <a:custGeom>
          <a:avLst/>
          <a:gdLst/>
          <a:ahLst/>
          <a:cxnLst/>
          <a:rect l="0" t="0" r="0" b="0"/>
          <a:pathLst>
            <a:path>
              <a:moveTo>
                <a:pt x="0" y="0"/>
              </a:moveTo>
              <a:lnTo>
                <a:pt x="0" y="964823"/>
              </a:lnTo>
              <a:lnTo>
                <a:pt x="147712" y="964823"/>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C9B3F1E4-D1D9-4558-A399-779D2A80EDBB}" type="sibTrans" cxnId="{5DAFAFC5-CF73-4009-97E8-9529C13BF521}">
      <dgm:prSet/>
      <dgm:spPr/>
      <dgm:t>
        <a:bodyPr/>
        <a:lstStyle/>
        <a:p>
          <a:endParaRPr lang="uk-UA" sz="1100">
            <a:latin typeface="Times New Roman" panose="02020603050405020304" pitchFamily="18" charset="0"/>
            <a:cs typeface="Times New Roman" panose="02020603050405020304" pitchFamily="18" charset="0"/>
          </a:endParaRPr>
        </a:p>
      </dgm:t>
    </dgm:pt>
    <dgm:pt modelId="{892913F6-C615-4D02-AE93-8AF4EAA97906}">
      <dgm:prSet custT="1"/>
      <dgm:spPr>
        <a:xfrm>
          <a:off x="3849311" y="2532470"/>
          <a:ext cx="984750" cy="37914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Глинисті ліси</a:t>
          </a:r>
        </a:p>
      </dgm:t>
    </dgm:pt>
    <dgm:pt modelId="{3DC6E946-F2EA-4453-9C5E-B53C08D64F92}" type="parTrans" cxnId="{688B8E35-34DF-4045-B71E-8AFD3C7D4A96}">
      <dgm:prSet/>
      <dgm:spPr>
        <a:xfrm>
          <a:off x="3701598" y="1195608"/>
          <a:ext cx="147712" cy="1526434"/>
        </a:xfrm>
        <a:custGeom>
          <a:avLst/>
          <a:gdLst/>
          <a:ahLst/>
          <a:cxnLst/>
          <a:rect l="0" t="0" r="0" b="0"/>
          <a:pathLst>
            <a:path>
              <a:moveTo>
                <a:pt x="0" y="0"/>
              </a:moveTo>
              <a:lnTo>
                <a:pt x="0" y="1526434"/>
              </a:lnTo>
              <a:lnTo>
                <a:pt x="147712" y="1526434"/>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E8634FD3-4F41-4985-8C84-5898B91A211B}" type="sibTrans" cxnId="{688B8E35-34DF-4045-B71E-8AFD3C7D4A96}">
      <dgm:prSet/>
      <dgm:spPr/>
      <dgm:t>
        <a:bodyPr/>
        <a:lstStyle/>
        <a:p>
          <a:endParaRPr lang="uk-UA" sz="1100">
            <a:latin typeface="Times New Roman" panose="02020603050405020304" pitchFamily="18" charset="0"/>
            <a:cs typeface="Times New Roman" panose="02020603050405020304" pitchFamily="18" charset="0"/>
          </a:endParaRPr>
        </a:p>
      </dgm:t>
    </dgm:pt>
    <dgm:pt modelId="{79013398-A8D0-450A-A6D8-FD5EDD3E503B}">
      <dgm:prSet custT="1"/>
      <dgm:spPr>
        <a:xfrm>
          <a:off x="4794671"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наявністю водних ресурсів</a:t>
          </a:r>
        </a:p>
      </dgm:t>
    </dgm:pt>
    <dgm:pt modelId="{A87A4471-E763-427E-B816-85F93542A710}" type="parTrans" cxnId="{212F66A1-6178-48A5-9766-79A51FADBEEF}">
      <dgm:prSet/>
      <dgm:spPr>
        <a:xfrm>
          <a:off x="2903951" y="496435"/>
          <a:ext cx="2383095" cy="206797"/>
        </a:xfrm>
        <a:custGeom>
          <a:avLst/>
          <a:gdLst/>
          <a:ahLst/>
          <a:cxnLst/>
          <a:rect l="0" t="0" r="0" b="0"/>
          <a:pathLst>
            <a:path>
              <a:moveTo>
                <a:pt x="0" y="0"/>
              </a:moveTo>
              <a:lnTo>
                <a:pt x="0" y="103398"/>
              </a:lnTo>
              <a:lnTo>
                <a:pt x="2383095" y="103398"/>
              </a:lnTo>
              <a:lnTo>
                <a:pt x="2383095" y="206797"/>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CF01DCD4-C717-4B26-8D6F-40B90A58E94C}" type="sibTrans" cxnId="{212F66A1-6178-48A5-9766-79A51FADBEEF}">
      <dgm:prSet/>
      <dgm:spPr/>
      <dgm:t>
        <a:bodyPr/>
        <a:lstStyle/>
        <a:p>
          <a:endParaRPr lang="uk-UA" sz="1100">
            <a:latin typeface="Times New Roman" panose="02020603050405020304" pitchFamily="18" charset="0"/>
            <a:cs typeface="Times New Roman" panose="02020603050405020304" pitchFamily="18" charset="0"/>
          </a:endParaRPr>
        </a:p>
      </dgm:t>
    </dgm:pt>
    <dgm:pt modelId="{E7199171-B360-4D89-8DAE-B03F833C37D3}">
      <dgm:prSet custT="1"/>
      <dgm:spPr>
        <a:xfrm>
          <a:off x="5040859"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Мангрові ліси</a:t>
          </a:r>
        </a:p>
      </dgm:t>
    </dgm:pt>
    <dgm:pt modelId="{DA4997AF-81CA-4172-8693-10BB8F00E518}" type="parTrans" cxnId="{0242E358-6C7D-4957-919F-FBD85E15BAFC}">
      <dgm:prSet/>
      <dgm:spPr>
        <a:xfrm>
          <a:off x="4893146"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8C79D57F-3804-4AF7-B22B-A45CF17F035F}" type="sibTrans" cxnId="{0242E358-6C7D-4957-919F-FBD85E15BAFC}">
      <dgm:prSet/>
      <dgm:spPr/>
      <dgm:t>
        <a:bodyPr/>
        <a:lstStyle/>
        <a:p>
          <a:endParaRPr lang="uk-UA" sz="1100">
            <a:latin typeface="Times New Roman" panose="02020603050405020304" pitchFamily="18" charset="0"/>
            <a:cs typeface="Times New Roman" panose="02020603050405020304" pitchFamily="18" charset="0"/>
          </a:endParaRPr>
        </a:p>
      </dgm:t>
    </dgm:pt>
    <dgm:pt modelId="{D95606B5-C7D8-4E78-B837-42A6C6BB2A3F}">
      <dgm:prSet custT="1"/>
      <dgm:spPr>
        <a:xfrm>
          <a:off x="5040859"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Прибережні ліси</a:t>
          </a:r>
        </a:p>
      </dgm:t>
    </dgm:pt>
    <dgm:pt modelId="{BD04A153-698E-4C91-8448-AF463E60CFA3}" type="parTrans" cxnId="{D67A69BD-4839-4BC2-A529-DA4C60B26B38}">
      <dgm:prSet/>
      <dgm:spPr>
        <a:xfrm>
          <a:off x="4893146"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B2EFEE30-5ABA-4882-B098-267608CF8F46}" type="sibTrans" cxnId="{D67A69BD-4839-4BC2-A529-DA4C60B26B38}">
      <dgm:prSet/>
      <dgm:spPr/>
      <dgm:t>
        <a:bodyPr/>
        <a:lstStyle/>
        <a:p>
          <a:endParaRPr lang="uk-UA" sz="1100">
            <a:latin typeface="Times New Roman" panose="02020603050405020304" pitchFamily="18" charset="0"/>
            <a:cs typeface="Times New Roman" panose="02020603050405020304" pitchFamily="18" charset="0"/>
          </a:endParaRPr>
        </a:p>
      </dgm:t>
    </dgm:pt>
    <dgm:pt modelId="{B2141E24-018A-4A7D-BD0C-CB474661A1A5}">
      <dgm:prSet custT="1"/>
      <dgm:spPr>
        <a:xfrm>
          <a:off x="3849311" y="3118412"/>
          <a:ext cx="984750" cy="341289"/>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Гірські ліси</a:t>
          </a:r>
        </a:p>
      </dgm:t>
    </dgm:pt>
    <dgm:pt modelId="{0AF851D7-7119-4D0F-894C-06FDCE6DFF58}" type="parTrans" cxnId="{2B0BA840-6E7D-4DAB-BE85-7D78B09F8AC8}">
      <dgm:prSet/>
      <dgm:spPr>
        <a:xfrm>
          <a:off x="3701598" y="1195608"/>
          <a:ext cx="147712" cy="2093448"/>
        </a:xfrm>
        <a:custGeom>
          <a:avLst/>
          <a:gdLst/>
          <a:ahLst/>
          <a:cxnLst/>
          <a:rect l="0" t="0" r="0" b="0"/>
          <a:pathLst>
            <a:path>
              <a:moveTo>
                <a:pt x="0" y="0"/>
              </a:moveTo>
              <a:lnTo>
                <a:pt x="0" y="2093448"/>
              </a:lnTo>
              <a:lnTo>
                <a:pt x="147712" y="2093448"/>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1FBAD611-7ABD-4A73-A27C-9A8D6BAC1374}" type="sibTrans" cxnId="{2B0BA840-6E7D-4DAB-BE85-7D78B09F8AC8}">
      <dgm:prSet/>
      <dgm:spPr/>
      <dgm:t>
        <a:bodyPr/>
        <a:lstStyle/>
        <a:p>
          <a:endParaRPr lang="uk-UA" sz="1100">
            <a:latin typeface="Times New Roman" panose="02020603050405020304" pitchFamily="18" charset="0"/>
            <a:cs typeface="Times New Roman" panose="02020603050405020304" pitchFamily="18" charset="0"/>
          </a:endParaRPr>
        </a:p>
      </dgm:t>
    </dgm:pt>
    <dgm:pt modelId="{1492D7D8-8F50-491E-917B-2A4AEBC362F1}">
      <dgm:prSet custT="1"/>
      <dgm:spPr>
        <a:xfrm>
          <a:off x="3849311" y="3666499"/>
          <a:ext cx="984750" cy="34212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Карстові ліси</a:t>
          </a:r>
        </a:p>
      </dgm:t>
    </dgm:pt>
    <dgm:pt modelId="{0CDCE48F-6817-40DE-BCC4-6B8F59DA5C5C}" type="parTrans" cxnId="{588AAC79-CB91-4F6E-A094-77A7659E423F}">
      <dgm:prSet/>
      <dgm:spPr>
        <a:xfrm>
          <a:off x="3701598" y="1195608"/>
          <a:ext cx="147712" cy="2641954"/>
        </a:xfrm>
        <a:custGeom>
          <a:avLst/>
          <a:gdLst/>
          <a:ahLst/>
          <a:cxnLst/>
          <a:rect l="0" t="0" r="0" b="0"/>
          <a:pathLst>
            <a:path>
              <a:moveTo>
                <a:pt x="0" y="0"/>
              </a:moveTo>
              <a:lnTo>
                <a:pt x="0" y="2641954"/>
              </a:lnTo>
              <a:lnTo>
                <a:pt x="147712" y="2641954"/>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3AEC391F-96FD-4600-A74C-2FD13929C3A1}" type="sibTrans" cxnId="{588AAC79-CB91-4F6E-A094-77A7659E423F}">
      <dgm:prSet/>
      <dgm:spPr/>
      <dgm:t>
        <a:bodyPr/>
        <a:lstStyle/>
        <a:p>
          <a:endParaRPr lang="uk-UA" sz="1100">
            <a:latin typeface="Times New Roman" panose="02020603050405020304" pitchFamily="18" charset="0"/>
            <a:cs typeface="Times New Roman" panose="02020603050405020304" pitchFamily="18" charset="0"/>
          </a:endParaRPr>
        </a:p>
      </dgm:t>
    </dgm:pt>
    <dgm:pt modelId="{C023F72D-B3F2-4067-A764-2A3DACF9ED18}">
      <dgm:prSet custT="1"/>
      <dgm:spPr>
        <a:xfrm>
          <a:off x="3849311" y="4215424"/>
          <a:ext cx="984750" cy="347518"/>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Суглиністі ліси</a:t>
          </a:r>
        </a:p>
      </dgm:t>
    </dgm:pt>
    <dgm:pt modelId="{2E5F5CB9-0FFD-4B5D-AA7A-AED69DA88CC6}" type="parTrans" cxnId="{819D4D2F-EE9F-4672-B4E9-D7F4CC0EE0C2}">
      <dgm:prSet/>
      <dgm:spPr>
        <a:xfrm>
          <a:off x="3701598" y="1195608"/>
          <a:ext cx="147712" cy="3193574"/>
        </a:xfrm>
        <a:custGeom>
          <a:avLst/>
          <a:gdLst/>
          <a:ahLst/>
          <a:cxnLst/>
          <a:rect l="0" t="0" r="0" b="0"/>
          <a:pathLst>
            <a:path>
              <a:moveTo>
                <a:pt x="0" y="0"/>
              </a:moveTo>
              <a:lnTo>
                <a:pt x="0" y="3193574"/>
              </a:lnTo>
              <a:lnTo>
                <a:pt x="147712" y="3193574"/>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508A1842-4321-42CC-9B91-C27433451E39}" type="sibTrans" cxnId="{819D4D2F-EE9F-4672-B4E9-D7F4CC0EE0C2}">
      <dgm:prSet/>
      <dgm:spPr/>
      <dgm:t>
        <a:bodyPr/>
        <a:lstStyle/>
        <a:p>
          <a:endParaRPr lang="uk-UA" sz="1100">
            <a:latin typeface="Times New Roman" panose="02020603050405020304" pitchFamily="18" charset="0"/>
            <a:cs typeface="Times New Roman" panose="02020603050405020304" pitchFamily="18" charset="0"/>
          </a:endParaRPr>
        </a:p>
      </dgm:t>
    </dgm:pt>
    <dgm:pt modelId="{A8F1BDEA-6A8D-408E-848D-0581719043F8}">
      <dgm:prSet custT="1"/>
      <dgm:spPr>
        <a:xfrm>
          <a:off x="3849311" y="4769740"/>
          <a:ext cx="984750" cy="37493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Піщані ліси</a:t>
          </a:r>
        </a:p>
      </dgm:t>
    </dgm:pt>
    <dgm:pt modelId="{4F316FAF-9DE1-4D3D-B864-86BA113238A3}" type="parTrans" cxnId="{655C4013-6FAA-4441-A1BD-DDF2D00CD032}">
      <dgm:prSet/>
      <dgm:spPr>
        <a:xfrm>
          <a:off x="3701598" y="1195608"/>
          <a:ext cx="147712" cy="3761598"/>
        </a:xfrm>
        <a:custGeom>
          <a:avLst/>
          <a:gdLst/>
          <a:ahLst/>
          <a:cxnLst/>
          <a:rect l="0" t="0" r="0" b="0"/>
          <a:pathLst>
            <a:path>
              <a:moveTo>
                <a:pt x="0" y="0"/>
              </a:moveTo>
              <a:lnTo>
                <a:pt x="0" y="3761598"/>
              </a:lnTo>
              <a:lnTo>
                <a:pt x="147712" y="3761598"/>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5266CA2E-3283-456F-BAF8-9D71C027EB2E}" type="sibTrans" cxnId="{655C4013-6FAA-4441-A1BD-DDF2D00CD032}">
      <dgm:prSet/>
      <dgm:spPr/>
      <dgm:t>
        <a:bodyPr/>
        <a:lstStyle/>
        <a:p>
          <a:endParaRPr lang="uk-UA" sz="1100">
            <a:latin typeface="Times New Roman" panose="02020603050405020304" pitchFamily="18" charset="0"/>
            <a:cs typeface="Times New Roman" panose="02020603050405020304" pitchFamily="18" charset="0"/>
          </a:endParaRPr>
        </a:p>
      </dgm:t>
    </dgm:pt>
    <dgm:pt modelId="{C3B0BDBC-E4A3-4166-9BE4-F8FB2C735249}">
      <dgm:prSet custT="1"/>
      <dgm:spPr>
        <a:xfrm>
          <a:off x="3849311" y="5351471"/>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b="0" i="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Дерново-підзолисті ліси</a:t>
          </a:r>
          <a:endPar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BDC75B1-A6C0-4CCF-9320-1A9AD9C1C9C1}" type="parTrans" cxnId="{16865455-00BC-479C-A389-21D2C8AA861D}">
      <dgm:prSet/>
      <dgm:spPr>
        <a:xfrm>
          <a:off x="3701598" y="1195608"/>
          <a:ext cx="147712" cy="4402050"/>
        </a:xfrm>
        <a:custGeom>
          <a:avLst/>
          <a:gdLst/>
          <a:ahLst/>
          <a:cxnLst/>
          <a:rect l="0" t="0" r="0" b="0"/>
          <a:pathLst>
            <a:path>
              <a:moveTo>
                <a:pt x="0" y="0"/>
              </a:moveTo>
              <a:lnTo>
                <a:pt x="0" y="4402050"/>
              </a:lnTo>
              <a:lnTo>
                <a:pt x="147712" y="4402050"/>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BAF291CF-D2B6-49E5-96CE-CBB7BAA8FF09}" type="sibTrans" cxnId="{16865455-00BC-479C-A389-21D2C8AA861D}">
      <dgm:prSet/>
      <dgm:spPr/>
      <dgm:t>
        <a:bodyPr/>
        <a:lstStyle/>
        <a:p>
          <a:endParaRPr lang="uk-UA" sz="1100">
            <a:latin typeface="Times New Roman" panose="02020603050405020304" pitchFamily="18" charset="0"/>
            <a:cs typeface="Times New Roman" panose="02020603050405020304" pitchFamily="18" charset="0"/>
          </a:endParaRPr>
        </a:p>
      </dgm:t>
    </dgm:pt>
    <dgm:pt modelId="{301CEF08-D6C7-4C1F-A71B-47A4CADA2262}">
      <dgm:prSet custT="1"/>
      <dgm:spPr>
        <a:xfrm>
          <a:off x="5040859" y="2800751"/>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00" b="0" i="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Річкові ліси</a:t>
          </a:r>
          <a:endPar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E6642CC-D3B7-402C-8873-1649277EB5A1}" type="parTrans" cxnId="{80E26BC1-0875-4BFC-8032-747931F86BF6}">
      <dgm:prSet/>
      <dgm:spPr>
        <a:xfrm>
          <a:off x="4893146" y="1195608"/>
          <a:ext cx="147712" cy="1851330"/>
        </a:xfrm>
        <a:custGeom>
          <a:avLst/>
          <a:gdLst/>
          <a:ahLst/>
          <a:cxnLst/>
          <a:rect l="0" t="0" r="0" b="0"/>
          <a:pathLst>
            <a:path>
              <a:moveTo>
                <a:pt x="0" y="0"/>
              </a:moveTo>
              <a:lnTo>
                <a:pt x="0" y="1851330"/>
              </a:lnTo>
              <a:lnTo>
                <a:pt x="147712" y="1851330"/>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uk-UA" sz="1100">
            <a:latin typeface="Times New Roman" panose="02020603050405020304" pitchFamily="18" charset="0"/>
            <a:cs typeface="Times New Roman" panose="02020603050405020304" pitchFamily="18" charset="0"/>
          </a:endParaRPr>
        </a:p>
      </dgm:t>
    </dgm:pt>
    <dgm:pt modelId="{851B8374-2A2D-40CE-B66B-4870BCF3769C}" type="sibTrans" cxnId="{80E26BC1-0875-4BFC-8032-747931F86BF6}">
      <dgm:prSet/>
      <dgm:spPr/>
      <dgm:t>
        <a:bodyPr/>
        <a:lstStyle/>
        <a:p>
          <a:endParaRPr lang="uk-UA" sz="1100">
            <a:latin typeface="Times New Roman" panose="02020603050405020304" pitchFamily="18" charset="0"/>
            <a:cs typeface="Times New Roman" panose="02020603050405020304" pitchFamily="18" charset="0"/>
          </a:endParaRPr>
        </a:p>
      </dgm:t>
    </dgm:pt>
    <dgm:pt modelId="{D805813D-A9FB-421D-970C-98266E45F9F8}" type="pres">
      <dgm:prSet presAssocID="{A774C252-8227-45AF-8A8B-E31703805220}" presName="hierChild1" presStyleCnt="0">
        <dgm:presLayoutVars>
          <dgm:orgChart val="1"/>
          <dgm:chPref val="1"/>
          <dgm:dir/>
          <dgm:animOne val="branch"/>
          <dgm:animLvl val="lvl"/>
          <dgm:resizeHandles/>
        </dgm:presLayoutVars>
      </dgm:prSet>
      <dgm:spPr/>
      <dgm:t>
        <a:bodyPr/>
        <a:lstStyle/>
        <a:p>
          <a:endParaRPr lang="ru-RU"/>
        </a:p>
      </dgm:t>
    </dgm:pt>
    <dgm:pt modelId="{D782E0C2-C1FE-4ACC-8F85-49B19B2E764B}" type="pres">
      <dgm:prSet presAssocID="{F37FE3EE-06D7-4EC8-8E2B-BD57C7B8EC61}" presName="hierRoot1" presStyleCnt="0">
        <dgm:presLayoutVars>
          <dgm:hierBranch val="init"/>
        </dgm:presLayoutVars>
      </dgm:prSet>
      <dgm:spPr/>
    </dgm:pt>
    <dgm:pt modelId="{44F53E10-2DDB-4760-B551-8390A2F093BE}" type="pres">
      <dgm:prSet presAssocID="{F37FE3EE-06D7-4EC8-8E2B-BD57C7B8EC61}" presName="rootComposite1" presStyleCnt="0"/>
      <dgm:spPr/>
    </dgm:pt>
    <dgm:pt modelId="{78F9086C-A1AC-4224-833C-2840A913D8E8}" type="pres">
      <dgm:prSet presAssocID="{F37FE3EE-06D7-4EC8-8E2B-BD57C7B8EC61}" presName="rootText1" presStyleLbl="node0" presStyleIdx="0" presStyleCnt="1">
        <dgm:presLayoutVars>
          <dgm:chPref val="3"/>
        </dgm:presLayoutVars>
      </dgm:prSet>
      <dgm:spPr/>
      <dgm:t>
        <a:bodyPr/>
        <a:lstStyle/>
        <a:p>
          <a:endParaRPr lang="ru-RU"/>
        </a:p>
      </dgm:t>
    </dgm:pt>
    <dgm:pt modelId="{47226A1D-0240-43E5-A899-AED06651C604}" type="pres">
      <dgm:prSet presAssocID="{F37FE3EE-06D7-4EC8-8E2B-BD57C7B8EC61}" presName="rootConnector1" presStyleLbl="node1" presStyleIdx="0" presStyleCnt="0"/>
      <dgm:spPr/>
      <dgm:t>
        <a:bodyPr/>
        <a:lstStyle/>
        <a:p>
          <a:endParaRPr lang="ru-RU"/>
        </a:p>
      </dgm:t>
    </dgm:pt>
    <dgm:pt modelId="{EE5DCFA6-B455-4FC1-93D3-B5A24B8D7F6C}" type="pres">
      <dgm:prSet presAssocID="{F37FE3EE-06D7-4EC8-8E2B-BD57C7B8EC61}" presName="hierChild2" presStyleCnt="0"/>
      <dgm:spPr/>
    </dgm:pt>
    <dgm:pt modelId="{FE7D9610-40FD-4CA0-B1B4-40EA38FF8062}" type="pres">
      <dgm:prSet presAssocID="{5CEDA90C-AC08-4BD3-96ED-468A4FC6B3E3}" presName="Name37" presStyleLbl="parChTrans1D2" presStyleIdx="0" presStyleCnt="5"/>
      <dgm:spPr/>
      <dgm:t>
        <a:bodyPr/>
        <a:lstStyle/>
        <a:p>
          <a:endParaRPr lang="ru-RU"/>
        </a:p>
      </dgm:t>
    </dgm:pt>
    <dgm:pt modelId="{CCCCA196-1F68-4E0F-9D73-55056D4A4CB0}" type="pres">
      <dgm:prSet presAssocID="{666F0844-D259-436B-BEF2-2DBBDFC93C6E}" presName="hierRoot2" presStyleCnt="0">
        <dgm:presLayoutVars>
          <dgm:hierBranch val="init"/>
        </dgm:presLayoutVars>
      </dgm:prSet>
      <dgm:spPr/>
    </dgm:pt>
    <dgm:pt modelId="{FFE186F8-FDA7-4EDC-88BE-AFB0B2FD6E5F}" type="pres">
      <dgm:prSet presAssocID="{666F0844-D259-436B-BEF2-2DBBDFC93C6E}" presName="rootComposite" presStyleCnt="0"/>
      <dgm:spPr/>
    </dgm:pt>
    <dgm:pt modelId="{6814C88F-7E03-40BF-8224-949EB02CEB0F}" type="pres">
      <dgm:prSet presAssocID="{666F0844-D259-436B-BEF2-2DBBDFC93C6E}" presName="rootText" presStyleLbl="node2" presStyleIdx="0" presStyleCnt="5">
        <dgm:presLayoutVars>
          <dgm:chPref val="3"/>
        </dgm:presLayoutVars>
      </dgm:prSet>
      <dgm:spPr/>
      <dgm:t>
        <a:bodyPr/>
        <a:lstStyle/>
        <a:p>
          <a:endParaRPr lang="ru-RU"/>
        </a:p>
      </dgm:t>
    </dgm:pt>
    <dgm:pt modelId="{3F77A04C-A6A1-4266-885D-50634AB87B0C}" type="pres">
      <dgm:prSet presAssocID="{666F0844-D259-436B-BEF2-2DBBDFC93C6E}" presName="rootConnector" presStyleLbl="node2" presStyleIdx="0" presStyleCnt="5"/>
      <dgm:spPr/>
      <dgm:t>
        <a:bodyPr/>
        <a:lstStyle/>
        <a:p>
          <a:endParaRPr lang="ru-RU"/>
        </a:p>
      </dgm:t>
    </dgm:pt>
    <dgm:pt modelId="{92D17C55-D178-4D0C-97C9-B2982A0D2C28}" type="pres">
      <dgm:prSet presAssocID="{666F0844-D259-436B-BEF2-2DBBDFC93C6E}" presName="hierChild4" presStyleCnt="0"/>
      <dgm:spPr/>
    </dgm:pt>
    <dgm:pt modelId="{A520DD3B-E359-4F89-B5A1-DBDD5BCF556B}" type="pres">
      <dgm:prSet presAssocID="{E014103C-4E88-441A-A642-EDA1235101F2}" presName="Name37" presStyleLbl="parChTrans1D3" presStyleIdx="0" presStyleCnt="19"/>
      <dgm:spPr/>
      <dgm:t>
        <a:bodyPr/>
        <a:lstStyle/>
        <a:p>
          <a:endParaRPr lang="ru-RU"/>
        </a:p>
      </dgm:t>
    </dgm:pt>
    <dgm:pt modelId="{B24A3106-F9B7-4768-BC44-64A007D160BE}" type="pres">
      <dgm:prSet presAssocID="{5CBAFA97-06AA-46B9-8C1C-1236A85C409B}" presName="hierRoot2" presStyleCnt="0">
        <dgm:presLayoutVars>
          <dgm:hierBranch val="init"/>
        </dgm:presLayoutVars>
      </dgm:prSet>
      <dgm:spPr/>
    </dgm:pt>
    <dgm:pt modelId="{7B1E5D26-3C58-4BC6-95E4-6F80FDFE5B79}" type="pres">
      <dgm:prSet presAssocID="{5CBAFA97-06AA-46B9-8C1C-1236A85C409B}" presName="rootComposite" presStyleCnt="0"/>
      <dgm:spPr/>
    </dgm:pt>
    <dgm:pt modelId="{078A2800-D4CB-4E6F-8B42-49531C5AA81C}" type="pres">
      <dgm:prSet presAssocID="{5CBAFA97-06AA-46B9-8C1C-1236A85C409B}" presName="rootText" presStyleLbl="node3" presStyleIdx="0" presStyleCnt="19">
        <dgm:presLayoutVars>
          <dgm:chPref val="3"/>
        </dgm:presLayoutVars>
      </dgm:prSet>
      <dgm:spPr/>
      <dgm:t>
        <a:bodyPr/>
        <a:lstStyle/>
        <a:p>
          <a:endParaRPr lang="ru-RU"/>
        </a:p>
      </dgm:t>
    </dgm:pt>
    <dgm:pt modelId="{08C87D1E-9C23-4BB5-8001-CBF75D8B84C8}" type="pres">
      <dgm:prSet presAssocID="{5CBAFA97-06AA-46B9-8C1C-1236A85C409B}" presName="rootConnector" presStyleLbl="node3" presStyleIdx="0" presStyleCnt="19"/>
      <dgm:spPr/>
      <dgm:t>
        <a:bodyPr/>
        <a:lstStyle/>
        <a:p>
          <a:endParaRPr lang="ru-RU"/>
        </a:p>
      </dgm:t>
    </dgm:pt>
    <dgm:pt modelId="{125AD1FE-78E9-41F6-886F-04FA46FF5825}" type="pres">
      <dgm:prSet presAssocID="{5CBAFA97-06AA-46B9-8C1C-1236A85C409B}" presName="hierChild4" presStyleCnt="0"/>
      <dgm:spPr/>
    </dgm:pt>
    <dgm:pt modelId="{2FA89932-442A-4E0E-8C41-CAD4D02500B6}" type="pres">
      <dgm:prSet presAssocID="{5CBAFA97-06AA-46B9-8C1C-1236A85C409B}" presName="hierChild5" presStyleCnt="0"/>
      <dgm:spPr/>
    </dgm:pt>
    <dgm:pt modelId="{6000AE1D-34AC-42B8-A926-8B7CB0DA8CB5}" type="pres">
      <dgm:prSet presAssocID="{D22C6A10-E222-4AF1-AA3D-394EAFA43700}" presName="Name37" presStyleLbl="parChTrans1D3" presStyleIdx="1" presStyleCnt="19"/>
      <dgm:spPr/>
      <dgm:t>
        <a:bodyPr/>
        <a:lstStyle/>
        <a:p>
          <a:endParaRPr lang="ru-RU"/>
        </a:p>
      </dgm:t>
    </dgm:pt>
    <dgm:pt modelId="{B1F1D42F-2849-41D3-B251-D6FC0854272E}" type="pres">
      <dgm:prSet presAssocID="{4B04E3F6-C905-4EFD-A8DB-F204391112FE}" presName="hierRoot2" presStyleCnt="0">
        <dgm:presLayoutVars>
          <dgm:hierBranch val="init"/>
        </dgm:presLayoutVars>
      </dgm:prSet>
      <dgm:spPr/>
    </dgm:pt>
    <dgm:pt modelId="{C8456283-C197-41EA-A5E2-85F1C5D8A310}" type="pres">
      <dgm:prSet presAssocID="{4B04E3F6-C905-4EFD-A8DB-F204391112FE}" presName="rootComposite" presStyleCnt="0"/>
      <dgm:spPr/>
    </dgm:pt>
    <dgm:pt modelId="{78D39EAA-702A-4179-A15B-27F18BBEA002}" type="pres">
      <dgm:prSet presAssocID="{4B04E3F6-C905-4EFD-A8DB-F204391112FE}" presName="rootText" presStyleLbl="node3" presStyleIdx="1" presStyleCnt="19">
        <dgm:presLayoutVars>
          <dgm:chPref val="3"/>
        </dgm:presLayoutVars>
      </dgm:prSet>
      <dgm:spPr/>
      <dgm:t>
        <a:bodyPr/>
        <a:lstStyle/>
        <a:p>
          <a:endParaRPr lang="ru-RU"/>
        </a:p>
      </dgm:t>
    </dgm:pt>
    <dgm:pt modelId="{EAB3FDD2-70DA-4BC4-BE14-55CF57644B05}" type="pres">
      <dgm:prSet presAssocID="{4B04E3F6-C905-4EFD-A8DB-F204391112FE}" presName="rootConnector" presStyleLbl="node3" presStyleIdx="1" presStyleCnt="19"/>
      <dgm:spPr/>
      <dgm:t>
        <a:bodyPr/>
        <a:lstStyle/>
        <a:p>
          <a:endParaRPr lang="ru-RU"/>
        </a:p>
      </dgm:t>
    </dgm:pt>
    <dgm:pt modelId="{A10EBE21-BEED-4D6A-BB75-14465BD53977}" type="pres">
      <dgm:prSet presAssocID="{4B04E3F6-C905-4EFD-A8DB-F204391112FE}" presName="hierChild4" presStyleCnt="0"/>
      <dgm:spPr/>
    </dgm:pt>
    <dgm:pt modelId="{05F0E047-D4F9-4E28-AEF6-AE5B5085E0E3}" type="pres">
      <dgm:prSet presAssocID="{4B04E3F6-C905-4EFD-A8DB-F204391112FE}" presName="hierChild5" presStyleCnt="0"/>
      <dgm:spPr/>
    </dgm:pt>
    <dgm:pt modelId="{64E12BC3-F007-4FCB-9B3F-3D753ADDD641}" type="pres">
      <dgm:prSet presAssocID="{B041ED0A-E70E-4E3C-AB52-3DFE250F933D}" presName="Name37" presStyleLbl="parChTrans1D3" presStyleIdx="2" presStyleCnt="19"/>
      <dgm:spPr/>
      <dgm:t>
        <a:bodyPr/>
        <a:lstStyle/>
        <a:p>
          <a:endParaRPr lang="ru-RU"/>
        </a:p>
      </dgm:t>
    </dgm:pt>
    <dgm:pt modelId="{77C2C3E9-4BC2-47D6-900E-A7BFF3B4236A}" type="pres">
      <dgm:prSet presAssocID="{00860074-D740-42EA-898D-8917519E5C82}" presName="hierRoot2" presStyleCnt="0">
        <dgm:presLayoutVars>
          <dgm:hierBranch val="init"/>
        </dgm:presLayoutVars>
      </dgm:prSet>
      <dgm:spPr/>
    </dgm:pt>
    <dgm:pt modelId="{013ED8C9-E935-406F-88AD-860EE9F76A3A}" type="pres">
      <dgm:prSet presAssocID="{00860074-D740-42EA-898D-8917519E5C82}" presName="rootComposite" presStyleCnt="0"/>
      <dgm:spPr/>
    </dgm:pt>
    <dgm:pt modelId="{006A22B5-A29D-4AD4-A36A-E7929C713FF6}" type="pres">
      <dgm:prSet presAssocID="{00860074-D740-42EA-898D-8917519E5C82}" presName="rootText" presStyleLbl="node3" presStyleIdx="2" presStyleCnt="19" custScaleY="140138">
        <dgm:presLayoutVars>
          <dgm:chPref val="3"/>
        </dgm:presLayoutVars>
      </dgm:prSet>
      <dgm:spPr/>
      <dgm:t>
        <a:bodyPr/>
        <a:lstStyle/>
        <a:p>
          <a:endParaRPr lang="ru-RU"/>
        </a:p>
      </dgm:t>
    </dgm:pt>
    <dgm:pt modelId="{E76601FA-5097-4781-BB3C-41CEB05A7BB4}" type="pres">
      <dgm:prSet presAssocID="{00860074-D740-42EA-898D-8917519E5C82}" presName="rootConnector" presStyleLbl="node3" presStyleIdx="2" presStyleCnt="19"/>
      <dgm:spPr/>
      <dgm:t>
        <a:bodyPr/>
        <a:lstStyle/>
        <a:p>
          <a:endParaRPr lang="ru-RU"/>
        </a:p>
      </dgm:t>
    </dgm:pt>
    <dgm:pt modelId="{A2B6184D-B2FD-47D7-AABA-4FA5AD5C817D}" type="pres">
      <dgm:prSet presAssocID="{00860074-D740-42EA-898D-8917519E5C82}" presName="hierChild4" presStyleCnt="0"/>
      <dgm:spPr/>
    </dgm:pt>
    <dgm:pt modelId="{432DB1F3-DD0C-44F4-9175-F9C9ECA2DA3C}" type="pres">
      <dgm:prSet presAssocID="{00860074-D740-42EA-898D-8917519E5C82}" presName="hierChild5" presStyleCnt="0"/>
      <dgm:spPr/>
    </dgm:pt>
    <dgm:pt modelId="{A83C9997-728B-4017-83AE-6E13C7D2E0B0}" type="pres">
      <dgm:prSet presAssocID="{666F0844-D259-436B-BEF2-2DBBDFC93C6E}" presName="hierChild5" presStyleCnt="0"/>
      <dgm:spPr/>
    </dgm:pt>
    <dgm:pt modelId="{C7703D62-194C-48C3-A14A-B0F808C941A4}" type="pres">
      <dgm:prSet presAssocID="{A508D480-05E5-4741-9044-DD1262854A5B}" presName="Name37" presStyleLbl="parChTrans1D2" presStyleIdx="1" presStyleCnt="5"/>
      <dgm:spPr/>
      <dgm:t>
        <a:bodyPr/>
        <a:lstStyle/>
        <a:p>
          <a:endParaRPr lang="ru-RU"/>
        </a:p>
      </dgm:t>
    </dgm:pt>
    <dgm:pt modelId="{7F6B1C7C-EC5C-46B0-9638-443BF1C20940}" type="pres">
      <dgm:prSet presAssocID="{7E849AC1-B883-4AF4-B656-2CD06A2EB7DB}" presName="hierRoot2" presStyleCnt="0">
        <dgm:presLayoutVars>
          <dgm:hierBranch val="init"/>
        </dgm:presLayoutVars>
      </dgm:prSet>
      <dgm:spPr/>
    </dgm:pt>
    <dgm:pt modelId="{77FCF7AC-CE03-41F8-8FF2-895329B09387}" type="pres">
      <dgm:prSet presAssocID="{7E849AC1-B883-4AF4-B656-2CD06A2EB7DB}" presName="rootComposite" presStyleCnt="0"/>
      <dgm:spPr/>
    </dgm:pt>
    <dgm:pt modelId="{8EEED609-EBE6-4831-B501-523775A6458A}" type="pres">
      <dgm:prSet presAssocID="{7E849AC1-B883-4AF4-B656-2CD06A2EB7DB}" presName="rootText" presStyleLbl="node2" presStyleIdx="1" presStyleCnt="5">
        <dgm:presLayoutVars>
          <dgm:chPref val="3"/>
        </dgm:presLayoutVars>
      </dgm:prSet>
      <dgm:spPr/>
      <dgm:t>
        <a:bodyPr/>
        <a:lstStyle/>
        <a:p>
          <a:endParaRPr lang="ru-RU"/>
        </a:p>
      </dgm:t>
    </dgm:pt>
    <dgm:pt modelId="{4BBE5608-7335-45E6-A46A-2CDEEBDF95B5}" type="pres">
      <dgm:prSet presAssocID="{7E849AC1-B883-4AF4-B656-2CD06A2EB7DB}" presName="rootConnector" presStyleLbl="node2" presStyleIdx="1" presStyleCnt="5"/>
      <dgm:spPr/>
      <dgm:t>
        <a:bodyPr/>
        <a:lstStyle/>
        <a:p>
          <a:endParaRPr lang="ru-RU"/>
        </a:p>
      </dgm:t>
    </dgm:pt>
    <dgm:pt modelId="{1ADB56C8-436A-4196-9DED-DF0F01FDD30E}" type="pres">
      <dgm:prSet presAssocID="{7E849AC1-B883-4AF4-B656-2CD06A2EB7DB}" presName="hierChild4" presStyleCnt="0"/>
      <dgm:spPr/>
    </dgm:pt>
    <dgm:pt modelId="{DE8DFAB4-BBBF-41A7-85D9-23A1D785BFCD}" type="pres">
      <dgm:prSet presAssocID="{4DD8BF86-4804-403E-9F00-6CECC4958168}" presName="Name37" presStyleLbl="parChTrans1D3" presStyleIdx="3" presStyleCnt="19"/>
      <dgm:spPr/>
      <dgm:t>
        <a:bodyPr/>
        <a:lstStyle/>
        <a:p>
          <a:endParaRPr lang="ru-RU"/>
        </a:p>
      </dgm:t>
    </dgm:pt>
    <dgm:pt modelId="{199C9D34-C68B-43A0-9F49-C0929A8AC18B}" type="pres">
      <dgm:prSet presAssocID="{3D91E173-AAE0-42C8-B7A7-7A8BEF0ACE90}" presName="hierRoot2" presStyleCnt="0">
        <dgm:presLayoutVars>
          <dgm:hierBranch val="init"/>
        </dgm:presLayoutVars>
      </dgm:prSet>
      <dgm:spPr/>
    </dgm:pt>
    <dgm:pt modelId="{69C4144F-53A0-4167-9518-B219C0F5C875}" type="pres">
      <dgm:prSet presAssocID="{3D91E173-AAE0-42C8-B7A7-7A8BEF0ACE90}" presName="rootComposite" presStyleCnt="0"/>
      <dgm:spPr/>
    </dgm:pt>
    <dgm:pt modelId="{441CED2F-3DCF-4F83-82F3-027E981772F8}" type="pres">
      <dgm:prSet presAssocID="{3D91E173-AAE0-42C8-B7A7-7A8BEF0ACE90}" presName="rootText" presStyleLbl="node3" presStyleIdx="3" presStyleCnt="19">
        <dgm:presLayoutVars>
          <dgm:chPref val="3"/>
        </dgm:presLayoutVars>
      </dgm:prSet>
      <dgm:spPr/>
      <dgm:t>
        <a:bodyPr/>
        <a:lstStyle/>
        <a:p>
          <a:endParaRPr lang="ru-RU"/>
        </a:p>
      </dgm:t>
    </dgm:pt>
    <dgm:pt modelId="{AE112A3D-545E-4269-B595-241073C7BDA9}" type="pres">
      <dgm:prSet presAssocID="{3D91E173-AAE0-42C8-B7A7-7A8BEF0ACE90}" presName="rootConnector" presStyleLbl="node3" presStyleIdx="3" presStyleCnt="19"/>
      <dgm:spPr/>
      <dgm:t>
        <a:bodyPr/>
        <a:lstStyle/>
        <a:p>
          <a:endParaRPr lang="ru-RU"/>
        </a:p>
      </dgm:t>
    </dgm:pt>
    <dgm:pt modelId="{E5A8BD15-1B1E-47E2-8449-246D7886A96D}" type="pres">
      <dgm:prSet presAssocID="{3D91E173-AAE0-42C8-B7A7-7A8BEF0ACE90}" presName="hierChild4" presStyleCnt="0"/>
      <dgm:spPr/>
    </dgm:pt>
    <dgm:pt modelId="{656F6BF8-42D2-4CC6-B445-20662969F589}" type="pres">
      <dgm:prSet presAssocID="{3D91E173-AAE0-42C8-B7A7-7A8BEF0ACE90}" presName="hierChild5" presStyleCnt="0"/>
      <dgm:spPr/>
    </dgm:pt>
    <dgm:pt modelId="{9155D961-FD7D-4770-A149-E2994056B8D8}" type="pres">
      <dgm:prSet presAssocID="{9851F0CC-0F68-4285-A935-079E1A0AC598}" presName="Name37" presStyleLbl="parChTrans1D3" presStyleIdx="4" presStyleCnt="19"/>
      <dgm:spPr/>
      <dgm:t>
        <a:bodyPr/>
        <a:lstStyle/>
        <a:p>
          <a:endParaRPr lang="ru-RU"/>
        </a:p>
      </dgm:t>
    </dgm:pt>
    <dgm:pt modelId="{033D7A72-E93D-41F5-8138-3628B7CD6394}" type="pres">
      <dgm:prSet presAssocID="{73EF5F80-A247-45F3-A7AB-295E0C58E659}" presName="hierRoot2" presStyleCnt="0">
        <dgm:presLayoutVars>
          <dgm:hierBranch val="init"/>
        </dgm:presLayoutVars>
      </dgm:prSet>
      <dgm:spPr/>
    </dgm:pt>
    <dgm:pt modelId="{CF86DD39-D095-49E2-B05B-3F3EB9D75305}" type="pres">
      <dgm:prSet presAssocID="{73EF5F80-A247-45F3-A7AB-295E0C58E659}" presName="rootComposite" presStyleCnt="0"/>
      <dgm:spPr/>
    </dgm:pt>
    <dgm:pt modelId="{C40C29C7-318C-45AD-8E8F-829E942B5126}" type="pres">
      <dgm:prSet presAssocID="{73EF5F80-A247-45F3-A7AB-295E0C58E659}" presName="rootText" presStyleLbl="node3" presStyleIdx="4" presStyleCnt="19">
        <dgm:presLayoutVars>
          <dgm:chPref val="3"/>
        </dgm:presLayoutVars>
      </dgm:prSet>
      <dgm:spPr/>
      <dgm:t>
        <a:bodyPr/>
        <a:lstStyle/>
        <a:p>
          <a:endParaRPr lang="ru-RU"/>
        </a:p>
      </dgm:t>
    </dgm:pt>
    <dgm:pt modelId="{5F8190E6-15FA-4EEF-BC57-BACAA9406906}" type="pres">
      <dgm:prSet presAssocID="{73EF5F80-A247-45F3-A7AB-295E0C58E659}" presName="rootConnector" presStyleLbl="node3" presStyleIdx="4" presStyleCnt="19"/>
      <dgm:spPr/>
      <dgm:t>
        <a:bodyPr/>
        <a:lstStyle/>
        <a:p>
          <a:endParaRPr lang="ru-RU"/>
        </a:p>
      </dgm:t>
    </dgm:pt>
    <dgm:pt modelId="{60185AC5-A252-4228-8991-1C68C813F1BE}" type="pres">
      <dgm:prSet presAssocID="{73EF5F80-A247-45F3-A7AB-295E0C58E659}" presName="hierChild4" presStyleCnt="0"/>
      <dgm:spPr/>
    </dgm:pt>
    <dgm:pt modelId="{C532F418-CDD9-4734-954D-BC783AF5A58B}" type="pres">
      <dgm:prSet presAssocID="{73EF5F80-A247-45F3-A7AB-295E0C58E659}" presName="hierChild5" presStyleCnt="0"/>
      <dgm:spPr/>
    </dgm:pt>
    <dgm:pt modelId="{371EAE2D-7B20-44CC-9773-CE8B773856D5}" type="pres">
      <dgm:prSet presAssocID="{2E0F73E4-AC39-4BEC-99AA-9B4B71EB12F9}" presName="Name37" presStyleLbl="parChTrans1D3" presStyleIdx="5" presStyleCnt="19"/>
      <dgm:spPr/>
      <dgm:t>
        <a:bodyPr/>
        <a:lstStyle/>
        <a:p>
          <a:endParaRPr lang="ru-RU"/>
        </a:p>
      </dgm:t>
    </dgm:pt>
    <dgm:pt modelId="{BCBD37B2-C67C-4A25-B4AD-6CF21D8BFCAB}" type="pres">
      <dgm:prSet presAssocID="{817ED21D-EFDB-4D32-AC0E-036238A1B1A3}" presName="hierRoot2" presStyleCnt="0">
        <dgm:presLayoutVars>
          <dgm:hierBranch val="init"/>
        </dgm:presLayoutVars>
      </dgm:prSet>
      <dgm:spPr/>
    </dgm:pt>
    <dgm:pt modelId="{A03DA021-77CE-4359-8360-46572240B33B}" type="pres">
      <dgm:prSet presAssocID="{817ED21D-EFDB-4D32-AC0E-036238A1B1A3}" presName="rootComposite" presStyleCnt="0"/>
      <dgm:spPr/>
    </dgm:pt>
    <dgm:pt modelId="{2BFEE67E-349C-48F0-81A8-9A31FAA80316}" type="pres">
      <dgm:prSet presAssocID="{817ED21D-EFDB-4D32-AC0E-036238A1B1A3}" presName="rootText" presStyleLbl="node3" presStyleIdx="5" presStyleCnt="19">
        <dgm:presLayoutVars>
          <dgm:chPref val="3"/>
        </dgm:presLayoutVars>
      </dgm:prSet>
      <dgm:spPr/>
      <dgm:t>
        <a:bodyPr/>
        <a:lstStyle/>
        <a:p>
          <a:endParaRPr lang="ru-RU"/>
        </a:p>
      </dgm:t>
    </dgm:pt>
    <dgm:pt modelId="{C9475AC2-8A66-4D26-8657-D3A6603F3656}" type="pres">
      <dgm:prSet presAssocID="{817ED21D-EFDB-4D32-AC0E-036238A1B1A3}" presName="rootConnector" presStyleLbl="node3" presStyleIdx="5" presStyleCnt="19"/>
      <dgm:spPr/>
      <dgm:t>
        <a:bodyPr/>
        <a:lstStyle/>
        <a:p>
          <a:endParaRPr lang="ru-RU"/>
        </a:p>
      </dgm:t>
    </dgm:pt>
    <dgm:pt modelId="{9A8D85EF-F186-46ED-9997-0566888C0383}" type="pres">
      <dgm:prSet presAssocID="{817ED21D-EFDB-4D32-AC0E-036238A1B1A3}" presName="hierChild4" presStyleCnt="0"/>
      <dgm:spPr/>
    </dgm:pt>
    <dgm:pt modelId="{590FC499-A1E6-4AED-BC0A-B385DCD1FF89}" type="pres">
      <dgm:prSet presAssocID="{817ED21D-EFDB-4D32-AC0E-036238A1B1A3}" presName="hierChild5" presStyleCnt="0"/>
      <dgm:spPr/>
    </dgm:pt>
    <dgm:pt modelId="{52280971-7FAC-4EF5-9816-DC4F49F7DD61}" type="pres">
      <dgm:prSet presAssocID="{7E849AC1-B883-4AF4-B656-2CD06A2EB7DB}" presName="hierChild5" presStyleCnt="0"/>
      <dgm:spPr/>
    </dgm:pt>
    <dgm:pt modelId="{45CBF037-97DD-4807-BB47-43CA62CCEE73}" type="pres">
      <dgm:prSet presAssocID="{819715DE-8B5F-4469-8698-8E63F00E3579}" presName="Name37" presStyleLbl="parChTrans1D2" presStyleIdx="2" presStyleCnt="5"/>
      <dgm:spPr/>
      <dgm:t>
        <a:bodyPr/>
        <a:lstStyle/>
        <a:p>
          <a:endParaRPr lang="ru-RU"/>
        </a:p>
      </dgm:t>
    </dgm:pt>
    <dgm:pt modelId="{65712669-1A6A-48F6-809C-F848E1B623E3}" type="pres">
      <dgm:prSet presAssocID="{C36AEF2E-220D-4BA8-9BDD-B3068713591D}" presName="hierRoot2" presStyleCnt="0">
        <dgm:presLayoutVars>
          <dgm:hierBranch val="init"/>
        </dgm:presLayoutVars>
      </dgm:prSet>
      <dgm:spPr/>
    </dgm:pt>
    <dgm:pt modelId="{82B91E85-CF5E-4682-BFAB-422DA0F178B4}" type="pres">
      <dgm:prSet presAssocID="{C36AEF2E-220D-4BA8-9BDD-B3068713591D}" presName="rootComposite" presStyleCnt="0"/>
      <dgm:spPr/>
    </dgm:pt>
    <dgm:pt modelId="{4EEE5CC6-C251-4966-BA6F-6CF6B52DF770}" type="pres">
      <dgm:prSet presAssocID="{C36AEF2E-220D-4BA8-9BDD-B3068713591D}" presName="rootText" presStyleLbl="node2" presStyleIdx="2" presStyleCnt="5">
        <dgm:presLayoutVars>
          <dgm:chPref val="3"/>
        </dgm:presLayoutVars>
      </dgm:prSet>
      <dgm:spPr/>
      <dgm:t>
        <a:bodyPr/>
        <a:lstStyle/>
        <a:p>
          <a:endParaRPr lang="ru-RU"/>
        </a:p>
      </dgm:t>
    </dgm:pt>
    <dgm:pt modelId="{C2F04151-3539-4D06-9E58-C71D13822C04}" type="pres">
      <dgm:prSet presAssocID="{C36AEF2E-220D-4BA8-9BDD-B3068713591D}" presName="rootConnector" presStyleLbl="node2" presStyleIdx="2" presStyleCnt="5"/>
      <dgm:spPr/>
      <dgm:t>
        <a:bodyPr/>
        <a:lstStyle/>
        <a:p>
          <a:endParaRPr lang="ru-RU"/>
        </a:p>
      </dgm:t>
    </dgm:pt>
    <dgm:pt modelId="{14B5B21A-CAB3-4B98-98DF-2A6283A20BA4}" type="pres">
      <dgm:prSet presAssocID="{C36AEF2E-220D-4BA8-9BDD-B3068713591D}" presName="hierChild4" presStyleCnt="0"/>
      <dgm:spPr/>
    </dgm:pt>
    <dgm:pt modelId="{DF6A9E9D-896E-4C57-AFFF-E9805C47E6E9}" type="pres">
      <dgm:prSet presAssocID="{A9068716-7728-4EE8-87F6-20B681F8977B}" presName="Name37" presStyleLbl="parChTrans1D3" presStyleIdx="6" presStyleCnt="19"/>
      <dgm:spPr/>
      <dgm:t>
        <a:bodyPr/>
        <a:lstStyle/>
        <a:p>
          <a:endParaRPr lang="ru-RU"/>
        </a:p>
      </dgm:t>
    </dgm:pt>
    <dgm:pt modelId="{B01A688D-3D6F-46FA-BF39-888447CCDB9C}" type="pres">
      <dgm:prSet presAssocID="{44450284-7649-402A-A65F-ABD37303D015}" presName="hierRoot2" presStyleCnt="0">
        <dgm:presLayoutVars>
          <dgm:hierBranch val="init"/>
        </dgm:presLayoutVars>
      </dgm:prSet>
      <dgm:spPr/>
    </dgm:pt>
    <dgm:pt modelId="{418B09EB-F225-4495-BDD3-FF41FC7342D6}" type="pres">
      <dgm:prSet presAssocID="{44450284-7649-402A-A65F-ABD37303D015}" presName="rootComposite" presStyleCnt="0"/>
      <dgm:spPr/>
    </dgm:pt>
    <dgm:pt modelId="{4BD4FF7D-EE05-4402-8032-AFFC10100A1B}" type="pres">
      <dgm:prSet presAssocID="{44450284-7649-402A-A65F-ABD37303D015}" presName="rootText" presStyleLbl="node3" presStyleIdx="6" presStyleCnt="19">
        <dgm:presLayoutVars>
          <dgm:chPref val="3"/>
        </dgm:presLayoutVars>
      </dgm:prSet>
      <dgm:spPr/>
      <dgm:t>
        <a:bodyPr/>
        <a:lstStyle/>
        <a:p>
          <a:endParaRPr lang="ru-RU"/>
        </a:p>
      </dgm:t>
    </dgm:pt>
    <dgm:pt modelId="{B5DF5EEF-5B4F-49B5-9CDA-FD06A3E64A80}" type="pres">
      <dgm:prSet presAssocID="{44450284-7649-402A-A65F-ABD37303D015}" presName="rootConnector" presStyleLbl="node3" presStyleIdx="6" presStyleCnt="19"/>
      <dgm:spPr/>
      <dgm:t>
        <a:bodyPr/>
        <a:lstStyle/>
        <a:p>
          <a:endParaRPr lang="ru-RU"/>
        </a:p>
      </dgm:t>
    </dgm:pt>
    <dgm:pt modelId="{79D29367-426E-4D71-BB2E-803ABE83E8C4}" type="pres">
      <dgm:prSet presAssocID="{44450284-7649-402A-A65F-ABD37303D015}" presName="hierChild4" presStyleCnt="0"/>
      <dgm:spPr/>
    </dgm:pt>
    <dgm:pt modelId="{2624107A-3A35-4164-A572-24760206B34B}" type="pres">
      <dgm:prSet presAssocID="{44450284-7649-402A-A65F-ABD37303D015}" presName="hierChild5" presStyleCnt="0"/>
      <dgm:spPr/>
    </dgm:pt>
    <dgm:pt modelId="{48549393-3EBA-4D3D-89B7-00A10A13E99C}" type="pres">
      <dgm:prSet presAssocID="{4CCD3A10-5387-42AC-AC94-21172A5E9435}" presName="Name37" presStyleLbl="parChTrans1D3" presStyleIdx="7" presStyleCnt="19"/>
      <dgm:spPr/>
      <dgm:t>
        <a:bodyPr/>
        <a:lstStyle/>
        <a:p>
          <a:endParaRPr lang="ru-RU"/>
        </a:p>
      </dgm:t>
    </dgm:pt>
    <dgm:pt modelId="{46702BC7-785E-46D7-82F8-BAB8B14BE516}" type="pres">
      <dgm:prSet presAssocID="{2DB1987D-B766-4EB2-A6F0-8C46AD2B2324}" presName="hierRoot2" presStyleCnt="0">
        <dgm:presLayoutVars>
          <dgm:hierBranch val="init"/>
        </dgm:presLayoutVars>
      </dgm:prSet>
      <dgm:spPr/>
    </dgm:pt>
    <dgm:pt modelId="{F9E86FDC-F30D-4602-B1C9-45458A42C4FE}" type="pres">
      <dgm:prSet presAssocID="{2DB1987D-B766-4EB2-A6F0-8C46AD2B2324}" presName="rootComposite" presStyleCnt="0"/>
      <dgm:spPr/>
    </dgm:pt>
    <dgm:pt modelId="{389A705D-79D1-4B3F-8097-A3751C666983}" type="pres">
      <dgm:prSet presAssocID="{2DB1987D-B766-4EB2-A6F0-8C46AD2B2324}" presName="rootText" presStyleLbl="node3" presStyleIdx="7" presStyleCnt="19">
        <dgm:presLayoutVars>
          <dgm:chPref val="3"/>
        </dgm:presLayoutVars>
      </dgm:prSet>
      <dgm:spPr/>
      <dgm:t>
        <a:bodyPr/>
        <a:lstStyle/>
        <a:p>
          <a:endParaRPr lang="ru-RU"/>
        </a:p>
      </dgm:t>
    </dgm:pt>
    <dgm:pt modelId="{C4466114-6AE6-48FC-944D-E1E539788C02}" type="pres">
      <dgm:prSet presAssocID="{2DB1987D-B766-4EB2-A6F0-8C46AD2B2324}" presName="rootConnector" presStyleLbl="node3" presStyleIdx="7" presStyleCnt="19"/>
      <dgm:spPr/>
      <dgm:t>
        <a:bodyPr/>
        <a:lstStyle/>
        <a:p>
          <a:endParaRPr lang="ru-RU"/>
        </a:p>
      </dgm:t>
    </dgm:pt>
    <dgm:pt modelId="{D0961D42-35D4-4031-9EA6-73BD86CC8D6F}" type="pres">
      <dgm:prSet presAssocID="{2DB1987D-B766-4EB2-A6F0-8C46AD2B2324}" presName="hierChild4" presStyleCnt="0"/>
      <dgm:spPr/>
    </dgm:pt>
    <dgm:pt modelId="{503CB679-57E5-4592-8838-C2EB352E1779}" type="pres">
      <dgm:prSet presAssocID="{2DB1987D-B766-4EB2-A6F0-8C46AD2B2324}" presName="hierChild5" presStyleCnt="0"/>
      <dgm:spPr/>
    </dgm:pt>
    <dgm:pt modelId="{1443675C-7288-420D-83BD-06C55DE5FC53}" type="pres">
      <dgm:prSet presAssocID="{C36AEF2E-220D-4BA8-9BDD-B3068713591D}" presName="hierChild5" presStyleCnt="0"/>
      <dgm:spPr/>
    </dgm:pt>
    <dgm:pt modelId="{292693C6-E8F9-4AA8-ACA2-4F8E6771BE96}" type="pres">
      <dgm:prSet presAssocID="{BB3E4B97-BD4C-4376-9BC4-87AC8624670B}" presName="Name37" presStyleLbl="parChTrans1D2" presStyleIdx="3" presStyleCnt="5"/>
      <dgm:spPr/>
      <dgm:t>
        <a:bodyPr/>
        <a:lstStyle/>
        <a:p>
          <a:endParaRPr lang="ru-RU"/>
        </a:p>
      </dgm:t>
    </dgm:pt>
    <dgm:pt modelId="{4A4765E5-CFF0-41E5-B068-B8EC3776B107}" type="pres">
      <dgm:prSet presAssocID="{70D663CA-1CD3-4FE2-86B5-099CFDE4F191}" presName="hierRoot2" presStyleCnt="0">
        <dgm:presLayoutVars>
          <dgm:hierBranch val="init"/>
        </dgm:presLayoutVars>
      </dgm:prSet>
      <dgm:spPr/>
    </dgm:pt>
    <dgm:pt modelId="{E3B72DB8-D3E5-486D-A686-602B216B4D6E}" type="pres">
      <dgm:prSet presAssocID="{70D663CA-1CD3-4FE2-86B5-099CFDE4F191}" presName="rootComposite" presStyleCnt="0"/>
      <dgm:spPr/>
    </dgm:pt>
    <dgm:pt modelId="{E2CC0273-D484-4517-B833-915C3647EFF8}" type="pres">
      <dgm:prSet presAssocID="{70D663CA-1CD3-4FE2-86B5-099CFDE4F191}" presName="rootText" presStyleLbl="node2" presStyleIdx="3" presStyleCnt="5">
        <dgm:presLayoutVars>
          <dgm:chPref val="3"/>
        </dgm:presLayoutVars>
      </dgm:prSet>
      <dgm:spPr/>
      <dgm:t>
        <a:bodyPr/>
        <a:lstStyle/>
        <a:p>
          <a:endParaRPr lang="ru-RU"/>
        </a:p>
      </dgm:t>
    </dgm:pt>
    <dgm:pt modelId="{C9B4A9AB-B764-481F-8A7C-618EC3D2E51F}" type="pres">
      <dgm:prSet presAssocID="{70D663CA-1CD3-4FE2-86B5-099CFDE4F191}" presName="rootConnector" presStyleLbl="node2" presStyleIdx="3" presStyleCnt="5"/>
      <dgm:spPr/>
      <dgm:t>
        <a:bodyPr/>
        <a:lstStyle/>
        <a:p>
          <a:endParaRPr lang="ru-RU"/>
        </a:p>
      </dgm:t>
    </dgm:pt>
    <dgm:pt modelId="{74F87F8D-21A8-44CA-95B6-963BE48C9C27}" type="pres">
      <dgm:prSet presAssocID="{70D663CA-1CD3-4FE2-86B5-099CFDE4F191}" presName="hierChild4" presStyleCnt="0"/>
      <dgm:spPr/>
    </dgm:pt>
    <dgm:pt modelId="{F8204B57-E43D-4D63-8DF4-227B13AD2B31}" type="pres">
      <dgm:prSet presAssocID="{93B46EFA-F148-4F22-9CD7-DE9F95F30F90}" presName="Name37" presStyleLbl="parChTrans1D3" presStyleIdx="8" presStyleCnt="19"/>
      <dgm:spPr/>
      <dgm:t>
        <a:bodyPr/>
        <a:lstStyle/>
        <a:p>
          <a:endParaRPr lang="ru-RU"/>
        </a:p>
      </dgm:t>
    </dgm:pt>
    <dgm:pt modelId="{742D582B-1BAC-413B-A74F-33E1BDDC0B37}" type="pres">
      <dgm:prSet presAssocID="{4A53D5C6-533C-47B7-B49C-93BB4729E67F}" presName="hierRoot2" presStyleCnt="0">
        <dgm:presLayoutVars>
          <dgm:hierBranch val="init"/>
        </dgm:presLayoutVars>
      </dgm:prSet>
      <dgm:spPr/>
    </dgm:pt>
    <dgm:pt modelId="{E0F424C7-20AC-4B35-B719-5042218AC523}" type="pres">
      <dgm:prSet presAssocID="{4A53D5C6-533C-47B7-B49C-93BB4729E67F}" presName="rootComposite" presStyleCnt="0"/>
      <dgm:spPr/>
    </dgm:pt>
    <dgm:pt modelId="{D81D03E3-9C13-4079-B1C6-E47D37EE4720}" type="pres">
      <dgm:prSet presAssocID="{4A53D5C6-533C-47B7-B49C-93BB4729E67F}" presName="rootText" presStyleLbl="node3" presStyleIdx="8" presStyleCnt="19" custScaleY="78393">
        <dgm:presLayoutVars>
          <dgm:chPref val="3"/>
        </dgm:presLayoutVars>
      </dgm:prSet>
      <dgm:spPr/>
      <dgm:t>
        <a:bodyPr/>
        <a:lstStyle/>
        <a:p>
          <a:endParaRPr lang="ru-RU"/>
        </a:p>
      </dgm:t>
    </dgm:pt>
    <dgm:pt modelId="{AFC2262E-0E14-4A75-AFB9-DE11262F8EB6}" type="pres">
      <dgm:prSet presAssocID="{4A53D5C6-533C-47B7-B49C-93BB4729E67F}" presName="rootConnector" presStyleLbl="node3" presStyleIdx="8" presStyleCnt="19"/>
      <dgm:spPr/>
      <dgm:t>
        <a:bodyPr/>
        <a:lstStyle/>
        <a:p>
          <a:endParaRPr lang="ru-RU"/>
        </a:p>
      </dgm:t>
    </dgm:pt>
    <dgm:pt modelId="{6E0B03C9-F888-4D5D-AFD4-6512EB4384AA}" type="pres">
      <dgm:prSet presAssocID="{4A53D5C6-533C-47B7-B49C-93BB4729E67F}" presName="hierChild4" presStyleCnt="0"/>
      <dgm:spPr/>
    </dgm:pt>
    <dgm:pt modelId="{1EE163F9-41D3-4CAC-955A-46B8C0403779}" type="pres">
      <dgm:prSet presAssocID="{4A53D5C6-533C-47B7-B49C-93BB4729E67F}" presName="hierChild5" presStyleCnt="0"/>
      <dgm:spPr/>
    </dgm:pt>
    <dgm:pt modelId="{A2153476-79CD-495C-83F7-975347859BFB}" type="pres">
      <dgm:prSet presAssocID="{EF8A68BF-1E7A-43AB-B4B2-8EA6A15795CE}" presName="Name37" presStyleLbl="parChTrans1D3" presStyleIdx="9" presStyleCnt="19"/>
      <dgm:spPr/>
      <dgm:t>
        <a:bodyPr/>
        <a:lstStyle/>
        <a:p>
          <a:endParaRPr lang="ru-RU"/>
        </a:p>
      </dgm:t>
    </dgm:pt>
    <dgm:pt modelId="{74E9890A-FF3A-4A0B-8DC2-30BEA836EFA8}" type="pres">
      <dgm:prSet presAssocID="{CF45F8DB-99A2-4A40-A94E-0966AFFA08FD}" presName="hierRoot2" presStyleCnt="0">
        <dgm:presLayoutVars>
          <dgm:hierBranch val="init"/>
        </dgm:presLayoutVars>
      </dgm:prSet>
      <dgm:spPr/>
    </dgm:pt>
    <dgm:pt modelId="{3454619A-B4B3-4510-BDD7-131773D5E09C}" type="pres">
      <dgm:prSet presAssocID="{CF45F8DB-99A2-4A40-A94E-0966AFFA08FD}" presName="rootComposite" presStyleCnt="0"/>
      <dgm:spPr/>
    </dgm:pt>
    <dgm:pt modelId="{2CB94732-3528-4FA3-B3E7-10F2BE67594E}" type="pres">
      <dgm:prSet presAssocID="{CF45F8DB-99A2-4A40-A94E-0966AFFA08FD}" presName="rootText" presStyleLbl="node3" presStyleIdx="9" presStyleCnt="19" custScaleY="67120">
        <dgm:presLayoutVars>
          <dgm:chPref val="3"/>
        </dgm:presLayoutVars>
      </dgm:prSet>
      <dgm:spPr/>
      <dgm:t>
        <a:bodyPr/>
        <a:lstStyle/>
        <a:p>
          <a:endParaRPr lang="ru-RU"/>
        </a:p>
      </dgm:t>
    </dgm:pt>
    <dgm:pt modelId="{EAE682DD-CC21-4A4B-9435-E52178DF4A24}" type="pres">
      <dgm:prSet presAssocID="{CF45F8DB-99A2-4A40-A94E-0966AFFA08FD}" presName="rootConnector" presStyleLbl="node3" presStyleIdx="9" presStyleCnt="19"/>
      <dgm:spPr/>
      <dgm:t>
        <a:bodyPr/>
        <a:lstStyle/>
        <a:p>
          <a:endParaRPr lang="ru-RU"/>
        </a:p>
      </dgm:t>
    </dgm:pt>
    <dgm:pt modelId="{3277C1A8-A8E3-452E-814A-E4F2B83FA709}" type="pres">
      <dgm:prSet presAssocID="{CF45F8DB-99A2-4A40-A94E-0966AFFA08FD}" presName="hierChild4" presStyleCnt="0"/>
      <dgm:spPr/>
    </dgm:pt>
    <dgm:pt modelId="{FB65B161-3E4E-42BB-A793-BD90C2765128}" type="pres">
      <dgm:prSet presAssocID="{CF45F8DB-99A2-4A40-A94E-0966AFFA08FD}" presName="hierChild5" presStyleCnt="0"/>
      <dgm:spPr/>
    </dgm:pt>
    <dgm:pt modelId="{034DCE50-5195-4DC0-B9FF-60CE74505475}" type="pres">
      <dgm:prSet presAssocID="{3DC6E946-F2EA-4453-9C5E-B53C08D64F92}" presName="Name37" presStyleLbl="parChTrans1D3" presStyleIdx="10" presStyleCnt="19"/>
      <dgm:spPr/>
      <dgm:t>
        <a:bodyPr/>
        <a:lstStyle/>
        <a:p>
          <a:endParaRPr lang="ru-RU"/>
        </a:p>
      </dgm:t>
    </dgm:pt>
    <dgm:pt modelId="{2D699B16-9192-4CA9-9EFA-F2DA57EA461C}" type="pres">
      <dgm:prSet presAssocID="{892913F6-C615-4D02-AE93-8AF4EAA97906}" presName="hierRoot2" presStyleCnt="0">
        <dgm:presLayoutVars>
          <dgm:hierBranch val="init"/>
        </dgm:presLayoutVars>
      </dgm:prSet>
      <dgm:spPr/>
    </dgm:pt>
    <dgm:pt modelId="{4E5C397A-4313-4006-BAB8-A680DADFB539}" type="pres">
      <dgm:prSet presAssocID="{892913F6-C615-4D02-AE93-8AF4EAA97906}" presName="rootComposite" presStyleCnt="0"/>
      <dgm:spPr/>
    </dgm:pt>
    <dgm:pt modelId="{139BB45E-2E2A-4C4F-A51C-D730B8C1F2D5}" type="pres">
      <dgm:prSet presAssocID="{892913F6-C615-4D02-AE93-8AF4EAA97906}" presName="rootText" presStyleLbl="node3" presStyleIdx="10" presStyleCnt="19" custScaleY="77003">
        <dgm:presLayoutVars>
          <dgm:chPref val="3"/>
        </dgm:presLayoutVars>
      </dgm:prSet>
      <dgm:spPr/>
      <dgm:t>
        <a:bodyPr/>
        <a:lstStyle/>
        <a:p>
          <a:endParaRPr lang="ru-RU"/>
        </a:p>
      </dgm:t>
    </dgm:pt>
    <dgm:pt modelId="{C4B5873B-AFAD-4AA1-A137-E5D8A1513EBD}" type="pres">
      <dgm:prSet presAssocID="{892913F6-C615-4D02-AE93-8AF4EAA97906}" presName="rootConnector" presStyleLbl="node3" presStyleIdx="10" presStyleCnt="19"/>
      <dgm:spPr/>
      <dgm:t>
        <a:bodyPr/>
        <a:lstStyle/>
        <a:p>
          <a:endParaRPr lang="ru-RU"/>
        </a:p>
      </dgm:t>
    </dgm:pt>
    <dgm:pt modelId="{6C61109A-BA88-44DD-98DA-EBA032CFFDD5}" type="pres">
      <dgm:prSet presAssocID="{892913F6-C615-4D02-AE93-8AF4EAA97906}" presName="hierChild4" presStyleCnt="0"/>
      <dgm:spPr/>
    </dgm:pt>
    <dgm:pt modelId="{7EDBB386-9C38-4A73-8353-9E457E88E846}" type="pres">
      <dgm:prSet presAssocID="{892913F6-C615-4D02-AE93-8AF4EAA97906}" presName="hierChild5" presStyleCnt="0"/>
      <dgm:spPr/>
    </dgm:pt>
    <dgm:pt modelId="{4A459834-494A-4F2C-AEA8-A1377EA39B64}" type="pres">
      <dgm:prSet presAssocID="{0AF851D7-7119-4D0F-894C-06FDCE6DFF58}" presName="Name37" presStyleLbl="parChTrans1D3" presStyleIdx="11" presStyleCnt="19"/>
      <dgm:spPr/>
      <dgm:t>
        <a:bodyPr/>
        <a:lstStyle/>
        <a:p>
          <a:endParaRPr lang="ru-RU"/>
        </a:p>
      </dgm:t>
    </dgm:pt>
    <dgm:pt modelId="{4DE0C74F-D203-4C12-9793-D70D699DAB4A}" type="pres">
      <dgm:prSet presAssocID="{B2141E24-018A-4A7D-BD0C-CB474661A1A5}" presName="hierRoot2" presStyleCnt="0">
        <dgm:presLayoutVars>
          <dgm:hierBranch val="init"/>
        </dgm:presLayoutVars>
      </dgm:prSet>
      <dgm:spPr/>
    </dgm:pt>
    <dgm:pt modelId="{92CF5D1C-7363-448D-83E3-B7CC808CF8A9}" type="pres">
      <dgm:prSet presAssocID="{B2141E24-018A-4A7D-BD0C-CB474661A1A5}" presName="rootComposite" presStyleCnt="0"/>
      <dgm:spPr/>
    </dgm:pt>
    <dgm:pt modelId="{5CB972A0-934C-4BEC-84EB-6343165925AD}" type="pres">
      <dgm:prSet presAssocID="{B2141E24-018A-4A7D-BD0C-CB474661A1A5}" presName="rootText" presStyleLbl="node3" presStyleIdx="11" presStyleCnt="19" custScaleY="69315">
        <dgm:presLayoutVars>
          <dgm:chPref val="3"/>
        </dgm:presLayoutVars>
      </dgm:prSet>
      <dgm:spPr/>
      <dgm:t>
        <a:bodyPr/>
        <a:lstStyle/>
        <a:p>
          <a:endParaRPr lang="ru-RU"/>
        </a:p>
      </dgm:t>
    </dgm:pt>
    <dgm:pt modelId="{CDBFC173-4A48-4E8C-9A1E-EF4603D9DC8D}" type="pres">
      <dgm:prSet presAssocID="{B2141E24-018A-4A7D-BD0C-CB474661A1A5}" presName="rootConnector" presStyleLbl="node3" presStyleIdx="11" presStyleCnt="19"/>
      <dgm:spPr/>
      <dgm:t>
        <a:bodyPr/>
        <a:lstStyle/>
        <a:p>
          <a:endParaRPr lang="ru-RU"/>
        </a:p>
      </dgm:t>
    </dgm:pt>
    <dgm:pt modelId="{42B02492-2A39-49E3-80F2-1788A5427DE4}" type="pres">
      <dgm:prSet presAssocID="{B2141E24-018A-4A7D-BD0C-CB474661A1A5}" presName="hierChild4" presStyleCnt="0"/>
      <dgm:spPr/>
    </dgm:pt>
    <dgm:pt modelId="{5074109D-E692-4C54-8771-3E78E9594035}" type="pres">
      <dgm:prSet presAssocID="{B2141E24-018A-4A7D-BD0C-CB474661A1A5}" presName="hierChild5" presStyleCnt="0"/>
      <dgm:spPr/>
    </dgm:pt>
    <dgm:pt modelId="{99D2F821-AA3B-423D-A7B9-76FE9714F828}" type="pres">
      <dgm:prSet presAssocID="{0CDCE48F-6817-40DE-BCC4-6B8F59DA5C5C}" presName="Name37" presStyleLbl="parChTrans1D3" presStyleIdx="12" presStyleCnt="19"/>
      <dgm:spPr/>
      <dgm:t>
        <a:bodyPr/>
        <a:lstStyle/>
        <a:p>
          <a:endParaRPr lang="ru-RU"/>
        </a:p>
      </dgm:t>
    </dgm:pt>
    <dgm:pt modelId="{A32E053E-4F0B-4895-873F-FD6FE98B1E1D}" type="pres">
      <dgm:prSet presAssocID="{1492D7D8-8F50-491E-917B-2A4AEBC362F1}" presName="hierRoot2" presStyleCnt="0">
        <dgm:presLayoutVars>
          <dgm:hierBranch val="init"/>
        </dgm:presLayoutVars>
      </dgm:prSet>
      <dgm:spPr/>
    </dgm:pt>
    <dgm:pt modelId="{7BB0EF6E-F6EA-44DF-8376-2DB2CB488E4B}" type="pres">
      <dgm:prSet presAssocID="{1492D7D8-8F50-491E-917B-2A4AEBC362F1}" presName="rootComposite" presStyleCnt="0"/>
      <dgm:spPr/>
    </dgm:pt>
    <dgm:pt modelId="{251411F3-5A4F-46BA-8DE9-CF79B6F2B6F0}" type="pres">
      <dgm:prSet presAssocID="{1492D7D8-8F50-491E-917B-2A4AEBC362F1}" presName="rootText" presStyleLbl="node3" presStyleIdx="12" presStyleCnt="19" custScaleY="69485">
        <dgm:presLayoutVars>
          <dgm:chPref val="3"/>
        </dgm:presLayoutVars>
      </dgm:prSet>
      <dgm:spPr/>
      <dgm:t>
        <a:bodyPr/>
        <a:lstStyle/>
        <a:p>
          <a:endParaRPr lang="ru-RU"/>
        </a:p>
      </dgm:t>
    </dgm:pt>
    <dgm:pt modelId="{702DF126-7B51-4119-8824-0DE4379AF815}" type="pres">
      <dgm:prSet presAssocID="{1492D7D8-8F50-491E-917B-2A4AEBC362F1}" presName="rootConnector" presStyleLbl="node3" presStyleIdx="12" presStyleCnt="19"/>
      <dgm:spPr/>
      <dgm:t>
        <a:bodyPr/>
        <a:lstStyle/>
        <a:p>
          <a:endParaRPr lang="ru-RU"/>
        </a:p>
      </dgm:t>
    </dgm:pt>
    <dgm:pt modelId="{0F14C040-717E-4787-A92A-E4E59DE0B660}" type="pres">
      <dgm:prSet presAssocID="{1492D7D8-8F50-491E-917B-2A4AEBC362F1}" presName="hierChild4" presStyleCnt="0"/>
      <dgm:spPr/>
    </dgm:pt>
    <dgm:pt modelId="{C7D72D1E-2977-49F8-B221-26927650C0DB}" type="pres">
      <dgm:prSet presAssocID="{1492D7D8-8F50-491E-917B-2A4AEBC362F1}" presName="hierChild5" presStyleCnt="0"/>
      <dgm:spPr/>
    </dgm:pt>
    <dgm:pt modelId="{6AAE5CF7-E574-4B24-9423-AB99F24A6F58}" type="pres">
      <dgm:prSet presAssocID="{2E5F5CB9-0FFD-4B5D-AA7A-AED69DA88CC6}" presName="Name37" presStyleLbl="parChTrans1D3" presStyleIdx="13" presStyleCnt="19"/>
      <dgm:spPr/>
      <dgm:t>
        <a:bodyPr/>
        <a:lstStyle/>
        <a:p>
          <a:endParaRPr lang="ru-RU"/>
        </a:p>
      </dgm:t>
    </dgm:pt>
    <dgm:pt modelId="{BEFCFAFE-C104-46D7-A7FE-805D71E3B71F}" type="pres">
      <dgm:prSet presAssocID="{C023F72D-B3F2-4067-A764-2A3DACF9ED18}" presName="hierRoot2" presStyleCnt="0">
        <dgm:presLayoutVars>
          <dgm:hierBranch val="init"/>
        </dgm:presLayoutVars>
      </dgm:prSet>
      <dgm:spPr/>
    </dgm:pt>
    <dgm:pt modelId="{811B60F9-3121-4418-B415-28A6999AB634}" type="pres">
      <dgm:prSet presAssocID="{C023F72D-B3F2-4067-A764-2A3DACF9ED18}" presName="rootComposite" presStyleCnt="0"/>
      <dgm:spPr/>
    </dgm:pt>
    <dgm:pt modelId="{9F142497-54D8-4CCD-87F5-4A683D31AE9F}" type="pres">
      <dgm:prSet presAssocID="{C023F72D-B3F2-4067-A764-2A3DACF9ED18}" presName="rootText" presStyleLbl="node3" presStyleIdx="13" presStyleCnt="19" custScaleY="70580">
        <dgm:presLayoutVars>
          <dgm:chPref val="3"/>
        </dgm:presLayoutVars>
      </dgm:prSet>
      <dgm:spPr/>
      <dgm:t>
        <a:bodyPr/>
        <a:lstStyle/>
        <a:p>
          <a:endParaRPr lang="ru-RU"/>
        </a:p>
      </dgm:t>
    </dgm:pt>
    <dgm:pt modelId="{8CBADFD1-919A-4104-885C-6A4AFC962478}" type="pres">
      <dgm:prSet presAssocID="{C023F72D-B3F2-4067-A764-2A3DACF9ED18}" presName="rootConnector" presStyleLbl="node3" presStyleIdx="13" presStyleCnt="19"/>
      <dgm:spPr/>
      <dgm:t>
        <a:bodyPr/>
        <a:lstStyle/>
        <a:p>
          <a:endParaRPr lang="ru-RU"/>
        </a:p>
      </dgm:t>
    </dgm:pt>
    <dgm:pt modelId="{0E15ADB9-9414-4F08-9813-E983B6DDB4CB}" type="pres">
      <dgm:prSet presAssocID="{C023F72D-B3F2-4067-A764-2A3DACF9ED18}" presName="hierChild4" presStyleCnt="0"/>
      <dgm:spPr/>
    </dgm:pt>
    <dgm:pt modelId="{7E7F67E0-0492-466D-B145-4C7D798E08AB}" type="pres">
      <dgm:prSet presAssocID="{C023F72D-B3F2-4067-A764-2A3DACF9ED18}" presName="hierChild5" presStyleCnt="0"/>
      <dgm:spPr/>
    </dgm:pt>
    <dgm:pt modelId="{3AD26197-82E7-4404-8908-F35B998BEB37}" type="pres">
      <dgm:prSet presAssocID="{4F316FAF-9DE1-4D3D-B864-86BA113238A3}" presName="Name37" presStyleLbl="parChTrans1D3" presStyleIdx="14" presStyleCnt="19"/>
      <dgm:spPr/>
      <dgm:t>
        <a:bodyPr/>
        <a:lstStyle/>
        <a:p>
          <a:endParaRPr lang="ru-RU"/>
        </a:p>
      </dgm:t>
    </dgm:pt>
    <dgm:pt modelId="{B80082FB-4B50-479F-A7BE-D1513A8FC5CB}" type="pres">
      <dgm:prSet presAssocID="{A8F1BDEA-6A8D-408E-848D-0581719043F8}" presName="hierRoot2" presStyleCnt="0">
        <dgm:presLayoutVars>
          <dgm:hierBranch val="init"/>
        </dgm:presLayoutVars>
      </dgm:prSet>
      <dgm:spPr/>
    </dgm:pt>
    <dgm:pt modelId="{0DBBD39C-0031-497C-B540-386BCCF4DA3A}" type="pres">
      <dgm:prSet presAssocID="{A8F1BDEA-6A8D-408E-848D-0581719043F8}" presName="rootComposite" presStyleCnt="0"/>
      <dgm:spPr/>
    </dgm:pt>
    <dgm:pt modelId="{C7CC470D-344C-4465-99D8-1DF197A55E80}" type="pres">
      <dgm:prSet presAssocID="{A8F1BDEA-6A8D-408E-848D-0581719043F8}" presName="rootText" presStyleLbl="node3" presStyleIdx="14" presStyleCnt="19" custScaleY="76148">
        <dgm:presLayoutVars>
          <dgm:chPref val="3"/>
        </dgm:presLayoutVars>
      </dgm:prSet>
      <dgm:spPr/>
      <dgm:t>
        <a:bodyPr/>
        <a:lstStyle/>
        <a:p>
          <a:endParaRPr lang="ru-RU"/>
        </a:p>
      </dgm:t>
    </dgm:pt>
    <dgm:pt modelId="{7703E9AA-46CD-4527-8777-64002E485A59}" type="pres">
      <dgm:prSet presAssocID="{A8F1BDEA-6A8D-408E-848D-0581719043F8}" presName="rootConnector" presStyleLbl="node3" presStyleIdx="14" presStyleCnt="19"/>
      <dgm:spPr/>
      <dgm:t>
        <a:bodyPr/>
        <a:lstStyle/>
        <a:p>
          <a:endParaRPr lang="ru-RU"/>
        </a:p>
      </dgm:t>
    </dgm:pt>
    <dgm:pt modelId="{E9B3055B-4B41-445B-B0AE-FE8D4886E4CC}" type="pres">
      <dgm:prSet presAssocID="{A8F1BDEA-6A8D-408E-848D-0581719043F8}" presName="hierChild4" presStyleCnt="0"/>
      <dgm:spPr/>
    </dgm:pt>
    <dgm:pt modelId="{FABE1545-E658-47E7-9925-B891CA1DC32D}" type="pres">
      <dgm:prSet presAssocID="{A8F1BDEA-6A8D-408E-848D-0581719043F8}" presName="hierChild5" presStyleCnt="0"/>
      <dgm:spPr/>
    </dgm:pt>
    <dgm:pt modelId="{5DF4CE41-E0D8-4D7E-8D22-4B76F62524BF}" type="pres">
      <dgm:prSet presAssocID="{1BDC75B1-A6C0-4CCF-9320-1A9AD9C1C9C1}" presName="Name37" presStyleLbl="parChTrans1D3" presStyleIdx="15" presStyleCnt="19"/>
      <dgm:spPr/>
      <dgm:t>
        <a:bodyPr/>
        <a:lstStyle/>
        <a:p>
          <a:endParaRPr lang="ru-RU"/>
        </a:p>
      </dgm:t>
    </dgm:pt>
    <dgm:pt modelId="{7E52DB97-D547-4AE7-A92B-5C79595A09DB}" type="pres">
      <dgm:prSet presAssocID="{C3B0BDBC-E4A3-4166-9BE4-F8FB2C735249}" presName="hierRoot2" presStyleCnt="0">
        <dgm:presLayoutVars>
          <dgm:hierBranch val="init"/>
        </dgm:presLayoutVars>
      </dgm:prSet>
      <dgm:spPr/>
    </dgm:pt>
    <dgm:pt modelId="{D94361FE-D735-4F88-A662-B68372CFF356}" type="pres">
      <dgm:prSet presAssocID="{C3B0BDBC-E4A3-4166-9BE4-F8FB2C735249}" presName="rootComposite" presStyleCnt="0"/>
      <dgm:spPr/>
    </dgm:pt>
    <dgm:pt modelId="{81463F2C-66E8-4987-9C9F-FCE3229C6280}" type="pres">
      <dgm:prSet presAssocID="{C3B0BDBC-E4A3-4166-9BE4-F8FB2C735249}" presName="rootText" presStyleLbl="node3" presStyleIdx="15" presStyleCnt="19">
        <dgm:presLayoutVars>
          <dgm:chPref val="3"/>
        </dgm:presLayoutVars>
      </dgm:prSet>
      <dgm:spPr/>
      <dgm:t>
        <a:bodyPr/>
        <a:lstStyle/>
        <a:p>
          <a:endParaRPr lang="ru-RU"/>
        </a:p>
      </dgm:t>
    </dgm:pt>
    <dgm:pt modelId="{9D229D5C-0F41-4772-9CD8-0BAC827E85AE}" type="pres">
      <dgm:prSet presAssocID="{C3B0BDBC-E4A3-4166-9BE4-F8FB2C735249}" presName="rootConnector" presStyleLbl="node3" presStyleIdx="15" presStyleCnt="19"/>
      <dgm:spPr/>
      <dgm:t>
        <a:bodyPr/>
        <a:lstStyle/>
        <a:p>
          <a:endParaRPr lang="ru-RU"/>
        </a:p>
      </dgm:t>
    </dgm:pt>
    <dgm:pt modelId="{A3EBBC3B-DD8F-4AA5-A207-453CD2E5D722}" type="pres">
      <dgm:prSet presAssocID="{C3B0BDBC-E4A3-4166-9BE4-F8FB2C735249}" presName="hierChild4" presStyleCnt="0"/>
      <dgm:spPr/>
    </dgm:pt>
    <dgm:pt modelId="{8E536481-F44A-4953-9C68-F99A021F0829}" type="pres">
      <dgm:prSet presAssocID="{C3B0BDBC-E4A3-4166-9BE4-F8FB2C735249}" presName="hierChild5" presStyleCnt="0"/>
      <dgm:spPr/>
    </dgm:pt>
    <dgm:pt modelId="{7B973C02-281B-4252-B473-92D3C244B270}" type="pres">
      <dgm:prSet presAssocID="{70D663CA-1CD3-4FE2-86B5-099CFDE4F191}" presName="hierChild5" presStyleCnt="0"/>
      <dgm:spPr/>
    </dgm:pt>
    <dgm:pt modelId="{C81E3855-1C7F-43D6-ACC7-8FA1AE1E14D2}" type="pres">
      <dgm:prSet presAssocID="{A87A4471-E763-427E-B816-85F93542A710}" presName="Name37" presStyleLbl="parChTrans1D2" presStyleIdx="4" presStyleCnt="5"/>
      <dgm:spPr/>
      <dgm:t>
        <a:bodyPr/>
        <a:lstStyle/>
        <a:p>
          <a:endParaRPr lang="ru-RU"/>
        </a:p>
      </dgm:t>
    </dgm:pt>
    <dgm:pt modelId="{90B74C51-9AAC-4121-9DC0-7686A02242F0}" type="pres">
      <dgm:prSet presAssocID="{79013398-A8D0-450A-A6D8-FD5EDD3E503B}" presName="hierRoot2" presStyleCnt="0">
        <dgm:presLayoutVars>
          <dgm:hierBranch val="init"/>
        </dgm:presLayoutVars>
      </dgm:prSet>
      <dgm:spPr/>
    </dgm:pt>
    <dgm:pt modelId="{343540A8-3AF0-4562-8CD4-A98978AC7EB2}" type="pres">
      <dgm:prSet presAssocID="{79013398-A8D0-450A-A6D8-FD5EDD3E503B}" presName="rootComposite" presStyleCnt="0"/>
      <dgm:spPr/>
    </dgm:pt>
    <dgm:pt modelId="{27786997-D30C-4A5F-9EAD-8540C836633A}" type="pres">
      <dgm:prSet presAssocID="{79013398-A8D0-450A-A6D8-FD5EDD3E503B}" presName="rootText" presStyleLbl="node2" presStyleIdx="4" presStyleCnt="5">
        <dgm:presLayoutVars>
          <dgm:chPref val="3"/>
        </dgm:presLayoutVars>
      </dgm:prSet>
      <dgm:spPr/>
      <dgm:t>
        <a:bodyPr/>
        <a:lstStyle/>
        <a:p>
          <a:endParaRPr lang="ru-RU"/>
        </a:p>
      </dgm:t>
    </dgm:pt>
    <dgm:pt modelId="{237DD456-4356-447C-9865-D42192D2D4D4}" type="pres">
      <dgm:prSet presAssocID="{79013398-A8D0-450A-A6D8-FD5EDD3E503B}" presName="rootConnector" presStyleLbl="node2" presStyleIdx="4" presStyleCnt="5"/>
      <dgm:spPr/>
      <dgm:t>
        <a:bodyPr/>
        <a:lstStyle/>
        <a:p>
          <a:endParaRPr lang="ru-RU"/>
        </a:p>
      </dgm:t>
    </dgm:pt>
    <dgm:pt modelId="{58B7E89F-6DCA-4E12-A3E7-19FA2E18F583}" type="pres">
      <dgm:prSet presAssocID="{79013398-A8D0-450A-A6D8-FD5EDD3E503B}" presName="hierChild4" presStyleCnt="0"/>
      <dgm:spPr/>
    </dgm:pt>
    <dgm:pt modelId="{E4CACB24-D0B9-4FAA-9A12-C7D61292A69B}" type="pres">
      <dgm:prSet presAssocID="{DA4997AF-81CA-4172-8693-10BB8F00E518}" presName="Name37" presStyleLbl="parChTrans1D3" presStyleIdx="16" presStyleCnt="19"/>
      <dgm:spPr/>
      <dgm:t>
        <a:bodyPr/>
        <a:lstStyle/>
        <a:p>
          <a:endParaRPr lang="ru-RU"/>
        </a:p>
      </dgm:t>
    </dgm:pt>
    <dgm:pt modelId="{CB2EF135-6DB0-4EE6-A477-8C0E0186167B}" type="pres">
      <dgm:prSet presAssocID="{E7199171-B360-4D89-8DAE-B03F833C37D3}" presName="hierRoot2" presStyleCnt="0">
        <dgm:presLayoutVars>
          <dgm:hierBranch val="init"/>
        </dgm:presLayoutVars>
      </dgm:prSet>
      <dgm:spPr/>
    </dgm:pt>
    <dgm:pt modelId="{31EAB010-3BFF-44C9-AFB6-873DD68D2882}" type="pres">
      <dgm:prSet presAssocID="{E7199171-B360-4D89-8DAE-B03F833C37D3}" presName="rootComposite" presStyleCnt="0"/>
      <dgm:spPr/>
    </dgm:pt>
    <dgm:pt modelId="{E4136DC3-51B5-483B-A855-4B21357CAE59}" type="pres">
      <dgm:prSet presAssocID="{E7199171-B360-4D89-8DAE-B03F833C37D3}" presName="rootText" presStyleLbl="node3" presStyleIdx="16" presStyleCnt="19">
        <dgm:presLayoutVars>
          <dgm:chPref val="3"/>
        </dgm:presLayoutVars>
      </dgm:prSet>
      <dgm:spPr/>
      <dgm:t>
        <a:bodyPr/>
        <a:lstStyle/>
        <a:p>
          <a:endParaRPr lang="ru-RU"/>
        </a:p>
      </dgm:t>
    </dgm:pt>
    <dgm:pt modelId="{F2B783AF-04CD-4388-84F3-B5FB2D5094E0}" type="pres">
      <dgm:prSet presAssocID="{E7199171-B360-4D89-8DAE-B03F833C37D3}" presName="rootConnector" presStyleLbl="node3" presStyleIdx="16" presStyleCnt="19"/>
      <dgm:spPr/>
      <dgm:t>
        <a:bodyPr/>
        <a:lstStyle/>
        <a:p>
          <a:endParaRPr lang="ru-RU"/>
        </a:p>
      </dgm:t>
    </dgm:pt>
    <dgm:pt modelId="{AA6EA18B-822D-4B1E-91A0-83C7F958A047}" type="pres">
      <dgm:prSet presAssocID="{E7199171-B360-4D89-8DAE-B03F833C37D3}" presName="hierChild4" presStyleCnt="0"/>
      <dgm:spPr/>
    </dgm:pt>
    <dgm:pt modelId="{DD1204BF-78A4-468E-B58A-55E6F2DB93B7}" type="pres">
      <dgm:prSet presAssocID="{E7199171-B360-4D89-8DAE-B03F833C37D3}" presName="hierChild5" presStyleCnt="0"/>
      <dgm:spPr/>
    </dgm:pt>
    <dgm:pt modelId="{7AC5AE80-C5AC-47E5-A8E2-5BEB4955C4FA}" type="pres">
      <dgm:prSet presAssocID="{BD04A153-698E-4C91-8448-AF463E60CFA3}" presName="Name37" presStyleLbl="parChTrans1D3" presStyleIdx="17" presStyleCnt="19"/>
      <dgm:spPr/>
      <dgm:t>
        <a:bodyPr/>
        <a:lstStyle/>
        <a:p>
          <a:endParaRPr lang="ru-RU"/>
        </a:p>
      </dgm:t>
    </dgm:pt>
    <dgm:pt modelId="{1F2E154F-BC4A-4F5A-8252-B4481DE585A4}" type="pres">
      <dgm:prSet presAssocID="{D95606B5-C7D8-4E78-B837-42A6C6BB2A3F}" presName="hierRoot2" presStyleCnt="0">
        <dgm:presLayoutVars>
          <dgm:hierBranch val="init"/>
        </dgm:presLayoutVars>
      </dgm:prSet>
      <dgm:spPr/>
    </dgm:pt>
    <dgm:pt modelId="{81DE98D6-FFB4-442A-942E-1240F95F9AD6}" type="pres">
      <dgm:prSet presAssocID="{D95606B5-C7D8-4E78-B837-42A6C6BB2A3F}" presName="rootComposite" presStyleCnt="0"/>
      <dgm:spPr/>
    </dgm:pt>
    <dgm:pt modelId="{C3C1DC41-5FC9-4305-8F4F-D3DA75D42A9E}" type="pres">
      <dgm:prSet presAssocID="{D95606B5-C7D8-4E78-B837-42A6C6BB2A3F}" presName="rootText" presStyleLbl="node3" presStyleIdx="17" presStyleCnt="19">
        <dgm:presLayoutVars>
          <dgm:chPref val="3"/>
        </dgm:presLayoutVars>
      </dgm:prSet>
      <dgm:spPr/>
      <dgm:t>
        <a:bodyPr/>
        <a:lstStyle/>
        <a:p>
          <a:endParaRPr lang="ru-RU"/>
        </a:p>
      </dgm:t>
    </dgm:pt>
    <dgm:pt modelId="{C82D61BF-0522-4921-AB13-04C95CBC531F}" type="pres">
      <dgm:prSet presAssocID="{D95606B5-C7D8-4E78-B837-42A6C6BB2A3F}" presName="rootConnector" presStyleLbl="node3" presStyleIdx="17" presStyleCnt="19"/>
      <dgm:spPr/>
      <dgm:t>
        <a:bodyPr/>
        <a:lstStyle/>
        <a:p>
          <a:endParaRPr lang="ru-RU"/>
        </a:p>
      </dgm:t>
    </dgm:pt>
    <dgm:pt modelId="{561328A3-F8CD-47A4-B33B-3FD4E2E03D91}" type="pres">
      <dgm:prSet presAssocID="{D95606B5-C7D8-4E78-B837-42A6C6BB2A3F}" presName="hierChild4" presStyleCnt="0"/>
      <dgm:spPr/>
    </dgm:pt>
    <dgm:pt modelId="{57E536EF-EE4B-495E-89E9-6B16CC75BBBF}" type="pres">
      <dgm:prSet presAssocID="{D95606B5-C7D8-4E78-B837-42A6C6BB2A3F}" presName="hierChild5" presStyleCnt="0"/>
      <dgm:spPr/>
    </dgm:pt>
    <dgm:pt modelId="{70D02BC9-DEC4-4E74-84E9-4CFBDB4140B3}" type="pres">
      <dgm:prSet presAssocID="{5E6642CC-D3B7-402C-8873-1649277EB5A1}" presName="Name37" presStyleLbl="parChTrans1D3" presStyleIdx="18" presStyleCnt="19"/>
      <dgm:spPr/>
      <dgm:t>
        <a:bodyPr/>
        <a:lstStyle/>
        <a:p>
          <a:endParaRPr lang="ru-RU"/>
        </a:p>
      </dgm:t>
    </dgm:pt>
    <dgm:pt modelId="{0FB67085-A08C-4C77-B0E1-9FC765825882}" type="pres">
      <dgm:prSet presAssocID="{301CEF08-D6C7-4C1F-A71B-47A4CADA2262}" presName="hierRoot2" presStyleCnt="0">
        <dgm:presLayoutVars>
          <dgm:hierBranch val="init"/>
        </dgm:presLayoutVars>
      </dgm:prSet>
      <dgm:spPr/>
    </dgm:pt>
    <dgm:pt modelId="{0F899CA1-AB97-4C66-B60A-F3D901FEE460}" type="pres">
      <dgm:prSet presAssocID="{301CEF08-D6C7-4C1F-A71B-47A4CADA2262}" presName="rootComposite" presStyleCnt="0"/>
      <dgm:spPr/>
    </dgm:pt>
    <dgm:pt modelId="{CB162D24-19B2-4C51-B6E5-078895DD4156}" type="pres">
      <dgm:prSet presAssocID="{301CEF08-D6C7-4C1F-A71B-47A4CADA2262}" presName="rootText" presStyleLbl="node3" presStyleIdx="18" presStyleCnt="19">
        <dgm:presLayoutVars>
          <dgm:chPref val="3"/>
        </dgm:presLayoutVars>
      </dgm:prSet>
      <dgm:spPr/>
      <dgm:t>
        <a:bodyPr/>
        <a:lstStyle/>
        <a:p>
          <a:endParaRPr lang="ru-RU"/>
        </a:p>
      </dgm:t>
    </dgm:pt>
    <dgm:pt modelId="{7A1053A9-46A3-4053-84D3-366074A65BDD}" type="pres">
      <dgm:prSet presAssocID="{301CEF08-D6C7-4C1F-A71B-47A4CADA2262}" presName="rootConnector" presStyleLbl="node3" presStyleIdx="18" presStyleCnt="19"/>
      <dgm:spPr/>
      <dgm:t>
        <a:bodyPr/>
        <a:lstStyle/>
        <a:p>
          <a:endParaRPr lang="ru-RU"/>
        </a:p>
      </dgm:t>
    </dgm:pt>
    <dgm:pt modelId="{A95F42E5-3F0A-4C1D-B628-F86F7242A682}" type="pres">
      <dgm:prSet presAssocID="{301CEF08-D6C7-4C1F-A71B-47A4CADA2262}" presName="hierChild4" presStyleCnt="0"/>
      <dgm:spPr/>
    </dgm:pt>
    <dgm:pt modelId="{DA9DF0D1-DAEC-4280-9FE2-01679E19B8AA}" type="pres">
      <dgm:prSet presAssocID="{301CEF08-D6C7-4C1F-A71B-47A4CADA2262}" presName="hierChild5" presStyleCnt="0"/>
      <dgm:spPr/>
    </dgm:pt>
    <dgm:pt modelId="{31432E39-6401-4743-99E5-A96BF97CFD54}" type="pres">
      <dgm:prSet presAssocID="{79013398-A8D0-450A-A6D8-FD5EDD3E503B}" presName="hierChild5" presStyleCnt="0"/>
      <dgm:spPr/>
    </dgm:pt>
    <dgm:pt modelId="{C717E61F-6D5C-4064-9B4C-7EF446EBF8BE}" type="pres">
      <dgm:prSet presAssocID="{F37FE3EE-06D7-4EC8-8E2B-BD57C7B8EC61}" presName="hierChild3" presStyleCnt="0"/>
      <dgm:spPr/>
    </dgm:pt>
  </dgm:ptLst>
  <dgm:cxnLst>
    <dgm:cxn modelId="{B1606AB1-03F4-4212-85D4-F4151AB18CF3}" srcId="{7E849AC1-B883-4AF4-B656-2CD06A2EB7DB}" destId="{73EF5F80-A247-45F3-A7AB-295E0C58E659}" srcOrd="1" destOrd="0" parTransId="{9851F0CC-0F68-4285-A935-079E1A0AC598}" sibTransId="{3224E616-0C5D-4869-8B90-FB87A128E9B3}"/>
    <dgm:cxn modelId="{2EF272C0-C414-4210-8E33-223F2CC2F804}" srcId="{666F0844-D259-436B-BEF2-2DBBDFC93C6E}" destId="{4B04E3F6-C905-4EFD-A8DB-F204391112FE}" srcOrd="1" destOrd="0" parTransId="{D22C6A10-E222-4AF1-AA3D-394EAFA43700}" sibTransId="{49D32736-F6DD-44A5-ABDC-B2DA1FBF5447}"/>
    <dgm:cxn modelId="{DCF2650F-21A0-4233-89AC-46274C2E9916}" type="presOf" srcId="{BB3E4B97-BD4C-4376-9BC4-87AC8624670B}" destId="{292693C6-E8F9-4AA8-ACA2-4F8E6771BE96}" srcOrd="0" destOrd="0" presId="urn:microsoft.com/office/officeart/2005/8/layout/orgChart1"/>
    <dgm:cxn modelId="{55168109-7A49-46AA-BEBE-1CA8949DD40A}" type="presOf" srcId="{73EF5F80-A247-45F3-A7AB-295E0C58E659}" destId="{C40C29C7-318C-45AD-8E8F-829E942B5126}" srcOrd="0" destOrd="0" presId="urn:microsoft.com/office/officeart/2005/8/layout/orgChart1"/>
    <dgm:cxn modelId="{19E173F9-1583-4847-8184-FFAA59D9A94E}" type="presOf" srcId="{7E849AC1-B883-4AF4-B656-2CD06A2EB7DB}" destId="{4BBE5608-7335-45E6-A46A-2CDEEBDF95B5}" srcOrd="1" destOrd="0" presId="urn:microsoft.com/office/officeart/2005/8/layout/orgChart1"/>
    <dgm:cxn modelId="{5411E3B0-60FB-4BCE-B056-B45243665796}" type="presOf" srcId="{4B04E3F6-C905-4EFD-A8DB-F204391112FE}" destId="{EAB3FDD2-70DA-4BC4-BE14-55CF57644B05}" srcOrd="1" destOrd="0" presId="urn:microsoft.com/office/officeart/2005/8/layout/orgChart1"/>
    <dgm:cxn modelId="{2192722C-58F6-4738-B63C-AB4BDEE96D33}" type="presOf" srcId="{C023F72D-B3F2-4067-A764-2A3DACF9ED18}" destId="{8CBADFD1-919A-4104-885C-6A4AFC962478}" srcOrd="1" destOrd="0" presId="urn:microsoft.com/office/officeart/2005/8/layout/orgChart1"/>
    <dgm:cxn modelId="{22666F18-2573-429D-BC48-709F26C8501B}" type="presOf" srcId="{0AF851D7-7119-4D0F-894C-06FDCE6DFF58}" destId="{4A459834-494A-4F2C-AEA8-A1377EA39B64}" srcOrd="0" destOrd="0" presId="urn:microsoft.com/office/officeart/2005/8/layout/orgChart1"/>
    <dgm:cxn modelId="{919C658F-02D7-46CA-9F2E-35CCFD5814D3}" type="presOf" srcId="{817ED21D-EFDB-4D32-AC0E-036238A1B1A3}" destId="{C9475AC2-8A66-4D26-8657-D3A6603F3656}" srcOrd="1" destOrd="0" presId="urn:microsoft.com/office/officeart/2005/8/layout/orgChart1"/>
    <dgm:cxn modelId="{F5835AC7-FF2F-46FB-A4CE-B7B855B812CC}" type="presOf" srcId="{5CBAFA97-06AA-46B9-8C1C-1236A85C409B}" destId="{078A2800-D4CB-4E6F-8B42-49531C5AA81C}" srcOrd="0" destOrd="0" presId="urn:microsoft.com/office/officeart/2005/8/layout/orgChart1"/>
    <dgm:cxn modelId="{5EF10C32-6EE7-48B8-BBFB-E311266A6321}" srcId="{F37FE3EE-06D7-4EC8-8E2B-BD57C7B8EC61}" destId="{666F0844-D259-436B-BEF2-2DBBDFC93C6E}" srcOrd="0" destOrd="0" parTransId="{5CEDA90C-AC08-4BD3-96ED-468A4FC6B3E3}" sibTransId="{920DF8C9-A201-45D7-806D-B4657B312727}"/>
    <dgm:cxn modelId="{DA2A64A1-8A2B-4B0A-9E81-81681B439D6E}" type="presOf" srcId="{F37FE3EE-06D7-4EC8-8E2B-BD57C7B8EC61}" destId="{78F9086C-A1AC-4224-833C-2840A913D8E8}" srcOrd="0" destOrd="0" presId="urn:microsoft.com/office/officeart/2005/8/layout/orgChart1"/>
    <dgm:cxn modelId="{D389C9C5-9CFD-4ED6-BE6B-25FA675B83F3}" type="presOf" srcId="{44450284-7649-402A-A65F-ABD37303D015}" destId="{B5DF5EEF-5B4F-49B5-9CDA-FD06A3E64A80}" srcOrd="1" destOrd="0" presId="urn:microsoft.com/office/officeart/2005/8/layout/orgChart1"/>
    <dgm:cxn modelId="{5B5AB8CC-0B8D-4140-9CA6-4F52EBBD37B4}" type="presOf" srcId="{C3B0BDBC-E4A3-4166-9BE4-F8FB2C735249}" destId="{81463F2C-66E8-4987-9C9F-FCE3229C6280}" srcOrd="0" destOrd="0" presId="urn:microsoft.com/office/officeart/2005/8/layout/orgChart1"/>
    <dgm:cxn modelId="{2BE26ED3-79B5-4940-B7C2-D4F2F7CD11A8}" srcId="{F37FE3EE-06D7-4EC8-8E2B-BD57C7B8EC61}" destId="{C36AEF2E-220D-4BA8-9BDD-B3068713591D}" srcOrd="2" destOrd="0" parTransId="{819715DE-8B5F-4469-8698-8E63F00E3579}" sibTransId="{0932E2C6-83ED-4363-BA13-4C153BF16186}"/>
    <dgm:cxn modelId="{D412D9BD-A0F8-41B3-B5D1-D75F8B3B6F7C}" type="presOf" srcId="{3D91E173-AAE0-42C8-B7A7-7A8BEF0ACE90}" destId="{441CED2F-3DCF-4F83-82F3-027E981772F8}" srcOrd="0" destOrd="0" presId="urn:microsoft.com/office/officeart/2005/8/layout/orgChart1"/>
    <dgm:cxn modelId="{870808B7-6F57-4681-9560-D37D619D7CC0}" type="presOf" srcId="{00860074-D740-42EA-898D-8917519E5C82}" destId="{006A22B5-A29D-4AD4-A36A-E7929C713FF6}" srcOrd="0" destOrd="0" presId="urn:microsoft.com/office/officeart/2005/8/layout/orgChart1"/>
    <dgm:cxn modelId="{785E9FE9-8A25-4E74-B472-63A3044C515D}" type="presOf" srcId="{2E5F5CB9-0FFD-4B5D-AA7A-AED69DA88CC6}" destId="{6AAE5CF7-E574-4B24-9423-AB99F24A6F58}" srcOrd="0" destOrd="0" presId="urn:microsoft.com/office/officeart/2005/8/layout/orgChart1"/>
    <dgm:cxn modelId="{08AA0FEC-64F2-4342-A9A2-7814AD9DFCCC}" type="presOf" srcId="{C023F72D-B3F2-4067-A764-2A3DACF9ED18}" destId="{9F142497-54D8-4CCD-87F5-4A683D31AE9F}" srcOrd="0" destOrd="0" presId="urn:microsoft.com/office/officeart/2005/8/layout/orgChart1"/>
    <dgm:cxn modelId="{28FDFAC3-979F-4ED8-8DA0-557B3CC66045}" type="presOf" srcId="{1492D7D8-8F50-491E-917B-2A4AEBC362F1}" destId="{702DF126-7B51-4119-8824-0DE4379AF815}" srcOrd="1" destOrd="0" presId="urn:microsoft.com/office/officeart/2005/8/layout/orgChart1"/>
    <dgm:cxn modelId="{03DCC36D-37EC-4AF2-A791-B23E0FB8E41F}" type="presOf" srcId="{A8F1BDEA-6A8D-408E-848D-0581719043F8}" destId="{7703E9AA-46CD-4527-8777-64002E485A59}" srcOrd="1" destOrd="0" presId="urn:microsoft.com/office/officeart/2005/8/layout/orgChart1"/>
    <dgm:cxn modelId="{06548895-B489-44BE-8CB9-BC439698D041}" type="presOf" srcId="{A87A4471-E763-427E-B816-85F93542A710}" destId="{C81E3855-1C7F-43D6-ACC7-8FA1AE1E14D2}" srcOrd="0" destOrd="0" presId="urn:microsoft.com/office/officeart/2005/8/layout/orgChart1"/>
    <dgm:cxn modelId="{1BDAFDD4-1939-402A-84D3-C35972C2E1ED}" type="presOf" srcId="{892913F6-C615-4D02-AE93-8AF4EAA97906}" destId="{C4B5873B-AFAD-4AA1-A137-E5D8A1513EBD}" srcOrd="1" destOrd="0" presId="urn:microsoft.com/office/officeart/2005/8/layout/orgChart1"/>
    <dgm:cxn modelId="{140415FD-FA12-4855-9CB9-BBE0A8A069F5}" type="presOf" srcId="{666F0844-D259-436B-BEF2-2DBBDFC93C6E}" destId="{3F77A04C-A6A1-4266-885D-50634AB87B0C}" srcOrd="1" destOrd="0" presId="urn:microsoft.com/office/officeart/2005/8/layout/orgChart1"/>
    <dgm:cxn modelId="{0BED8DD0-B80F-4463-B28E-3082AB3DDEC8}" srcId="{C36AEF2E-220D-4BA8-9BDD-B3068713591D}" destId="{44450284-7649-402A-A65F-ABD37303D015}" srcOrd="0" destOrd="0" parTransId="{A9068716-7728-4EE8-87F6-20B681F8977B}" sibTransId="{7CC6E39F-A2E1-44E6-ACF4-D696C2CB44E0}"/>
    <dgm:cxn modelId="{3CB5AC71-B563-4987-94C0-2F5F8F7EE57D}" type="presOf" srcId="{0CDCE48F-6817-40DE-BCC4-6B8F59DA5C5C}" destId="{99D2F821-AA3B-423D-A7B9-76FE9714F828}" srcOrd="0" destOrd="0" presId="urn:microsoft.com/office/officeart/2005/8/layout/orgChart1"/>
    <dgm:cxn modelId="{193326B6-0D19-4CB4-B6B5-77DAE538638D}" type="presOf" srcId="{2E0F73E4-AC39-4BEC-99AA-9B4B71EB12F9}" destId="{371EAE2D-7B20-44CC-9773-CE8B773856D5}" srcOrd="0" destOrd="0" presId="urn:microsoft.com/office/officeart/2005/8/layout/orgChart1"/>
    <dgm:cxn modelId="{A15BEE7F-2DFC-4376-ACBF-6721C7A79068}" type="presOf" srcId="{70D663CA-1CD3-4FE2-86B5-099CFDE4F191}" destId="{E2CC0273-D484-4517-B833-915C3647EFF8}" srcOrd="0" destOrd="0" presId="urn:microsoft.com/office/officeart/2005/8/layout/orgChart1"/>
    <dgm:cxn modelId="{A5CDFFCA-4E3B-4F3D-BD2C-2F3444357992}" type="presOf" srcId="{301CEF08-D6C7-4C1F-A71B-47A4CADA2262}" destId="{7A1053A9-46A3-4053-84D3-366074A65BDD}" srcOrd="1" destOrd="0" presId="urn:microsoft.com/office/officeart/2005/8/layout/orgChart1"/>
    <dgm:cxn modelId="{80E26BC1-0875-4BFC-8032-747931F86BF6}" srcId="{79013398-A8D0-450A-A6D8-FD5EDD3E503B}" destId="{301CEF08-D6C7-4C1F-A71B-47A4CADA2262}" srcOrd="2" destOrd="0" parTransId="{5E6642CC-D3B7-402C-8873-1649277EB5A1}" sibTransId="{851B8374-2A2D-40CE-B66B-4870BCF3769C}"/>
    <dgm:cxn modelId="{45409345-10E8-4008-948D-A7B4C332299E}" type="presOf" srcId="{B2141E24-018A-4A7D-BD0C-CB474661A1A5}" destId="{5CB972A0-934C-4BEC-84EB-6343165925AD}" srcOrd="0" destOrd="0" presId="urn:microsoft.com/office/officeart/2005/8/layout/orgChart1"/>
    <dgm:cxn modelId="{2967E809-9AC9-40AD-B860-8E72C52CF166}" srcId="{70D663CA-1CD3-4FE2-86B5-099CFDE4F191}" destId="{4A53D5C6-533C-47B7-B49C-93BB4729E67F}" srcOrd="0" destOrd="0" parTransId="{93B46EFA-F148-4F22-9CD7-DE9F95F30F90}" sibTransId="{375DFEEB-76F5-4F6A-904B-3BF6D435A918}"/>
    <dgm:cxn modelId="{265BE054-0F35-48E9-8A49-5C7ED86A85CE}" type="presOf" srcId="{5CEDA90C-AC08-4BD3-96ED-468A4FC6B3E3}" destId="{FE7D9610-40FD-4CA0-B1B4-40EA38FF8062}" srcOrd="0" destOrd="0" presId="urn:microsoft.com/office/officeart/2005/8/layout/orgChart1"/>
    <dgm:cxn modelId="{0242E358-6C7D-4957-919F-FBD85E15BAFC}" srcId="{79013398-A8D0-450A-A6D8-FD5EDD3E503B}" destId="{E7199171-B360-4D89-8DAE-B03F833C37D3}" srcOrd="0" destOrd="0" parTransId="{DA4997AF-81CA-4172-8693-10BB8F00E518}" sibTransId="{8C79D57F-3804-4AF7-B22B-A45CF17F035F}"/>
    <dgm:cxn modelId="{67804775-F0A5-4959-808E-7BE3AC3D3256}" type="presOf" srcId="{A8F1BDEA-6A8D-408E-848D-0581719043F8}" destId="{C7CC470D-344C-4465-99D8-1DF197A55E80}" srcOrd="0" destOrd="0" presId="urn:microsoft.com/office/officeart/2005/8/layout/orgChart1"/>
    <dgm:cxn modelId="{81BF1775-A974-4EEC-A063-04DBADD010D1}" srcId="{7E849AC1-B883-4AF4-B656-2CD06A2EB7DB}" destId="{817ED21D-EFDB-4D32-AC0E-036238A1B1A3}" srcOrd="2" destOrd="0" parTransId="{2E0F73E4-AC39-4BEC-99AA-9B4B71EB12F9}" sibTransId="{8E6C03D3-56DF-447C-86C9-3351E35AA7B5}"/>
    <dgm:cxn modelId="{7468D382-51BF-4495-A31D-2B45B17E6A91}" type="presOf" srcId="{2DB1987D-B766-4EB2-A6F0-8C46AD2B2324}" destId="{389A705D-79D1-4B3F-8097-A3751C666983}" srcOrd="0" destOrd="0" presId="urn:microsoft.com/office/officeart/2005/8/layout/orgChart1"/>
    <dgm:cxn modelId="{E6DA0756-1330-4302-A425-95A576C848D3}" type="presOf" srcId="{892913F6-C615-4D02-AE93-8AF4EAA97906}" destId="{139BB45E-2E2A-4C4F-A51C-D730B8C1F2D5}" srcOrd="0" destOrd="0" presId="urn:microsoft.com/office/officeart/2005/8/layout/orgChart1"/>
    <dgm:cxn modelId="{A86BD3DF-8F6D-4CE9-A719-731962A869F6}" srcId="{A774C252-8227-45AF-8A8B-E31703805220}" destId="{F37FE3EE-06D7-4EC8-8E2B-BD57C7B8EC61}" srcOrd="0" destOrd="0" parTransId="{44D8D432-C232-4FFB-BBD0-0A305A21049E}" sibTransId="{C1F93406-F95B-4A92-AC8F-CDF91D5662AA}"/>
    <dgm:cxn modelId="{0F03059C-7A61-4FE5-BD44-66A679240C57}" type="presOf" srcId="{C36AEF2E-220D-4BA8-9BDD-B3068713591D}" destId="{4EEE5CC6-C251-4966-BA6F-6CF6B52DF770}" srcOrd="0" destOrd="0" presId="urn:microsoft.com/office/officeart/2005/8/layout/orgChart1"/>
    <dgm:cxn modelId="{A67AB742-1A99-4C74-AF29-DF7DE357AA07}" type="presOf" srcId="{5E6642CC-D3B7-402C-8873-1649277EB5A1}" destId="{70D02BC9-DEC4-4E74-84E9-4CFBDB4140B3}" srcOrd="0" destOrd="0" presId="urn:microsoft.com/office/officeart/2005/8/layout/orgChart1"/>
    <dgm:cxn modelId="{DD7FA20E-1608-4440-92C7-5E3151BF9953}" srcId="{666F0844-D259-436B-BEF2-2DBBDFC93C6E}" destId="{5CBAFA97-06AA-46B9-8C1C-1236A85C409B}" srcOrd="0" destOrd="0" parTransId="{E014103C-4E88-441A-A642-EDA1235101F2}" sibTransId="{59946E49-4537-4975-90A2-17C708C56BB8}"/>
    <dgm:cxn modelId="{FAB68991-18A8-4CE1-902E-F2B4B3BD1C5E}" type="presOf" srcId="{3DC6E946-F2EA-4453-9C5E-B53C08D64F92}" destId="{034DCE50-5195-4DC0-B9FF-60CE74505475}" srcOrd="0" destOrd="0" presId="urn:microsoft.com/office/officeart/2005/8/layout/orgChart1"/>
    <dgm:cxn modelId="{5A54088C-48A0-44D8-89F4-D89973B6FFA7}" type="presOf" srcId="{4F316FAF-9DE1-4D3D-B864-86BA113238A3}" destId="{3AD26197-82E7-4404-8908-F35B998BEB37}" srcOrd="0" destOrd="0" presId="urn:microsoft.com/office/officeart/2005/8/layout/orgChart1"/>
    <dgm:cxn modelId="{D67A69BD-4839-4BC2-A529-DA4C60B26B38}" srcId="{79013398-A8D0-450A-A6D8-FD5EDD3E503B}" destId="{D95606B5-C7D8-4E78-B837-42A6C6BB2A3F}" srcOrd="1" destOrd="0" parTransId="{BD04A153-698E-4C91-8448-AF463E60CFA3}" sibTransId="{B2EFEE30-5ABA-4882-B098-267608CF8F46}"/>
    <dgm:cxn modelId="{456C2861-4BB3-4E3C-9E05-FB6137375B76}" type="presOf" srcId="{C36AEF2E-220D-4BA8-9BDD-B3068713591D}" destId="{C2F04151-3539-4D06-9E58-C71D13822C04}" srcOrd="1" destOrd="0" presId="urn:microsoft.com/office/officeart/2005/8/layout/orgChart1"/>
    <dgm:cxn modelId="{BA95F87E-0C0A-4302-8303-BE109D27DE32}" srcId="{F37FE3EE-06D7-4EC8-8E2B-BD57C7B8EC61}" destId="{7E849AC1-B883-4AF4-B656-2CD06A2EB7DB}" srcOrd="1" destOrd="0" parTransId="{A508D480-05E5-4741-9044-DD1262854A5B}" sibTransId="{32534532-622E-4D90-A6F9-85713E19D42A}"/>
    <dgm:cxn modelId="{16865455-00BC-479C-A389-21D2C8AA861D}" srcId="{70D663CA-1CD3-4FE2-86B5-099CFDE4F191}" destId="{C3B0BDBC-E4A3-4166-9BE4-F8FB2C735249}" srcOrd="7" destOrd="0" parTransId="{1BDC75B1-A6C0-4CCF-9320-1A9AD9C1C9C1}" sibTransId="{BAF291CF-D2B6-49E5-96CE-CBB7BAA8FF09}"/>
    <dgm:cxn modelId="{9C56FE4B-244A-4EE0-A016-945FCCA138DB}" srcId="{C36AEF2E-220D-4BA8-9BDD-B3068713591D}" destId="{2DB1987D-B766-4EB2-A6F0-8C46AD2B2324}" srcOrd="1" destOrd="0" parTransId="{4CCD3A10-5387-42AC-AC94-21172A5E9435}" sibTransId="{1B95EFBB-C0FE-412F-9961-DB68C227F955}"/>
    <dgm:cxn modelId="{45A96790-7996-4E0C-8211-47668C2D21F2}" type="presOf" srcId="{E014103C-4E88-441A-A642-EDA1235101F2}" destId="{A520DD3B-E359-4F89-B5A1-DBDD5BCF556B}" srcOrd="0" destOrd="0" presId="urn:microsoft.com/office/officeart/2005/8/layout/orgChart1"/>
    <dgm:cxn modelId="{96AA5E5C-4406-4BBC-88FB-F7BC1DCC7F98}" type="presOf" srcId="{301CEF08-D6C7-4C1F-A71B-47A4CADA2262}" destId="{CB162D24-19B2-4C51-B6E5-078895DD4156}" srcOrd="0" destOrd="0" presId="urn:microsoft.com/office/officeart/2005/8/layout/orgChart1"/>
    <dgm:cxn modelId="{69F81CEA-0D49-406D-AD69-0E18CC0B1B09}" type="presOf" srcId="{BD04A153-698E-4C91-8448-AF463E60CFA3}" destId="{7AC5AE80-C5AC-47E5-A8E2-5BEB4955C4FA}" srcOrd="0" destOrd="0" presId="urn:microsoft.com/office/officeart/2005/8/layout/orgChart1"/>
    <dgm:cxn modelId="{5DAFAFC5-CF73-4009-97E8-9529C13BF521}" srcId="{70D663CA-1CD3-4FE2-86B5-099CFDE4F191}" destId="{CF45F8DB-99A2-4A40-A94E-0966AFFA08FD}" srcOrd="1" destOrd="0" parTransId="{EF8A68BF-1E7A-43AB-B4B2-8EA6A15795CE}" sibTransId="{C9B3F1E4-D1D9-4558-A399-779D2A80EDBB}"/>
    <dgm:cxn modelId="{688B8E35-34DF-4045-B71E-8AFD3C7D4A96}" srcId="{70D663CA-1CD3-4FE2-86B5-099CFDE4F191}" destId="{892913F6-C615-4D02-AE93-8AF4EAA97906}" srcOrd="2" destOrd="0" parTransId="{3DC6E946-F2EA-4453-9C5E-B53C08D64F92}" sibTransId="{E8634FD3-4F41-4985-8C84-5898B91A211B}"/>
    <dgm:cxn modelId="{D798F1F8-C1C4-4E87-93F3-8130B5BD28D4}" type="presOf" srcId="{CF45F8DB-99A2-4A40-A94E-0966AFFA08FD}" destId="{2CB94732-3528-4FA3-B3E7-10F2BE67594E}" srcOrd="0" destOrd="0" presId="urn:microsoft.com/office/officeart/2005/8/layout/orgChart1"/>
    <dgm:cxn modelId="{C04A280D-86ED-4950-AD94-48334B243A51}" type="presOf" srcId="{4A53D5C6-533C-47B7-B49C-93BB4729E67F}" destId="{D81D03E3-9C13-4079-B1C6-E47D37EE4720}" srcOrd="0" destOrd="0" presId="urn:microsoft.com/office/officeart/2005/8/layout/orgChart1"/>
    <dgm:cxn modelId="{C413AC3A-9E09-40E9-A93F-471D45573443}" type="presOf" srcId="{9851F0CC-0F68-4285-A935-079E1A0AC598}" destId="{9155D961-FD7D-4770-A149-E2994056B8D8}" srcOrd="0" destOrd="0" presId="urn:microsoft.com/office/officeart/2005/8/layout/orgChart1"/>
    <dgm:cxn modelId="{4D576278-F414-4ECF-82A7-C7FE64BB8913}" type="presOf" srcId="{4B04E3F6-C905-4EFD-A8DB-F204391112FE}" destId="{78D39EAA-702A-4179-A15B-27F18BBEA002}" srcOrd="0" destOrd="0" presId="urn:microsoft.com/office/officeart/2005/8/layout/orgChart1"/>
    <dgm:cxn modelId="{819D4D2F-EE9F-4672-B4E9-D7F4CC0EE0C2}" srcId="{70D663CA-1CD3-4FE2-86B5-099CFDE4F191}" destId="{C023F72D-B3F2-4067-A764-2A3DACF9ED18}" srcOrd="5" destOrd="0" parTransId="{2E5F5CB9-0FFD-4B5D-AA7A-AED69DA88CC6}" sibTransId="{508A1842-4321-42CC-9B91-C27433451E39}"/>
    <dgm:cxn modelId="{E5B28F3C-D48D-492D-B3A9-6C56B03EF759}" type="presOf" srcId="{C3B0BDBC-E4A3-4166-9BE4-F8FB2C735249}" destId="{9D229D5C-0F41-4772-9CD8-0BAC827E85AE}" srcOrd="1" destOrd="0" presId="urn:microsoft.com/office/officeart/2005/8/layout/orgChart1"/>
    <dgm:cxn modelId="{47831EE2-6AA3-4FD9-A4B8-D91A34524341}" type="presOf" srcId="{5CBAFA97-06AA-46B9-8C1C-1236A85C409B}" destId="{08C87D1E-9C23-4BB5-8001-CBF75D8B84C8}" srcOrd="1" destOrd="0" presId="urn:microsoft.com/office/officeart/2005/8/layout/orgChart1"/>
    <dgm:cxn modelId="{212F66A1-6178-48A5-9766-79A51FADBEEF}" srcId="{F37FE3EE-06D7-4EC8-8E2B-BD57C7B8EC61}" destId="{79013398-A8D0-450A-A6D8-FD5EDD3E503B}" srcOrd="4" destOrd="0" parTransId="{A87A4471-E763-427E-B816-85F93542A710}" sibTransId="{CF01DCD4-C717-4B26-8D6F-40B90A58E94C}"/>
    <dgm:cxn modelId="{EF2BABBB-1B4B-45E0-8DC6-359185290788}" type="presOf" srcId="{D22C6A10-E222-4AF1-AA3D-394EAFA43700}" destId="{6000AE1D-34AC-42B8-A926-8B7CB0DA8CB5}" srcOrd="0" destOrd="0" presId="urn:microsoft.com/office/officeart/2005/8/layout/orgChart1"/>
    <dgm:cxn modelId="{795BDC4E-A8D2-4F4B-BACA-2498878A58B9}" type="presOf" srcId="{D95606B5-C7D8-4E78-B837-42A6C6BB2A3F}" destId="{C82D61BF-0522-4921-AB13-04C95CBC531F}" srcOrd="1" destOrd="0" presId="urn:microsoft.com/office/officeart/2005/8/layout/orgChart1"/>
    <dgm:cxn modelId="{588AAC79-CB91-4F6E-A094-77A7659E423F}" srcId="{70D663CA-1CD3-4FE2-86B5-099CFDE4F191}" destId="{1492D7D8-8F50-491E-917B-2A4AEBC362F1}" srcOrd="4" destOrd="0" parTransId="{0CDCE48F-6817-40DE-BCC4-6B8F59DA5C5C}" sibTransId="{3AEC391F-96FD-4600-A74C-2FD13929C3A1}"/>
    <dgm:cxn modelId="{825BC02A-70EA-4FBB-910A-5B3F58BA7734}" type="presOf" srcId="{A9068716-7728-4EE8-87F6-20B681F8977B}" destId="{DF6A9E9D-896E-4C57-AFFF-E9805C47E6E9}" srcOrd="0" destOrd="0" presId="urn:microsoft.com/office/officeart/2005/8/layout/orgChart1"/>
    <dgm:cxn modelId="{8C8352E8-C6C4-4761-8209-33F2EA981DD9}" type="presOf" srcId="{EF8A68BF-1E7A-43AB-B4B2-8EA6A15795CE}" destId="{A2153476-79CD-495C-83F7-975347859BFB}" srcOrd="0" destOrd="0" presId="urn:microsoft.com/office/officeart/2005/8/layout/orgChart1"/>
    <dgm:cxn modelId="{95DC6C66-F1E4-4077-AAEA-3879FFAC11E9}" type="presOf" srcId="{819715DE-8B5F-4469-8698-8E63F00E3579}" destId="{45CBF037-97DD-4807-BB47-43CA62CCEE73}" srcOrd="0" destOrd="0" presId="urn:microsoft.com/office/officeart/2005/8/layout/orgChart1"/>
    <dgm:cxn modelId="{45B33867-A2C5-40EA-AAFA-FAD98DD99F66}" type="presOf" srcId="{44450284-7649-402A-A65F-ABD37303D015}" destId="{4BD4FF7D-EE05-4402-8032-AFFC10100A1B}" srcOrd="0" destOrd="0" presId="urn:microsoft.com/office/officeart/2005/8/layout/orgChart1"/>
    <dgm:cxn modelId="{6419D51F-8F50-4F28-865D-054BEFA27867}" type="presOf" srcId="{79013398-A8D0-450A-A6D8-FD5EDD3E503B}" destId="{237DD456-4356-447C-9865-D42192D2D4D4}" srcOrd="1" destOrd="0" presId="urn:microsoft.com/office/officeart/2005/8/layout/orgChart1"/>
    <dgm:cxn modelId="{0CEE5D61-4F39-482C-AFF3-09E4BB6EAB4C}" type="presOf" srcId="{A774C252-8227-45AF-8A8B-E31703805220}" destId="{D805813D-A9FB-421D-970C-98266E45F9F8}" srcOrd="0" destOrd="0" presId="urn:microsoft.com/office/officeart/2005/8/layout/orgChart1"/>
    <dgm:cxn modelId="{05E1FEDA-264E-4AA2-AB96-4F57104A81B6}" type="presOf" srcId="{00860074-D740-42EA-898D-8917519E5C82}" destId="{E76601FA-5097-4781-BB3C-41CEB05A7BB4}" srcOrd="1" destOrd="0" presId="urn:microsoft.com/office/officeart/2005/8/layout/orgChart1"/>
    <dgm:cxn modelId="{D92F1062-4137-4715-93F6-A02E8E739034}" type="presOf" srcId="{73EF5F80-A247-45F3-A7AB-295E0C58E659}" destId="{5F8190E6-15FA-4EEF-BC57-BACAA9406906}" srcOrd="1" destOrd="0" presId="urn:microsoft.com/office/officeart/2005/8/layout/orgChart1"/>
    <dgm:cxn modelId="{1DCE0D09-1880-4BCF-8E2F-A1BCEE535531}" type="presOf" srcId="{666F0844-D259-436B-BEF2-2DBBDFC93C6E}" destId="{6814C88F-7E03-40BF-8224-949EB02CEB0F}" srcOrd="0" destOrd="0" presId="urn:microsoft.com/office/officeart/2005/8/layout/orgChart1"/>
    <dgm:cxn modelId="{2B0BA840-6E7D-4DAB-BE85-7D78B09F8AC8}" srcId="{70D663CA-1CD3-4FE2-86B5-099CFDE4F191}" destId="{B2141E24-018A-4A7D-BD0C-CB474661A1A5}" srcOrd="3" destOrd="0" parTransId="{0AF851D7-7119-4D0F-894C-06FDCE6DFF58}" sibTransId="{1FBAD611-7ABD-4A73-A27C-9A8D6BAC1374}"/>
    <dgm:cxn modelId="{82127226-BAA6-42A9-BDA6-49185B4F4AA0}" type="presOf" srcId="{E7199171-B360-4D89-8DAE-B03F833C37D3}" destId="{E4136DC3-51B5-483B-A855-4B21357CAE59}" srcOrd="0" destOrd="0" presId="urn:microsoft.com/office/officeart/2005/8/layout/orgChart1"/>
    <dgm:cxn modelId="{BC0E5A21-5DBF-4631-AAB9-1DE0687E4B02}" type="presOf" srcId="{CF45F8DB-99A2-4A40-A94E-0966AFFA08FD}" destId="{EAE682DD-CC21-4A4B-9435-E52178DF4A24}" srcOrd="1" destOrd="0" presId="urn:microsoft.com/office/officeart/2005/8/layout/orgChart1"/>
    <dgm:cxn modelId="{391863EB-2A70-49A4-BB09-395DF5FC6F67}" srcId="{F37FE3EE-06D7-4EC8-8E2B-BD57C7B8EC61}" destId="{70D663CA-1CD3-4FE2-86B5-099CFDE4F191}" srcOrd="3" destOrd="0" parTransId="{BB3E4B97-BD4C-4376-9BC4-87AC8624670B}" sibTransId="{506B52B3-433A-43AA-AA63-1C489EFA9E5F}"/>
    <dgm:cxn modelId="{655C4013-6FAA-4441-A1BD-DDF2D00CD032}" srcId="{70D663CA-1CD3-4FE2-86B5-099CFDE4F191}" destId="{A8F1BDEA-6A8D-408E-848D-0581719043F8}" srcOrd="6" destOrd="0" parTransId="{4F316FAF-9DE1-4D3D-B864-86BA113238A3}" sibTransId="{5266CA2E-3283-456F-BAF8-9D71C027EB2E}"/>
    <dgm:cxn modelId="{86860D44-E90C-4A10-99AC-736686FBFF50}" type="presOf" srcId="{A508D480-05E5-4741-9044-DD1262854A5B}" destId="{C7703D62-194C-48C3-A14A-B0F808C941A4}" srcOrd="0" destOrd="0" presId="urn:microsoft.com/office/officeart/2005/8/layout/orgChart1"/>
    <dgm:cxn modelId="{51EC176E-2B69-45C8-9CCD-4854FA11BD23}" type="presOf" srcId="{B041ED0A-E70E-4E3C-AB52-3DFE250F933D}" destId="{64E12BC3-F007-4FCB-9B3F-3D753ADDD641}" srcOrd="0" destOrd="0" presId="urn:microsoft.com/office/officeart/2005/8/layout/orgChart1"/>
    <dgm:cxn modelId="{B29DD285-5FE7-4FE2-8474-CC4695A3C66F}" type="presOf" srcId="{93B46EFA-F148-4F22-9CD7-DE9F95F30F90}" destId="{F8204B57-E43D-4D63-8DF4-227B13AD2B31}" srcOrd="0" destOrd="0" presId="urn:microsoft.com/office/officeart/2005/8/layout/orgChart1"/>
    <dgm:cxn modelId="{521F55D0-F74B-4A99-8DC3-4547A9122B8B}" type="presOf" srcId="{F37FE3EE-06D7-4EC8-8E2B-BD57C7B8EC61}" destId="{47226A1D-0240-43E5-A899-AED06651C604}" srcOrd="1" destOrd="0" presId="urn:microsoft.com/office/officeart/2005/8/layout/orgChart1"/>
    <dgm:cxn modelId="{222AD883-B405-4EB1-B4F4-99BF138DB4F1}" type="presOf" srcId="{70D663CA-1CD3-4FE2-86B5-099CFDE4F191}" destId="{C9B4A9AB-B764-481F-8A7C-618EC3D2E51F}" srcOrd="1" destOrd="0" presId="urn:microsoft.com/office/officeart/2005/8/layout/orgChart1"/>
    <dgm:cxn modelId="{FEF97249-8282-4495-B4EC-123142C11296}" type="presOf" srcId="{D95606B5-C7D8-4E78-B837-42A6C6BB2A3F}" destId="{C3C1DC41-5FC9-4305-8F4F-D3DA75D42A9E}" srcOrd="0" destOrd="0" presId="urn:microsoft.com/office/officeart/2005/8/layout/orgChart1"/>
    <dgm:cxn modelId="{A39D6A06-D9E7-4D4C-9C02-E71EDD39F4D4}" type="presOf" srcId="{1BDC75B1-A6C0-4CCF-9320-1A9AD9C1C9C1}" destId="{5DF4CE41-E0D8-4D7E-8D22-4B76F62524BF}" srcOrd="0" destOrd="0" presId="urn:microsoft.com/office/officeart/2005/8/layout/orgChart1"/>
    <dgm:cxn modelId="{C4A60895-96D6-4FCF-941C-095F9965F8AF}" type="presOf" srcId="{DA4997AF-81CA-4172-8693-10BB8F00E518}" destId="{E4CACB24-D0B9-4FAA-9A12-C7D61292A69B}" srcOrd="0" destOrd="0" presId="urn:microsoft.com/office/officeart/2005/8/layout/orgChart1"/>
    <dgm:cxn modelId="{C1395498-D5B2-4896-B29C-404F0D0056A4}" type="presOf" srcId="{2DB1987D-B766-4EB2-A6F0-8C46AD2B2324}" destId="{C4466114-6AE6-48FC-944D-E1E539788C02}" srcOrd="1" destOrd="0" presId="urn:microsoft.com/office/officeart/2005/8/layout/orgChart1"/>
    <dgm:cxn modelId="{445F238F-8891-46F4-89D9-8032BFD6898D}" type="presOf" srcId="{E7199171-B360-4D89-8DAE-B03F833C37D3}" destId="{F2B783AF-04CD-4388-84F3-B5FB2D5094E0}" srcOrd="1" destOrd="0" presId="urn:microsoft.com/office/officeart/2005/8/layout/orgChart1"/>
    <dgm:cxn modelId="{08D63BA7-B6B2-4026-B865-48FF9452DD0B}" srcId="{7E849AC1-B883-4AF4-B656-2CD06A2EB7DB}" destId="{3D91E173-AAE0-42C8-B7A7-7A8BEF0ACE90}" srcOrd="0" destOrd="0" parTransId="{4DD8BF86-4804-403E-9F00-6CECC4958168}" sibTransId="{17CF71F2-2C65-490F-B1AC-FF2020E06851}"/>
    <dgm:cxn modelId="{E231AED0-31F3-4C7F-BA4A-1E448487D0DA}" type="presOf" srcId="{79013398-A8D0-450A-A6D8-FD5EDD3E503B}" destId="{27786997-D30C-4A5F-9EAD-8540C836633A}" srcOrd="0" destOrd="0" presId="urn:microsoft.com/office/officeart/2005/8/layout/orgChart1"/>
    <dgm:cxn modelId="{6E386F18-81EB-4585-87ED-5D4D9A1E847C}" srcId="{666F0844-D259-436B-BEF2-2DBBDFC93C6E}" destId="{00860074-D740-42EA-898D-8917519E5C82}" srcOrd="2" destOrd="0" parTransId="{B041ED0A-E70E-4E3C-AB52-3DFE250F933D}" sibTransId="{71AB04E0-17FB-41D9-9325-277D1D181888}"/>
    <dgm:cxn modelId="{178E0862-8E30-47C0-AEA7-61441A8CA87F}" type="presOf" srcId="{4A53D5C6-533C-47B7-B49C-93BB4729E67F}" destId="{AFC2262E-0E14-4A75-AFB9-DE11262F8EB6}" srcOrd="1" destOrd="0" presId="urn:microsoft.com/office/officeart/2005/8/layout/orgChart1"/>
    <dgm:cxn modelId="{92452B8A-B868-4FC6-AAEE-5416AB07EBCD}" type="presOf" srcId="{817ED21D-EFDB-4D32-AC0E-036238A1B1A3}" destId="{2BFEE67E-349C-48F0-81A8-9A31FAA80316}" srcOrd="0" destOrd="0" presId="urn:microsoft.com/office/officeart/2005/8/layout/orgChart1"/>
    <dgm:cxn modelId="{DF636849-7F14-45A5-AAAF-B8964DA67A08}" type="presOf" srcId="{B2141E24-018A-4A7D-BD0C-CB474661A1A5}" destId="{CDBFC173-4A48-4E8C-9A1E-EF4603D9DC8D}" srcOrd="1" destOrd="0" presId="urn:microsoft.com/office/officeart/2005/8/layout/orgChart1"/>
    <dgm:cxn modelId="{53C1F287-1CBC-4AA3-9906-0E31CFCFEFF7}" type="presOf" srcId="{1492D7D8-8F50-491E-917B-2A4AEBC362F1}" destId="{251411F3-5A4F-46BA-8DE9-CF79B6F2B6F0}" srcOrd="0" destOrd="0" presId="urn:microsoft.com/office/officeart/2005/8/layout/orgChart1"/>
    <dgm:cxn modelId="{4A357A88-4CF3-46A6-AD57-A4A0DDA1B225}" type="presOf" srcId="{7E849AC1-B883-4AF4-B656-2CD06A2EB7DB}" destId="{8EEED609-EBE6-4831-B501-523775A6458A}" srcOrd="0" destOrd="0" presId="urn:microsoft.com/office/officeart/2005/8/layout/orgChart1"/>
    <dgm:cxn modelId="{6E332478-D11A-4C9A-92C3-5B304F835091}" type="presOf" srcId="{4CCD3A10-5387-42AC-AC94-21172A5E9435}" destId="{48549393-3EBA-4D3D-89B7-00A10A13E99C}" srcOrd="0" destOrd="0" presId="urn:microsoft.com/office/officeart/2005/8/layout/orgChart1"/>
    <dgm:cxn modelId="{4066A90B-3B45-4412-9E15-D4BD399B025F}" type="presOf" srcId="{3D91E173-AAE0-42C8-B7A7-7A8BEF0ACE90}" destId="{AE112A3D-545E-4269-B595-241073C7BDA9}" srcOrd="1" destOrd="0" presId="urn:microsoft.com/office/officeart/2005/8/layout/orgChart1"/>
    <dgm:cxn modelId="{2EB37990-8FB5-4B0E-BE1A-A1287F932624}" type="presOf" srcId="{4DD8BF86-4804-403E-9F00-6CECC4958168}" destId="{DE8DFAB4-BBBF-41A7-85D9-23A1D785BFCD}" srcOrd="0" destOrd="0" presId="urn:microsoft.com/office/officeart/2005/8/layout/orgChart1"/>
    <dgm:cxn modelId="{01A805BE-0D61-4F7C-A295-7FE21BDD2890}" type="presParOf" srcId="{D805813D-A9FB-421D-970C-98266E45F9F8}" destId="{D782E0C2-C1FE-4ACC-8F85-49B19B2E764B}" srcOrd="0" destOrd="0" presId="urn:microsoft.com/office/officeart/2005/8/layout/orgChart1"/>
    <dgm:cxn modelId="{73016F79-8603-49B9-8405-DDA54D69E813}" type="presParOf" srcId="{D782E0C2-C1FE-4ACC-8F85-49B19B2E764B}" destId="{44F53E10-2DDB-4760-B551-8390A2F093BE}" srcOrd="0" destOrd="0" presId="urn:microsoft.com/office/officeart/2005/8/layout/orgChart1"/>
    <dgm:cxn modelId="{DE9C3A36-4FFA-43A9-A05D-9AC815629878}" type="presParOf" srcId="{44F53E10-2DDB-4760-B551-8390A2F093BE}" destId="{78F9086C-A1AC-4224-833C-2840A913D8E8}" srcOrd="0" destOrd="0" presId="urn:microsoft.com/office/officeart/2005/8/layout/orgChart1"/>
    <dgm:cxn modelId="{50DB4D5B-33B1-4A08-AB95-911C1296BDF9}" type="presParOf" srcId="{44F53E10-2DDB-4760-B551-8390A2F093BE}" destId="{47226A1D-0240-43E5-A899-AED06651C604}" srcOrd="1" destOrd="0" presId="urn:microsoft.com/office/officeart/2005/8/layout/orgChart1"/>
    <dgm:cxn modelId="{57ED3815-FD1C-4680-BB7B-FC950179691B}" type="presParOf" srcId="{D782E0C2-C1FE-4ACC-8F85-49B19B2E764B}" destId="{EE5DCFA6-B455-4FC1-93D3-B5A24B8D7F6C}" srcOrd="1" destOrd="0" presId="urn:microsoft.com/office/officeart/2005/8/layout/orgChart1"/>
    <dgm:cxn modelId="{15E96F72-C7D5-4EE2-AA3D-55DE20AF6372}" type="presParOf" srcId="{EE5DCFA6-B455-4FC1-93D3-B5A24B8D7F6C}" destId="{FE7D9610-40FD-4CA0-B1B4-40EA38FF8062}" srcOrd="0" destOrd="0" presId="urn:microsoft.com/office/officeart/2005/8/layout/orgChart1"/>
    <dgm:cxn modelId="{DCA5C4D5-8110-430D-B85E-BF8974AD9831}" type="presParOf" srcId="{EE5DCFA6-B455-4FC1-93D3-B5A24B8D7F6C}" destId="{CCCCA196-1F68-4E0F-9D73-55056D4A4CB0}" srcOrd="1" destOrd="0" presId="urn:microsoft.com/office/officeart/2005/8/layout/orgChart1"/>
    <dgm:cxn modelId="{097FCEB9-8AA5-4105-9BFE-AFB25125BCBB}" type="presParOf" srcId="{CCCCA196-1F68-4E0F-9D73-55056D4A4CB0}" destId="{FFE186F8-FDA7-4EDC-88BE-AFB0B2FD6E5F}" srcOrd="0" destOrd="0" presId="urn:microsoft.com/office/officeart/2005/8/layout/orgChart1"/>
    <dgm:cxn modelId="{603A1594-FAAC-49F3-A850-B3C9185B5331}" type="presParOf" srcId="{FFE186F8-FDA7-4EDC-88BE-AFB0B2FD6E5F}" destId="{6814C88F-7E03-40BF-8224-949EB02CEB0F}" srcOrd="0" destOrd="0" presId="urn:microsoft.com/office/officeart/2005/8/layout/orgChart1"/>
    <dgm:cxn modelId="{F794F928-5AC5-43A1-8BA7-305F784CBD7E}" type="presParOf" srcId="{FFE186F8-FDA7-4EDC-88BE-AFB0B2FD6E5F}" destId="{3F77A04C-A6A1-4266-885D-50634AB87B0C}" srcOrd="1" destOrd="0" presId="urn:microsoft.com/office/officeart/2005/8/layout/orgChart1"/>
    <dgm:cxn modelId="{95B12F90-EE94-42C4-8858-069B7846434E}" type="presParOf" srcId="{CCCCA196-1F68-4E0F-9D73-55056D4A4CB0}" destId="{92D17C55-D178-4D0C-97C9-B2982A0D2C28}" srcOrd="1" destOrd="0" presId="urn:microsoft.com/office/officeart/2005/8/layout/orgChart1"/>
    <dgm:cxn modelId="{E87E1520-EF1C-4A4A-9834-55FB2698D4D1}" type="presParOf" srcId="{92D17C55-D178-4D0C-97C9-B2982A0D2C28}" destId="{A520DD3B-E359-4F89-B5A1-DBDD5BCF556B}" srcOrd="0" destOrd="0" presId="urn:microsoft.com/office/officeart/2005/8/layout/orgChart1"/>
    <dgm:cxn modelId="{913A3AD5-9604-4803-8093-9B3F138AC2A3}" type="presParOf" srcId="{92D17C55-D178-4D0C-97C9-B2982A0D2C28}" destId="{B24A3106-F9B7-4768-BC44-64A007D160BE}" srcOrd="1" destOrd="0" presId="urn:microsoft.com/office/officeart/2005/8/layout/orgChart1"/>
    <dgm:cxn modelId="{0231D18E-2488-4D7C-BA89-DFD250CF241E}" type="presParOf" srcId="{B24A3106-F9B7-4768-BC44-64A007D160BE}" destId="{7B1E5D26-3C58-4BC6-95E4-6F80FDFE5B79}" srcOrd="0" destOrd="0" presId="urn:microsoft.com/office/officeart/2005/8/layout/orgChart1"/>
    <dgm:cxn modelId="{E167C1AB-D9DC-4028-8A8F-A707615D340E}" type="presParOf" srcId="{7B1E5D26-3C58-4BC6-95E4-6F80FDFE5B79}" destId="{078A2800-D4CB-4E6F-8B42-49531C5AA81C}" srcOrd="0" destOrd="0" presId="urn:microsoft.com/office/officeart/2005/8/layout/orgChart1"/>
    <dgm:cxn modelId="{1192D36A-2DC3-45F6-9599-838021E7AEA3}" type="presParOf" srcId="{7B1E5D26-3C58-4BC6-95E4-6F80FDFE5B79}" destId="{08C87D1E-9C23-4BB5-8001-CBF75D8B84C8}" srcOrd="1" destOrd="0" presId="urn:microsoft.com/office/officeart/2005/8/layout/orgChart1"/>
    <dgm:cxn modelId="{7F0ADE7A-0432-4A47-BD16-8087F14717E2}" type="presParOf" srcId="{B24A3106-F9B7-4768-BC44-64A007D160BE}" destId="{125AD1FE-78E9-41F6-886F-04FA46FF5825}" srcOrd="1" destOrd="0" presId="urn:microsoft.com/office/officeart/2005/8/layout/orgChart1"/>
    <dgm:cxn modelId="{7FD5F21E-3055-4FF8-83A1-16F77A80098A}" type="presParOf" srcId="{B24A3106-F9B7-4768-BC44-64A007D160BE}" destId="{2FA89932-442A-4E0E-8C41-CAD4D02500B6}" srcOrd="2" destOrd="0" presId="urn:microsoft.com/office/officeart/2005/8/layout/orgChart1"/>
    <dgm:cxn modelId="{2CE8D748-9D04-4BC0-ACD0-81BC7D856EA9}" type="presParOf" srcId="{92D17C55-D178-4D0C-97C9-B2982A0D2C28}" destId="{6000AE1D-34AC-42B8-A926-8B7CB0DA8CB5}" srcOrd="2" destOrd="0" presId="urn:microsoft.com/office/officeart/2005/8/layout/orgChart1"/>
    <dgm:cxn modelId="{D0CE1FB8-E8C6-42E5-B863-5301045CB10E}" type="presParOf" srcId="{92D17C55-D178-4D0C-97C9-B2982A0D2C28}" destId="{B1F1D42F-2849-41D3-B251-D6FC0854272E}" srcOrd="3" destOrd="0" presId="urn:microsoft.com/office/officeart/2005/8/layout/orgChart1"/>
    <dgm:cxn modelId="{DDB8B23C-6D71-4B74-9109-7A2F1B2F7998}" type="presParOf" srcId="{B1F1D42F-2849-41D3-B251-D6FC0854272E}" destId="{C8456283-C197-41EA-A5E2-85F1C5D8A310}" srcOrd="0" destOrd="0" presId="urn:microsoft.com/office/officeart/2005/8/layout/orgChart1"/>
    <dgm:cxn modelId="{C6F7D7CF-A830-4FCE-AF83-1DC5F9B683E0}" type="presParOf" srcId="{C8456283-C197-41EA-A5E2-85F1C5D8A310}" destId="{78D39EAA-702A-4179-A15B-27F18BBEA002}" srcOrd="0" destOrd="0" presId="urn:microsoft.com/office/officeart/2005/8/layout/orgChart1"/>
    <dgm:cxn modelId="{3425E99B-0673-4290-9983-2AEBC2260576}" type="presParOf" srcId="{C8456283-C197-41EA-A5E2-85F1C5D8A310}" destId="{EAB3FDD2-70DA-4BC4-BE14-55CF57644B05}" srcOrd="1" destOrd="0" presId="urn:microsoft.com/office/officeart/2005/8/layout/orgChart1"/>
    <dgm:cxn modelId="{E5629C60-7BEB-4159-BF84-6173376F4354}" type="presParOf" srcId="{B1F1D42F-2849-41D3-B251-D6FC0854272E}" destId="{A10EBE21-BEED-4D6A-BB75-14465BD53977}" srcOrd="1" destOrd="0" presId="urn:microsoft.com/office/officeart/2005/8/layout/orgChart1"/>
    <dgm:cxn modelId="{C0AA5A91-E9DA-465A-AAE3-3826F16C9972}" type="presParOf" srcId="{B1F1D42F-2849-41D3-B251-D6FC0854272E}" destId="{05F0E047-D4F9-4E28-AEF6-AE5B5085E0E3}" srcOrd="2" destOrd="0" presId="urn:microsoft.com/office/officeart/2005/8/layout/orgChart1"/>
    <dgm:cxn modelId="{1FC3A3F5-3774-45A6-9EC4-B31F28DD93BA}" type="presParOf" srcId="{92D17C55-D178-4D0C-97C9-B2982A0D2C28}" destId="{64E12BC3-F007-4FCB-9B3F-3D753ADDD641}" srcOrd="4" destOrd="0" presId="urn:microsoft.com/office/officeart/2005/8/layout/orgChart1"/>
    <dgm:cxn modelId="{3B9552A5-1DE9-485F-A6F4-D15106612455}" type="presParOf" srcId="{92D17C55-D178-4D0C-97C9-B2982A0D2C28}" destId="{77C2C3E9-4BC2-47D6-900E-A7BFF3B4236A}" srcOrd="5" destOrd="0" presId="urn:microsoft.com/office/officeart/2005/8/layout/orgChart1"/>
    <dgm:cxn modelId="{54E7EB1B-D1FF-4C23-B35A-207FB10E6A61}" type="presParOf" srcId="{77C2C3E9-4BC2-47D6-900E-A7BFF3B4236A}" destId="{013ED8C9-E935-406F-88AD-860EE9F76A3A}" srcOrd="0" destOrd="0" presId="urn:microsoft.com/office/officeart/2005/8/layout/orgChart1"/>
    <dgm:cxn modelId="{737F569A-CB88-4BD7-8DC0-68B01541F3C8}" type="presParOf" srcId="{013ED8C9-E935-406F-88AD-860EE9F76A3A}" destId="{006A22B5-A29D-4AD4-A36A-E7929C713FF6}" srcOrd="0" destOrd="0" presId="urn:microsoft.com/office/officeart/2005/8/layout/orgChart1"/>
    <dgm:cxn modelId="{2EE64F50-49C9-482D-80D2-13D270349B26}" type="presParOf" srcId="{013ED8C9-E935-406F-88AD-860EE9F76A3A}" destId="{E76601FA-5097-4781-BB3C-41CEB05A7BB4}" srcOrd="1" destOrd="0" presId="urn:microsoft.com/office/officeart/2005/8/layout/orgChart1"/>
    <dgm:cxn modelId="{384B4E72-BD8B-4D42-871F-1CA1B3B61678}" type="presParOf" srcId="{77C2C3E9-4BC2-47D6-900E-A7BFF3B4236A}" destId="{A2B6184D-B2FD-47D7-AABA-4FA5AD5C817D}" srcOrd="1" destOrd="0" presId="urn:microsoft.com/office/officeart/2005/8/layout/orgChart1"/>
    <dgm:cxn modelId="{9A5E60F2-E0FE-463A-8BFD-4B8B0DE1DC87}" type="presParOf" srcId="{77C2C3E9-4BC2-47D6-900E-A7BFF3B4236A}" destId="{432DB1F3-DD0C-44F4-9175-F9C9ECA2DA3C}" srcOrd="2" destOrd="0" presId="urn:microsoft.com/office/officeart/2005/8/layout/orgChart1"/>
    <dgm:cxn modelId="{02260BA9-95D7-47DB-A4E8-CC04B234CA42}" type="presParOf" srcId="{CCCCA196-1F68-4E0F-9D73-55056D4A4CB0}" destId="{A83C9997-728B-4017-83AE-6E13C7D2E0B0}" srcOrd="2" destOrd="0" presId="urn:microsoft.com/office/officeart/2005/8/layout/orgChart1"/>
    <dgm:cxn modelId="{867DC909-543A-4C75-BE86-9BD794A4DA01}" type="presParOf" srcId="{EE5DCFA6-B455-4FC1-93D3-B5A24B8D7F6C}" destId="{C7703D62-194C-48C3-A14A-B0F808C941A4}" srcOrd="2" destOrd="0" presId="urn:microsoft.com/office/officeart/2005/8/layout/orgChart1"/>
    <dgm:cxn modelId="{AE786706-3F49-4BB3-B40D-7685AC0664D9}" type="presParOf" srcId="{EE5DCFA6-B455-4FC1-93D3-B5A24B8D7F6C}" destId="{7F6B1C7C-EC5C-46B0-9638-443BF1C20940}" srcOrd="3" destOrd="0" presId="urn:microsoft.com/office/officeart/2005/8/layout/orgChart1"/>
    <dgm:cxn modelId="{A05B0EEA-16BB-42B1-AD5D-ED5A916CDBD2}" type="presParOf" srcId="{7F6B1C7C-EC5C-46B0-9638-443BF1C20940}" destId="{77FCF7AC-CE03-41F8-8FF2-895329B09387}" srcOrd="0" destOrd="0" presId="urn:microsoft.com/office/officeart/2005/8/layout/orgChart1"/>
    <dgm:cxn modelId="{BFBFA193-2209-49EC-98E5-9F2D1C80891C}" type="presParOf" srcId="{77FCF7AC-CE03-41F8-8FF2-895329B09387}" destId="{8EEED609-EBE6-4831-B501-523775A6458A}" srcOrd="0" destOrd="0" presId="urn:microsoft.com/office/officeart/2005/8/layout/orgChart1"/>
    <dgm:cxn modelId="{08E2B52D-0757-4884-8AFD-6CFAC578B681}" type="presParOf" srcId="{77FCF7AC-CE03-41F8-8FF2-895329B09387}" destId="{4BBE5608-7335-45E6-A46A-2CDEEBDF95B5}" srcOrd="1" destOrd="0" presId="urn:microsoft.com/office/officeart/2005/8/layout/orgChart1"/>
    <dgm:cxn modelId="{984FBAC0-7A01-4BC6-B005-22A3CCF91CC8}" type="presParOf" srcId="{7F6B1C7C-EC5C-46B0-9638-443BF1C20940}" destId="{1ADB56C8-436A-4196-9DED-DF0F01FDD30E}" srcOrd="1" destOrd="0" presId="urn:microsoft.com/office/officeart/2005/8/layout/orgChart1"/>
    <dgm:cxn modelId="{E73F05B3-23A0-4BC3-8035-10D46762DBA0}" type="presParOf" srcId="{1ADB56C8-436A-4196-9DED-DF0F01FDD30E}" destId="{DE8DFAB4-BBBF-41A7-85D9-23A1D785BFCD}" srcOrd="0" destOrd="0" presId="urn:microsoft.com/office/officeart/2005/8/layout/orgChart1"/>
    <dgm:cxn modelId="{AFEE6699-890C-40CF-B770-927AB4D7CC22}" type="presParOf" srcId="{1ADB56C8-436A-4196-9DED-DF0F01FDD30E}" destId="{199C9D34-C68B-43A0-9F49-C0929A8AC18B}" srcOrd="1" destOrd="0" presId="urn:microsoft.com/office/officeart/2005/8/layout/orgChart1"/>
    <dgm:cxn modelId="{C2F60FDF-114E-4283-BFCF-26C9AE9477E0}" type="presParOf" srcId="{199C9D34-C68B-43A0-9F49-C0929A8AC18B}" destId="{69C4144F-53A0-4167-9518-B219C0F5C875}" srcOrd="0" destOrd="0" presId="urn:microsoft.com/office/officeart/2005/8/layout/orgChart1"/>
    <dgm:cxn modelId="{A46FC4C1-D871-4CAE-B6B3-0D7613A01897}" type="presParOf" srcId="{69C4144F-53A0-4167-9518-B219C0F5C875}" destId="{441CED2F-3DCF-4F83-82F3-027E981772F8}" srcOrd="0" destOrd="0" presId="urn:microsoft.com/office/officeart/2005/8/layout/orgChart1"/>
    <dgm:cxn modelId="{5E48CE7C-1F4A-494F-8D3E-8478600D7020}" type="presParOf" srcId="{69C4144F-53A0-4167-9518-B219C0F5C875}" destId="{AE112A3D-545E-4269-B595-241073C7BDA9}" srcOrd="1" destOrd="0" presId="urn:microsoft.com/office/officeart/2005/8/layout/orgChart1"/>
    <dgm:cxn modelId="{321433BD-ED1A-4DB9-9609-7CCB1BCBD240}" type="presParOf" srcId="{199C9D34-C68B-43A0-9F49-C0929A8AC18B}" destId="{E5A8BD15-1B1E-47E2-8449-246D7886A96D}" srcOrd="1" destOrd="0" presId="urn:microsoft.com/office/officeart/2005/8/layout/orgChart1"/>
    <dgm:cxn modelId="{95FB965A-B7DF-452E-846E-DA6084FA6583}" type="presParOf" srcId="{199C9D34-C68B-43A0-9F49-C0929A8AC18B}" destId="{656F6BF8-42D2-4CC6-B445-20662969F589}" srcOrd="2" destOrd="0" presId="urn:microsoft.com/office/officeart/2005/8/layout/orgChart1"/>
    <dgm:cxn modelId="{06C3B3E5-30A8-43A5-9AE5-0E0F37278F9E}" type="presParOf" srcId="{1ADB56C8-436A-4196-9DED-DF0F01FDD30E}" destId="{9155D961-FD7D-4770-A149-E2994056B8D8}" srcOrd="2" destOrd="0" presId="urn:microsoft.com/office/officeart/2005/8/layout/orgChart1"/>
    <dgm:cxn modelId="{8EA54AF5-D3B1-414C-BDBC-BCD383C12BE9}" type="presParOf" srcId="{1ADB56C8-436A-4196-9DED-DF0F01FDD30E}" destId="{033D7A72-E93D-41F5-8138-3628B7CD6394}" srcOrd="3" destOrd="0" presId="urn:microsoft.com/office/officeart/2005/8/layout/orgChart1"/>
    <dgm:cxn modelId="{B5854E48-F4CC-4719-8E66-DB5ED3795DE9}" type="presParOf" srcId="{033D7A72-E93D-41F5-8138-3628B7CD6394}" destId="{CF86DD39-D095-49E2-B05B-3F3EB9D75305}" srcOrd="0" destOrd="0" presId="urn:microsoft.com/office/officeart/2005/8/layout/orgChart1"/>
    <dgm:cxn modelId="{1A7CD849-E3FA-4A31-9400-BC8FD8F7DDEB}" type="presParOf" srcId="{CF86DD39-D095-49E2-B05B-3F3EB9D75305}" destId="{C40C29C7-318C-45AD-8E8F-829E942B5126}" srcOrd="0" destOrd="0" presId="urn:microsoft.com/office/officeart/2005/8/layout/orgChart1"/>
    <dgm:cxn modelId="{49A2F80A-51F1-468C-9535-22464DB3044B}" type="presParOf" srcId="{CF86DD39-D095-49E2-B05B-3F3EB9D75305}" destId="{5F8190E6-15FA-4EEF-BC57-BACAA9406906}" srcOrd="1" destOrd="0" presId="urn:microsoft.com/office/officeart/2005/8/layout/orgChart1"/>
    <dgm:cxn modelId="{AFA6EA64-7961-4684-8771-A4DFBF1CFE94}" type="presParOf" srcId="{033D7A72-E93D-41F5-8138-3628B7CD6394}" destId="{60185AC5-A252-4228-8991-1C68C813F1BE}" srcOrd="1" destOrd="0" presId="urn:microsoft.com/office/officeart/2005/8/layout/orgChart1"/>
    <dgm:cxn modelId="{713FB527-BABC-48BB-AAC2-90B32AE7BBC0}" type="presParOf" srcId="{033D7A72-E93D-41F5-8138-3628B7CD6394}" destId="{C532F418-CDD9-4734-954D-BC783AF5A58B}" srcOrd="2" destOrd="0" presId="urn:microsoft.com/office/officeart/2005/8/layout/orgChart1"/>
    <dgm:cxn modelId="{86048368-14EB-428A-8B3C-2D130CCBFD77}" type="presParOf" srcId="{1ADB56C8-436A-4196-9DED-DF0F01FDD30E}" destId="{371EAE2D-7B20-44CC-9773-CE8B773856D5}" srcOrd="4" destOrd="0" presId="urn:microsoft.com/office/officeart/2005/8/layout/orgChart1"/>
    <dgm:cxn modelId="{0D12303A-160E-4FCB-BF50-4C18F2A11F6E}" type="presParOf" srcId="{1ADB56C8-436A-4196-9DED-DF0F01FDD30E}" destId="{BCBD37B2-C67C-4A25-B4AD-6CF21D8BFCAB}" srcOrd="5" destOrd="0" presId="urn:microsoft.com/office/officeart/2005/8/layout/orgChart1"/>
    <dgm:cxn modelId="{09E07E6E-C6EC-4C8B-B841-973F31951613}" type="presParOf" srcId="{BCBD37B2-C67C-4A25-B4AD-6CF21D8BFCAB}" destId="{A03DA021-77CE-4359-8360-46572240B33B}" srcOrd="0" destOrd="0" presId="urn:microsoft.com/office/officeart/2005/8/layout/orgChart1"/>
    <dgm:cxn modelId="{7FD132CF-92F1-4440-BC52-B922A0B1DF4F}" type="presParOf" srcId="{A03DA021-77CE-4359-8360-46572240B33B}" destId="{2BFEE67E-349C-48F0-81A8-9A31FAA80316}" srcOrd="0" destOrd="0" presId="urn:microsoft.com/office/officeart/2005/8/layout/orgChart1"/>
    <dgm:cxn modelId="{5F4F2940-0AEC-4B64-9A27-F82945E7EBD8}" type="presParOf" srcId="{A03DA021-77CE-4359-8360-46572240B33B}" destId="{C9475AC2-8A66-4D26-8657-D3A6603F3656}" srcOrd="1" destOrd="0" presId="urn:microsoft.com/office/officeart/2005/8/layout/orgChart1"/>
    <dgm:cxn modelId="{05773CD5-814D-4EF5-AF9E-363BACD31BBF}" type="presParOf" srcId="{BCBD37B2-C67C-4A25-B4AD-6CF21D8BFCAB}" destId="{9A8D85EF-F186-46ED-9997-0566888C0383}" srcOrd="1" destOrd="0" presId="urn:microsoft.com/office/officeart/2005/8/layout/orgChart1"/>
    <dgm:cxn modelId="{DC82F1C5-9C84-44C5-A213-EFF3046AD4F2}" type="presParOf" srcId="{BCBD37B2-C67C-4A25-B4AD-6CF21D8BFCAB}" destId="{590FC499-A1E6-4AED-BC0A-B385DCD1FF89}" srcOrd="2" destOrd="0" presId="urn:microsoft.com/office/officeart/2005/8/layout/orgChart1"/>
    <dgm:cxn modelId="{E8FA7CC5-6A22-45FB-A264-862B8F248E27}" type="presParOf" srcId="{7F6B1C7C-EC5C-46B0-9638-443BF1C20940}" destId="{52280971-7FAC-4EF5-9816-DC4F49F7DD61}" srcOrd="2" destOrd="0" presId="urn:microsoft.com/office/officeart/2005/8/layout/orgChart1"/>
    <dgm:cxn modelId="{CE9D2AAA-03A1-4146-8FAC-7AE86E2D18A7}" type="presParOf" srcId="{EE5DCFA6-B455-4FC1-93D3-B5A24B8D7F6C}" destId="{45CBF037-97DD-4807-BB47-43CA62CCEE73}" srcOrd="4" destOrd="0" presId="urn:microsoft.com/office/officeart/2005/8/layout/orgChart1"/>
    <dgm:cxn modelId="{D10CC31E-4E07-4556-B46C-5D2338C594B5}" type="presParOf" srcId="{EE5DCFA6-B455-4FC1-93D3-B5A24B8D7F6C}" destId="{65712669-1A6A-48F6-809C-F848E1B623E3}" srcOrd="5" destOrd="0" presId="urn:microsoft.com/office/officeart/2005/8/layout/orgChart1"/>
    <dgm:cxn modelId="{0143EFA4-8EA1-4ADE-84C2-BFB2737AB8B5}" type="presParOf" srcId="{65712669-1A6A-48F6-809C-F848E1B623E3}" destId="{82B91E85-CF5E-4682-BFAB-422DA0F178B4}" srcOrd="0" destOrd="0" presId="urn:microsoft.com/office/officeart/2005/8/layout/orgChart1"/>
    <dgm:cxn modelId="{246EA963-45D9-4DDE-B7FD-A6872E359086}" type="presParOf" srcId="{82B91E85-CF5E-4682-BFAB-422DA0F178B4}" destId="{4EEE5CC6-C251-4966-BA6F-6CF6B52DF770}" srcOrd="0" destOrd="0" presId="urn:microsoft.com/office/officeart/2005/8/layout/orgChart1"/>
    <dgm:cxn modelId="{A2FBEAC2-201D-49A3-84FB-2CD885D6F67A}" type="presParOf" srcId="{82B91E85-CF5E-4682-BFAB-422DA0F178B4}" destId="{C2F04151-3539-4D06-9E58-C71D13822C04}" srcOrd="1" destOrd="0" presId="urn:microsoft.com/office/officeart/2005/8/layout/orgChart1"/>
    <dgm:cxn modelId="{15133D49-4BD9-472B-B27D-0D09D1966F62}" type="presParOf" srcId="{65712669-1A6A-48F6-809C-F848E1B623E3}" destId="{14B5B21A-CAB3-4B98-98DF-2A6283A20BA4}" srcOrd="1" destOrd="0" presId="urn:microsoft.com/office/officeart/2005/8/layout/orgChart1"/>
    <dgm:cxn modelId="{C241D886-0610-4D51-9E3A-924795907022}" type="presParOf" srcId="{14B5B21A-CAB3-4B98-98DF-2A6283A20BA4}" destId="{DF6A9E9D-896E-4C57-AFFF-E9805C47E6E9}" srcOrd="0" destOrd="0" presId="urn:microsoft.com/office/officeart/2005/8/layout/orgChart1"/>
    <dgm:cxn modelId="{81CD6474-2C6F-4919-AC01-DFCB8E2BADE6}" type="presParOf" srcId="{14B5B21A-CAB3-4B98-98DF-2A6283A20BA4}" destId="{B01A688D-3D6F-46FA-BF39-888447CCDB9C}" srcOrd="1" destOrd="0" presId="urn:microsoft.com/office/officeart/2005/8/layout/orgChart1"/>
    <dgm:cxn modelId="{7093A694-8471-4BF1-AE2F-FCEF1EABFE75}" type="presParOf" srcId="{B01A688D-3D6F-46FA-BF39-888447CCDB9C}" destId="{418B09EB-F225-4495-BDD3-FF41FC7342D6}" srcOrd="0" destOrd="0" presId="urn:microsoft.com/office/officeart/2005/8/layout/orgChart1"/>
    <dgm:cxn modelId="{E98F4417-E917-49D6-9E7F-6FFEC750D50A}" type="presParOf" srcId="{418B09EB-F225-4495-BDD3-FF41FC7342D6}" destId="{4BD4FF7D-EE05-4402-8032-AFFC10100A1B}" srcOrd="0" destOrd="0" presId="urn:microsoft.com/office/officeart/2005/8/layout/orgChart1"/>
    <dgm:cxn modelId="{3099F696-B9F8-4651-9055-8E9670EC88E4}" type="presParOf" srcId="{418B09EB-F225-4495-BDD3-FF41FC7342D6}" destId="{B5DF5EEF-5B4F-49B5-9CDA-FD06A3E64A80}" srcOrd="1" destOrd="0" presId="urn:microsoft.com/office/officeart/2005/8/layout/orgChart1"/>
    <dgm:cxn modelId="{AA98CB2D-694A-40AC-8AD9-73FED713D392}" type="presParOf" srcId="{B01A688D-3D6F-46FA-BF39-888447CCDB9C}" destId="{79D29367-426E-4D71-BB2E-803ABE83E8C4}" srcOrd="1" destOrd="0" presId="urn:microsoft.com/office/officeart/2005/8/layout/orgChart1"/>
    <dgm:cxn modelId="{311D112F-1A8B-4685-983A-43DFE5945159}" type="presParOf" srcId="{B01A688D-3D6F-46FA-BF39-888447CCDB9C}" destId="{2624107A-3A35-4164-A572-24760206B34B}" srcOrd="2" destOrd="0" presId="urn:microsoft.com/office/officeart/2005/8/layout/orgChart1"/>
    <dgm:cxn modelId="{1B3E90AD-CDC3-4A71-AAD5-F2F32521446E}" type="presParOf" srcId="{14B5B21A-CAB3-4B98-98DF-2A6283A20BA4}" destId="{48549393-3EBA-4D3D-89B7-00A10A13E99C}" srcOrd="2" destOrd="0" presId="urn:microsoft.com/office/officeart/2005/8/layout/orgChart1"/>
    <dgm:cxn modelId="{EB4B67F4-E507-43CA-964F-4AF479227BE4}" type="presParOf" srcId="{14B5B21A-CAB3-4B98-98DF-2A6283A20BA4}" destId="{46702BC7-785E-46D7-82F8-BAB8B14BE516}" srcOrd="3" destOrd="0" presId="urn:microsoft.com/office/officeart/2005/8/layout/orgChart1"/>
    <dgm:cxn modelId="{3864EEA1-92DB-49A0-AAA1-ED63DCAB6B43}" type="presParOf" srcId="{46702BC7-785E-46D7-82F8-BAB8B14BE516}" destId="{F9E86FDC-F30D-4602-B1C9-45458A42C4FE}" srcOrd="0" destOrd="0" presId="urn:microsoft.com/office/officeart/2005/8/layout/orgChart1"/>
    <dgm:cxn modelId="{9082DD17-C601-40EC-9DF7-36353E79269C}" type="presParOf" srcId="{F9E86FDC-F30D-4602-B1C9-45458A42C4FE}" destId="{389A705D-79D1-4B3F-8097-A3751C666983}" srcOrd="0" destOrd="0" presId="urn:microsoft.com/office/officeart/2005/8/layout/orgChart1"/>
    <dgm:cxn modelId="{B8355B99-222C-4ADB-8628-CB1D3775674B}" type="presParOf" srcId="{F9E86FDC-F30D-4602-B1C9-45458A42C4FE}" destId="{C4466114-6AE6-48FC-944D-E1E539788C02}" srcOrd="1" destOrd="0" presId="urn:microsoft.com/office/officeart/2005/8/layout/orgChart1"/>
    <dgm:cxn modelId="{7BE405E7-E21C-4CA7-8CCC-B5B377FC7040}" type="presParOf" srcId="{46702BC7-785E-46D7-82F8-BAB8B14BE516}" destId="{D0961D42-35D4-4031-9EA6-73BD86CC8D6F}" srcOrd="1" destOrd="0" presId="urn:microsoft.com/office/officeart/2005/8/layout/orgChart1"/>
    <dgm:cxn modelId="{EE1AD19F-534A-4EC3-BFA8-28D17C560373}" type="presParOf" srcId="{46702BC7-785E-46D7-82F8-BAB8B14BE516}" destId="{503CB679-57E5-4592-8838-C2EB352E1779}" srcOrd="2" destOrd="0" presId="urn:microsoft.com/office/officeart/2005/8/layout/orgChart1"/>
    <dgm:cxn modelId="{0A6A33F2-8D68-4F10-97D2-77AD5E115CF3}" type="presParOf" srcId="{65712669-1A6A-48F6-809C-F848E1B623E3}" destId="{1443675C-7288-420D-83BD-06C55DE5FC53}" srcOrd="2" destOrd="0" presId="urn:microsoft.com/office/officeart/2005/8/layout/orgChart1"/>
    <dgm:cxn modelId="{13A5D15B-D144-4491-948A-9332EB757E11}" type="presParOf" srcId="{EE5DCFA6-B455-4FC1-93D3-B5A24B8D7F6C}" destId="{292693C6-E8F9-4AA8-ACA2-4F8E6771BE96}" srcOrd="6" destOrd="0" presId="urn:microsoft.com/office/officeart/2005/8/layout/orgChart1"/>
    <dgm:cxn modelId="{FD85D641-484D-4934-B13B-A126D62874EF}" type="presParOf" srcId="{EE5DCFA6-B455-4FC1-93D3-B5A24B8D7F6C}" destId="{4A4765E5-CFF0-41E5-B068-B8EC3776B107}" srcOrd="7" destOrd="0" presId="urn:microsoft.com/office/officeart/2005/8/layout/orgChart1"/>
    <dgm:cxn modelId="{3CAC8902-9AF5-4E24-A3B9-7B3390368D43}" type="presParOf" srcId="{4A4765E5-CFF0-41E5-B068-B8EC3776B107}" destId="{E3B72DB8-D3E5-486D-A686-602B216B4D6E}" srcOrd="0" destOrd="0" presId="urn:microsoft.com/office/officeart/2005/8/layout/orgChart1"/>
    <dgm:cxn modelId="{DAE4ACE5-0353-4479-A590-1B499040111E}" type="presParOf" srcId="{E3B72DB8-D3E5-486D-A686-602B216B4D6E}" destId="{E2CC0273-D484-4517-B833-915C3647EFF8}" srcOrd="0" destOrd="0" presId="urn:microsoft.com/office/officeart/2005/8/layout/orgChart1"/>
    <dgm:cxn modelId="{B144E94B-F8DC-4BF6-B284-B199A0A16949}" type="presParOf" srcId="{E3B72DB8-D3E5-486D-A686-602B216B4D6E}" destId="{C9B4A9AB-B764-481F-8A7C-618EC3D2E51F}" srcOrd="1" destOrd="0" presId="urn:microsoft.com/office/officeart/2005/8/layout/orgChart1"/>
    <dgm:cxn modelId="{F4B0C603-BC59-429B-97F9-E129202902A4}" type="presParOf" srcId="{4A4765E5-CFF0-41E5-B068-B8EC3776B107}" destId="{74F87F8D-21A8-44CA-95B6-963BE48C9C27}" srcOrd="1" destOrd="0" presId="urn:microsoft.com/office/officeart/2005/8/layout/orgChart1"/>
    <dgm:cxn modelId="{C7C48ABD-74F9-4098-9CB0-1524C7579583}" type="presParOf" srcId="{74F87F8D-21A8-44CA-95B6-963BE48C9C27}" destId="{F8204B57-E43D-4D63-8DF4-227B13AD2B31}" srcOrd="0" destOrd="0" presId="urn:microsoft.com/office/officeart/2005/8/layout/orgChart1"/>
    <dgm:cxn modelId="{C4C660E8-7ED0-4A6F-B292-6EFEE60B96BD}" type="presParOf" srcId="{74F87F8D-21A8-44CA-95B6-963BE48C9C27}" destId="{742D582B-1BAC-413B-A74F-33E1BDDC0B37}" srcOrd="1" destOrd="0" presId="urn:microsoft.com/office/officeart/2005/8/layout/orgChart1"/>
    <dgm:cxn modelId="{6F4EAD37-F6FA-43AB-827E-ACC172630A2D}" type="presParOf" srcId="{742D582B-1BAC-413B-A74F-33E1BDDC0B37}" destId="{E0F424C7-20AC-4B35-B719-5042218AC523}" srcOrd="0" destOrd="0" presId="urn:microsoft.com/office/officeart/2005/8/layout/orgChart1"/>
    <dgm:cxn modelId="{CA6CDE69-FF0D-4E7F-9F5C-38F86E99AA43}" type="presParOf" srcId="{E0F424C7-20AC-4B35-B719-5042218AC523}" destId="{D81D03E3-9C13-4079-B1C6-E47D37EE4720}" srcOrd="0" destOrd="0" presId="urn:microsoft.com/office/officeart/2005/8/layout/orgChart1"/>
    <dgm:cxn modelId="{5CB097F4-0F28-45BD-B6F9-17471470054A}" type="presParOf" srcId="{E0F424C7-20AC-4B35-B719-5042218AC523}" destId="{AFC2262E-0E14-4A75-AFB9-DE11262F8EB6}" srcOrd="1" destOrd="0" presId="urn:microsoft.com/office/officeart/2005/8/layout/orgChart1"/>
    <dgm:cxn modelId="{B16E74B5-CFB2-4347-9B7A-2DE26386DE51}" type="presParOf" srcId="{742D582B-1BAC-413B-A74F-33E1BDDC0B37}" destId="{6E0B03C9-F888-4D5D-AFD4-6512EB4384AA}" srcOrd="1" destOrd="0" presId="urn:microsoft.com/office/officeart/2005/8/layout/orgChart1"/>
    <dgm:cxn modelId="{10498C77-B16D-4E4C-B07A-2BFF03A12B7C}" type="presParOf" srcId="{742D582B-1BAC-413B-A74F-33E1BDDC0B37}" destId="{1EE163F9-41D3-4CAC-955A-46B8C0403779}" srcOrd="2" destOrd="0" presId="urn:microsoft.com/office/officeart/2005/8/layout/orgChart1"/>
    <dgm:cxn modelId="{D53AFF4E-7292-48BE-AFD3-65629EAF138B}" type="presParOf" srcId="{74F87F8D-21A8-44CA-95B6-963BE48C9C27}" destId="{A2153476-79CD-495C-83F7-975347859BFB}" srcOrd="2" destOrd="0" presId="urn:microsoft.com/office/officeart/2005/8/layout/orgChart1"/>
    <dgm:cxn modelId="{C91F3A88-84F7-4728-9151-65C5223B0B22}" type="presParOf" srcId="{74F87F8D-21A8-44CA-95B6-963BE48C9C27}" destId="{74E9890A-FF3A-4A0B-8DC2-30BEA836EFA8}" srcOrd="3" destOrd="0" presId="urn:microsoft.com/office/officeart/2005/8/layout/orgChart1"/>
    <dgm:cxn modelId="{DDCA964E-974D-496F-82EF-7F7D7A3369A3}" type="presParOf" srcId="{74E9890A-FF3A-4A0B-8DC2-30BEA836EFA8}" destId="{3454619A-B4B3-4510-BDD7-131773D5E09C}" srcOrd="0" destOrd="0" presId="urn:microsoft.com/office/officeart/2005/8/layout/orgChart1"/>
    <dgm:cxn modelId="{D91BB6B8-EE1D-4E18-B84D-168EA49E6C50}" type="presParOf" srcId="{3454619A-B4B3-4510-BDD7-131773D5E09C}" destId="{2CB94732-3528-4FA3-B3E7-10F2BE67594E}" srcOrd="0" destOrd="0" presId="urn:microsoft.com/office/officeart/2005/8/layout/orgChart1"/>
    <dgm:cxn modelId="{295D61DF-72A5-41F9-8775-CC5B705D1217}" type="presParOf" srcId="{3454619A-B4B3-4510-BDD7-131773D5E09C}" destId="{EAE682DD-CC21-4A4B-9435-E52178DF4A24}" srcOrd="1" destOrd="0" presId="urn:microsoft.com/office/officeart/2005/8/layout/orgChart1"/>
    <dgm:cxn modelId="{E85BCF8C-A8D1-48EF-84A3-148F9D394A1E}" type="presParOf" srcId="{74E9890A-FF3A-4A0B-8DC2-30BEA836EFA8}" destId="{3277C1A8-A8E3-452E-814A-E4F2B83FA709}" srcOrd="1" destOrd="0" presId="urn:microsoft.com/office/officeart/2005/8/layout/orgChart1"/>
    <dgm:cxn modelId="{59284847-42AF-4E66-9588-B7CCF5F9D489}" type="presParOf" srcId="{74E9890A-FF3A-4A0B-8DC2-30BEA836EFA8}" destId="{FB65B161-3E4E-42BB-A793-BD90C2765128}" srcOrd="2" destOrd="0" presId="urn:microsoft.com/office/officeart/2005/8/layout/orgChart1"/>
    <dgm:cxn modelId="{509F1ED0-821F-4705-BADD-F2ABD08CC5F0}" type="presParOf" srcId="{74F87F8D-21A8-44CA-95B6-963BE48C9C27}" destId="{034DCE50-5195-4DC0-B9FF-60CE74505475}" srcOrd="4" destOrd="0" presId="urn:microsoft.com/office/officeart/2005/8/layout/orgChart1"/>
    <dgm:cxn modelId="{F3D714D1-8911-4327-99C2-ED7EF6AB7B26}" type="presParOf" srcId="{74F87F8D-21A8-44CA-95B6-963BE48C9C27}" destId="{2D699B16-9192-4CA9-9EFA-F2DA57EA461C}" srcOrd="5" destOrd="0" presId="urn:microsoft.com/office/officeart/2005/8/layout/orgChart1"/>
    <dgm:cxn modelId="{5B1339A6-3F5D-4596-B59A-2A5E27C88494}" type="presParOf" srcId="{2D699B16-9192-4CA9-9EFA-F2DA57EA461C}" destId="{4E5C397A-4313-4006-BAB8-A680DADFB539}" srcOrd="0" destOrd="0" presId="urn:microsoft.com/office/officeart/2005/8/layout/orgChart1"/>
    <dgm:cxn modelId="{97F49CBC-9E94-4AD6-A36C-CD63B05CF32A}" type="presParOf" srcId="{4E5C397A-4313-4006-BAB8-A680DADFB539}" destId="{139BB45E-2E2A-4C4F-A51C-D730B8C1F2D5}" srcOrd="0" destOrd="0" presId="urn:microsoft.com/office/officeart/2005/8/layout/orgChart1"/>
    <dgm:cxn modelId="{CE5D4426-2DEA-459E-82A4-14B95EFF9FD1}" type="presParOf" srcId="{4E5C397A-4313-4006-BAB8-A680DADFB539}" destId="{C4B5873B-AFAD-4AA1-A137-E5D8A1513EBD}" srcOrd="1" destOrd="0" presId="urn:microsoft.com/office/officeart/2005/8/layout/orgChart1"/>
    <dgm:cxn modelId="{54EFC3F6-67B1-4D89-B0A4-ECBD2454BC2D}" type="presParOf" srcId="{2D699B16-9192-4CA9-9EFA-F2DA57EA461C}" destId="{6C61109A-BA88-44DD-98DA-EBA032CFFDD5}" srcOrd="1" destOrd="0" presId="urn:microsoft.com/office/officeart/2005/8/layout/orgChart1"/>
    <dgm:cxn modelId="{D45931E8-0884-4595-8F19-FD4C023CCEA2}" type="presParOf" srcId="{2D699B16-9192-4CA9-9EFA-F2DA57EA461C}" destId="{7EDBB386-9C38-4A73-8353-9E457E88E846}" srcOrd="2" destOrd="0" presId="urn:microsoft.com/office/officeart/2005/8/layout/orgChart1"/>
    <dgm:cxn modelId="{47EA9CF6-D72B-41F8-9ED4-96269EE0EFD6}" type="presParOf" srcId="{74F87F8D-21A8-44CA-95B6-963BE48C9C27}" destId="{4A459834-494A-4F2C-AEA8-A1377EA39B64}" srcOrd="6" destOrd="0" presId="urn:microsoft.com/office/officeart/2005/8/layout/orgChart1"/>
    <dgm:cxn modelId="{DB3DEA7D-A096-4E8F-A1E1-BF39781A3323}" type="presParOf" srcId="{74F87F8D-21A8-44CA-95B6-963BE48C9C27}" destId="{4DE0C74F-D203-4C12-9793-D70D699DAB4A}" srcOrd="7" destOrd="0" presId="urn:microsoft.com/office/officeart/2005/8/layout/orgChart1"/>
    <dgm:cxn modelId="{2959858E-0BB0-4E50-9DCC-6EAF4BED76E9}" type="presParOf" srcId="{4DE0C74F-D203-4C12-9793-D70D699DAB4A}" destId="{92CF5D1C-7363-448D-83E3-B7CC808CF8A9}" srcOrd="0" destOrd="0" presId="urn:microsoft.com/office/officeart/2005/8/layout/orgChart1"/>
    <dgm:cxn modelId="{7FCCB4EF-3563-4853-87E1-EC5A6583C9B5}" type="presParOf" srcId="{92CF5D1C-7363-448D-83E3-B7CC808CF8A9}" destId="{5CB972A0-934C-4BEC-84EB-6343165925AD}" srcOrd="0" destOrd="0" presId="urn:microsoft.com/office/officeart/2005/8/layout/orgChart1"/>
    <dgm:cxn modelId="{AEF39438-8D7F-42D7-A668-A4B0C12F8D68}" type="presParOf" srcId="{92CF5D1C-7363-448D-83E3-B7CC808CF8A9}" destId="{CDBFC173-4A48-4E8C-9A1E-EF4603D9DC8D}" srcOrd="1" destOrd="0" presId="urn:microsoft.com/office/officeart/2005/8/layout/orgChart1"/>
    <dgm:cxn modelId="{2242C068-00FA-485D-8CBB-9FFD65E38AE5}" type="presParOf" srcId="{4DE0C74F-D203-4C12-9793-D70D699DAB4A}" destId="{42B02492-2A39-49E3-80F2-1788A5427DE4}" srcOrd="1" destOrd="0" presId="urn:microsoft.com/office/officeart/2005/8/layout/orgChart1"/>
    <dgm:cxn modelId="{368ABE04-432C-47E7-9EB1-E870E1408388}" type="presParOf" srcId="{4DE0C74F-D203-4C12-9793-D70D699DAB4A}" destId="{5074109D-E692-4C54-8771-3E78E9594035}" srcOrd="2" destOrd="0" presId="urn:microsoft.com/office/officeart/2005/8/layout/orgChart1"/>
    <dgm:cxn modelId="{08F1C968-D2AD-4F76-B417-C2EF4AE56518}" type="presParOf" srcId="{74F87F8D-21A8-44CA-95B6-963BE48C9C27}" destId="{99D2F821-AA3B-423D-A7B9-76FE9714F828}" srcOrd="8" destOrd="0" presId="urn:microsoft.com/office/officeart/2005/8/layout/orgChart1"/>
    <dgm:cxn modelId="{1CF8C3D6-9CDF-4B30-8A87-E9D45FC09E62}" type="presParOf" srcId="{74F87F8D-21A8-44CA-95B6-963BE48C9C27}" destId="{A32E053E-4F0B-4895-873F-FD6FE98B1E1D}" srcOrd="9" destOrd="0" presId="urn:microsoft.com/office/officeart/2005/8/layout/orgChart1"/>
    <dgm:cxn modelId="{D332B723-E0A1-4DCA-8666-143FE11AA264}" type="presParOf" srcId="{A32E053E-4F0B-4895-873F-FD6FE98B1E1D}" destId="{7BB0EF6E-F6EA-44DF-8376-2DB2CB488E4B}" srcOrd="0" destOrd="0" presId="urn:microsoft.com/office/officeart/2005/8/layout/orgChart1"/>
    <dgm:cxn modelId="{EEA312AA-82AF-454D-98D5-7070AC909FC6}" type="presParOf" srcId="{7BB0EF6E-F6EA-44DF-8376-2DB2CB488E4B}" destId="{251411F3-5A4F-46BA-8DE9-CF79B6F2B6F0}" srcOrd="0" destOrd="0" presId="urn:microsoft.com/office/officeart/2005/8/layout/orgChart1"/>
    <dgm:cxn modelId="{E88C5723-FC4E-41F4-B30C-F82A02518946}" type="presParOf" srcId="{7BB0EF6E-F6EA-44DF-8376-2DB2CB488E4B}" destId="{702DF126-7B51-4119-8824-0DE4379AF815}" srcOrd="1" destOrd="0" presId="urn:microsoft.com/office/officeart/2005/8/layout/orgChart1"/>
    <dgm:cxn modelId="{E56FA5F3-9479-4E6D-94C0-381841FA72EE}" type="presParOf" srcId="{A32E053E-4F0B-4895-873F-FD6FE98B1E1D}" destId="{0F14C040-717E-4787-A92A-E4E59DE0B660}" srcOrd="1" destOrd="0" presId="urn:microsoft.com/office/officeart/2005/8/layout/orgChart1"/>
    <dgm:cxn modelId="{87922A97-A45C-4105-8060-376CC2C3D6AA}" type="presParOf" srcId="{A32E053E-4F0B-4895-873F-FD6FE98B1E1D}" destId="{C7D72D1E-2977-49F8-B221-26927650C0DB}" srcOrd="2" destOrd="0" presId="urn:microsoft.com/office/officeart/2005/8/layout/orgChart1"/>
    <dgm:cxn modelId="{3110B446-BDF5-4A70-BB7F-DF1D3E71F702}" type="presParOf" srcId="{74F87F8D-21A8-44CA-95B6-963BE48C9C27}" destId="{6AAE5CF7-E574-4B24-9423-AB99F24A6F58}" srcOrd="10" destOrd="0" presId="urn:microsoft.com/office/officeart/2005/8/layout/orgChart1"/>
    <dgm:cxn modelId="{A23213E4-CCA4-4F7D-8A2F-671D69FAADBE}" type="presParOf" srcId="{74F87F8D-21A8-44CA-95B6-963BE48C9C27}" destId="{BEFCFAFE-C104-46D7-A7FE-805D71E3B71F}" srcOrd="11" destOrd="0" presId="urn:microsoft.com/office/officeart/2005/8/layout/orgChart1"/>
    <dgm:cxn modelId="{7D51D1E4-3929-439E-896D-0B7C9D02A6CE}" type="presParOf" srcId="{BEFCFAFE-C104-46D7-A7FE-805D71E3B71F}" destId="{811B60F9-3121-4418-B415-28A6999AB634}" srcOrd="0" destOrd="0" presId="urn:microsoft.com/office/officeart/2005/8/layout/orgChart1"/>
    <dgm:cxn modelId="{760DACFC-D6C2-45E1-A08A-957D0126B71C}" type="presParOf" srcId="{811B60F9-3121-4418-B415-28A6999AB634}" destId="{9F142497-54D8-4CCD-87F5-4A683D31AE9F}" srcOrd="0" destOrd="0" presId="urn:microsoft.com/office/officeart/2005/8/layout/orgChart1"/>
    <dgm:cxn modelId="{811EE0B4-A269-4F93-B80F-7936019021AF}" type="presParOf" srcId="{811B60F9-3121-4418-B415-28A6999AB634}" destId="{8CBADFD1-919A-4104-885C-6A4AFC962478}" srcOrd="1" destOrd="0" presId="urn:microsoft.com/office/officeart/2005/8/layout/orgChart1"/>
    <dgm:cxn modelId="{9FFD1666-1D5C-4237-9A1F-2DA8185E98A2}" type="presParOf" srcId="{BEFCFAFE-C104-46D7-A7FE-805D71E3B71F}" destId="{0E15ADB9-9414-4F08-9813-E983B6DDB4CB}" srcOrd="1" destOrd="0" presId="urn:microsoft.com/office/officeart/2005/8/layout/orgChart1"/>
    <dgm:cxn modelId="{41E44FDD-01E9-4F43-B6C5-19761E6F6637}" type="presParOf" srcId="{BEFCFAFE-C104-46D7-A7FE-805D71E3B71F}" destId="{7E7F67E0-0492-466D-B145-4C7D798E08AB}" srcOrd="2" destOrd="0" presId="urn:microsoft.com/office/officeart/2005/8/layout/orgChart1"/>
    <dgm:cxn modelId="{772529C7-B64D-46A3-9CA5-8D9D86170440}" type="presParOf" srcId="{74F87F8D-21A8-44CA-95B6-963BE48C9C27}" destId="{3AD26197-82E7-4404-8908-F35B998BEB37}" srcOrd="12" destOrd="0" presId="urn:microsoft.com/office/officeart/2005/8/layout/orgChart1"/>
    <dgm:cxn modelId="{27623AED-A5CC-486A-BB9B-DE8593F97692}" type="presParOf" srcId="{74F87F8D-21A8-44CA-95B6-963BE48C9C27}" destId="{B80082FB-4B50-479F-A7BE-D1513A8FC5CB}" srcOrd="13" destOrd="0" presId="urn:microsoft.com/office/officeart/2005/8/layout/orgChart1"/>
    <dgm:cxn modelId="{900AABB2-BC3F-4561-9F91-481C0F747BA9}" type="presParOf" srcId="{B80082FB-4B50-479F-A7BE-D1513A8FC5CB}" destId="{0DBBD39C-0031-497C-B540-386BCCF4DA3A}" srcOrd="0" destOrd="0" presId="urn:microsoft.com/office/officeart/2005/8/layout/orgChart1"/>
    <dgm:cxn modelId="{DE45FFC2-485D-4D21-A642-1FF0ADCA972F}" type="presParOf" srcId="{0DBBD39C-0031-497C-B540-386BCCF4DA3A}" destId="{C7CC470D-344C-4465-99D8-1DF197A55E80}" srcOrd="0" destOrd="0" presId="urn:microsoft.com/office/officeart/2005/8/layout/orgChart1"/>
    <dgm:cxn modelId="{9F321073-9E95-4BD5-AE5F-B232A4156E5C}" type="presParOf" srcId="{0DBBD39C-0031-497C-B540-386BCCF4DA3A}" destId="{7703E9AA-46CD-4527-8777-64002E485A59}" srcOrd="1" destOrd="0" presId="urn:microsoft.com/office/officeart/2005/8/layout/orgChart1"/>
    <dgm:cxn modelId="{B21C2F5A-CAA4-4CB4-B369-5DEA0206E004}" type="presParOf" srcId="{B80082FB-4B50-479F-A7BE-D1513A8FC5CB}" destId="{E9B3055B-4B41-445B-B0AE-FE8D4886E4CC}" srcOrd="1" destOrd="0" presId="urn:microsoft.com/office/officeart/2005/8/layout/orgChart1"/>
    <dgm:cxn modelId="{380A909F-6AA9-4BA5-88C9-1873C0A2B88C}" type="presParOf" srcId="{B80082FB-4B50-479F-A7BE-D1513A8FC5CB}" destId="{FABE1545-E658-47E7-9925-B891CA1DC32D}" srcOrd="2" destOrd="0" presId="urn:microsoft.com/office/officeart/2005/8/layout/orgChart1"/>
    <dgm:cxn modelId="{0D42AC61-07BB-4CBD-92BF-3F62544412E7}" type="presParOf" srcId="{74F87F8D-21A8-44CA-95B6-963BE48C9C27}" destId="{5DF4CE41-E0D8-4D7E-8D22-4B76F62524BF}" srcOrd="14" destOrd="0" presId="urn:microsoft.com/office/officeart/2005/8/layout/orgChart1"/>
    <dgm:cxn modelId="{75F9A423-D6D9-4CD0-8703-11AD6524B74A}" type="presParOf" srcId="{74F87F8D-21A8-44CA-95B6-963BE48C9C27}" destId="{7E52DB97-D547-4AE7-A92B-5C79595A09DB}" srcOrd="15" destOrd="0" presId="urn:microsoft.com/office/officeart/2005/8/layout/orgChart1"/>
    <dgm:cxn modelId="{479ED34A-74B3-43AC-858F-B0221473499C}" type="presParOf" srcId="{7E52DB97-D547-4AE7-A92B-5C79595A09DB}" destId="{D94361FE-D735-4F88-A662-B68372CFF356}" srcOrd="0" destOrd="0" presId="urn:microsoft.com/office/officeart/2005/8/layout/orgChart1"/>
    <dgm:cxn modelId="{098C282B-5A15-4FCA-96CF-ECEED26AECC8}" type="presParOf" srcId="{D94361FE-D735-4F88-A662-B68372CFF356}" destId="{81463F2C-66E8-4987-9C9F-FCE3229C6280}" srcOrd="0" destOrd="0" presId="urn:microsoft.com/office/officeart/2005/8/layout/orgChart1"/>
    <dgm:cxn modelId="{5557B31E-F3EE-4E38-812F-D7FD8B5B6544}" type="presParOf" srcId="{D94361FE-D735-4F88-A662-B68372CFF356}" destId="{9D229D5C-0F41-4772-9CD8-0BAC827E85AE}" srcOrd="1" destOrd="0" presId="urn:microsoft.com/office/officeart/2005/8/layout/orgChart1"/>
    <dgm:cxn modelId="{4F08ADC3-E0E5-4203-87B7-DCF1D4DA5F66}" type="presParOf" srcId="{7E52DB97-D547-4AE7-A92B-5C79595A09DB}" destId="{A3EBBC3B-DD8F-4AA5-A207-453CD2E5D722}" srcOrd="1" destOrd="0" presId="urn:microsoft.com/office/officeart/2005/8/layout/orgChart1"/>
    <dgm:cxn modelId="{1C565696-347F-47C4-BCCF-AF6927492678}" type="presParOf" srcId="{7E52DB97-D547-4AE7-A92B-5C79595A09DB}" destId="{8E536481-F44A-4953-9C68-F99A021F0829}" srcOrd="2" destOrd="0" presId="urn:microsoft.com/office/officeart/2005/8/layout/orgChart1"/>
    <dgm:cxn modelId="{CD7064BB-5709-4982-A032-586AC009C7A3}" type="presParOf" srcId="{4A4765E5-CFF0-41E5-B068-B8EC3776B107}" destId="{7B973C02-281B-4252-B473-92D3C244B270}" srcOrd="2" destOrd="0" presId="urn:microsoft.com/office/officeart/2005/8/layout/orgChart1"/>
    <dgm:cxn modelId="{3219AE57-9A74-4D98-AD0E-7F0A8DD8958F}" type="presParOf" srcId="{EE5DCFA6-B455-4FC1-93D3-B5A24B8D7F6C}" destId="{C81E3855-1C7F-43D6-ACC7-8FA1AE1E14D2}" srcOrd="8" destOrd="0" presId="urn:microsoft.com/office/officeart/2005/8/layout/orgChart1"/>
    <dgm:cxn modelId="{3B72D2B1-B2F5-4246-9EC2-1E347D73E5B9}" type="presParOf" srcId="{EE5DCFA6-B455-4FC1-93D3-B5A24B8D7F6C}" destId="{90B74C51-9AAC-4121-9DC0-7686A02242F0}" srcOrd="9" destOrd="0" presId="urn:microsoft.com/office/officeart/2005/8/layout/orgChart1"/>
    <dgm:cxn modelId="{29B9CD2F-EC23-4600-8EF2-C50025638411}" type="presParOf" srcId="{90B74C51-9AAC-4121-9DC0-7686A02242F0}" destId="{343540A8-3AF0-4562-8CD4-A98978AC7EB2}" srcOrd="0" destOrd="0" presId="urn:microsoft.com/office/officeart/2005/8/layout/orgChart1"/>
    <dgm:cxn modelId="{43838D45-CBD0-4F4A-BAF7-FCFEC3339373}" type="presParOf" srcId="{343540A8-3AF0-4562-8CD4-A98978AC7EB2}" destId="{27786997-D30C-4A5F-9EAD-8540C836633A}" srcOrd="0" destOrd="0" presId="urn:microsoft.com/office/officeart/2005/8/layout/orgChart1"/>
    <dgm:cxn modelId="{084826BA-2FEB-4B29-8CE9-14175CF7E3E1}" type="presParOf" srcId="{343540A8-3AF0-4562-8CD4-A98978AC7EB2}" destId="{237DD456-4356-447C-9865-D42192D2D4D4}" srcOrd="1" destOrd="0" presId="urn:microsoft.com/office/officeart/2005/8/layout/orgChart1"/>
    <dgm:cxn modelId="{8F65F2E6-18C8-46D1-84E5-CA175A5CC81E}" type="presParOf" srcId="{90B74C51-9AAC-4121-9DC0-7686A02242F0}" destId="{58B7E89F-6DCA-4E12-A3E7-19FA2E18F583}" srcOrd="1" destOrd="0" presId="urn:microsoft.com/office/officeart/2005/8/layout/orgChart1"/>
    <dgm:cxn modelId="{FDBA6E98-6F12-4F8E-80C6-F4FF2E9AF35E}" type="presParOf" srcId="{58B7E89F-6DCA-4E12-A3E7-19FA2E18F583}" destId="{E4CACB24-D0B9-4FAA-9A12-C7D61292A69B}" srcOrd="0" destOrd="0" presId="urn:microsoft.com/office/officeart/2005/8/layout/orgChart1"/>
    <dgm:cxn modelId="{34CB65E6-7502-42B0-AA9F-7DADE3D94D34}" type="presParOf" srcId="{58B7E89F-6DCA-4E12-A3E7-19FA2E18F583}" destId="{CB2EF135-6DB0-4EE6-A477-8C0E0186167B}" srcOrd="1" destOrd="0" presId="urn:microsoft.com/office/officeart/2005/8/layout/orgChart1"/>
    <dgm:cxn modelId="{49701670-261A-4C53-B67D-6FA0194F807B}" type="presParOf" srcId="{CB2EF135-6DB0-4EE6-A477-8C0E0186167B}" destId="{31EAB010-3BFF-44C9-AFB6-873DD68D2882}" srcOrd="0" destOrd="0" presId="urn:microsoft.com/office/officeart/2005/8/layout/orgChart1"/>
    <dgm:cxn modelId="{015A3520-D0E8-4493-8566-54BA0D98B1DB}" type="presParOf" srcId="{31EAB010-3BFF-44C9-AFB6-873DD68D2882}" destId="{E4136DC3-51B5-483B-A855-4B21357CAE59}" srcOrd="0" destOrd="0" presId="urn:microsoft.com/office/officeart/2005/8/layout/orgChart1"/>
    <dgm:cxn modelId="{AE043D8A-8032-4909-9309-DFFE81A398EF}" type="presParOf" srcId="{31EAB010-3BFF-44C9-AFB6-873DD68D2882}" destId="{F2B783AF-04CD-4388-84F3-B5FB2D5094E0}" srcOrd="1" destOrd="0" presId="urn:microsoft.com/office/officeart/2005/8/layout/orgChart1"/>
    <dgm:cxn modelId="{F454CD91-2DD4-4CA4-A9E6-8BC659F1D7BC}" type="presParOf" srcId="{CB2EF135-6DB0-4EE6-A477-8C0E0186167B}" destId="{AA6EA18B-822D-4B1E-91A0-83C7F958A047}" srcOrd="1" destOrd="0" presId="urn:microsoft.com/office/officeart/2005/8/layout/orgChart1"/>
    <dgm:cxn modelId="{369FF75A-9C13-4523-9EC0-069A6C7E23B9}" type="presParOf" srcId="{CB2EF135-6DB0-4EE6-A477-8C0E0186167B}" destId="{DD1204BF-78A4-468E-B58A-55E6F2DB93B7}" srcOrd="2" destOrd="0" presId="urn:microsoft.com/office/officeart/2005/8/layout/orgChart1"/>
    <dgm:cxn modelId="{E11E3C27-C7CC-41FA-A77B-B551961BEDA3}" type="presParOf" srcId="{58B7E89F-6DCA-4E12-A3E7-19FA2E18F583}" destId="{7AC5AE80-C5AC-47E5-A8E2-5BEB4955C4FA}" srcOrd="2" destOrd="0" presId="urn:microsoft.com/office/officeart/2005/8/layout/orgChart1"/>
    <dgm:cxn modelId="{E849471B-8229-44C7-A385-2AD18C49BCB2}" type="presParOf" srcId="{58B7E89F-6DCA-4E12-A3E7-19FA2E18F583}" destId="{1F2E154F-BC4A-4F5A-8252-B4481DE585A4}" srcOrd="3" destOrd="0" presId="urn:microsoft.com/office/officeart/2005/8/layout/orgChart1"/>
    <dgm:cxn modelId="{C0D3A39D-909D-451E-A9B9-3634A987361D}" type="presParOf" srcId="{1F2E154F-BC4A-4F5A-8252-B4481DE585A4}" destId="{81DE98D6-FFB4-442A-942E-1240F95F9AD6}" srcOrd="0" destOrd="0" presId="urn:microsoft.com/office/officeart/2005/8/layout/orgChart1"/>
    <dgm:cxn modelId="{C252CBF8-1D43-48B3-A411-FD17BC96F332}" type="presParOf" srcId="{81DE98D6-FFB4-442A-942E-1240F95F9AD6}" destId="{C3C1DC41-5FC9-4305-8F4F-D3DA75D42A9E}" srcOrd="0" destOrd="0" presId="urn:microsoft.com/office/officeart/2005/8/layout/orgChart1"/>
    <dgm:cxn modelId="{C613C6B1-528E-4562-AC9D-23BF8BB08631}" type="presParOf" srcId="{81DE98D6-FFB4-442A-942E-1240F95F9AD6}" destId="{C82D61BF-0522-4921-AB13-04C95CBC531F}" srcOrd="1" destOrd="0" presId="urn:microsoft.com/office/officeart/2005/8/layout/orgChart1"/>
    <dgm:cxn modelId="{BE401912-7219-4B0B-8A59-25DDAC1B1AF9}" type="presParOf" srcId="{1F2E154F-BC4A-4F5A-8252-B4481DE585A4}" destId="{561328A3-F8CD-47A4-B33B-3FD4E2E03D91}" srcOrd="1" destOrd="0" presId="urn:microsoft.com/office/officeart/2005/8/layout/orgChart1"/>
    <dgm:cxn modelId="{7BFC2D89-39AF-45DE-A82C-EFDADFEE7BCE}" type="presParOf" srcId="{1F2E154F-BC4A-4F5A-8252-B4481DE585A4}" destId="{57E536EF-EE4B-495E-89E9-6B16CC75BBBF}" srcOrd="2" destOrd="0" presId="urn:microsoft.com/office/officeart/2005/8/layout/orgChart1"/>
    <dgm:cxn modelId="{0615482E-EE94-42C6-98E7-51AD6DC64616}" type="presParOf" srcId="{58B7E89F-6DCA-4E12-A3E7-19FA2E18F583}" destId="{70D02BC9-DEC4-4E74-84E9-4CFBDB4140B3}" srcOrd="4" destOrd="0" presId="urn:microsoft.com/office/officeart/2005/8/layout/orgChart1"/>
    <dgm:cxn modelId="{39FCA4C6-538C-403B-BEC1-5D9BF0867FF2}" type="presParOf" srcId="{58B7E89F-6DCA-4E12-A3E7-19FA2E18F583}" destId="{0FB67085-A08C-4C77-B0E1-9FC765825882}" srcOrd="5" destOrd="0" presId="urn:microsoft.com/office/officeart/2005/8/layout/orgChart1"/>
    <dgm:cxn modelId="{E149771A-BBAA-4E76-AC6E-B7204D59CBDB}" type="presParOf" srcId="{0FB67085-A08C-4C77-B0E1-9FC765825882}" destId="{0F899CA1-AB97-4C66-B60A-F3D901FEE460}" srcOrd="0" destOrd="0" presId="urn:microsoft.com/office/officeart/2005/8/layout/orgChart1"/>
    <dgm:cxn modelId="{00E2EB50-0A64-4D08-9339-5461A00B3BDC}" type="presParOf" srcId="{0F899CA1-AB97-4C66-B60A-F3D901FEE460}" destId="{CB162D24-19B2-4C51-B6E5-078895DD4156}" srcOrd="0" destOrd="0" presId="urn:microsoft.com/office/officeart/2005/8/layout/orgChart1"/>
    <dgm:cxn modelId="{EA2E49D6-E2A6-495E-B9D5-9B786E068E2A}" type="presParOf" srcId="{0F899CA1-AB97-4C66-B60A-F3D901FEE460}" destId="{7A1053A9-46A3-4053-84D3-366074A65BDD}" srcOrd="1" destOrd="0" presId="urn:microsoft.com/office/officeart/2005/8/layout/orgChart1"/>
    <dgm:cxn modelId="{5CF7BBCB-D42F-4444-BFEF-6D86717FFE7C}" type="presParOf" srcId="{0FB67085-A08C-4C77-B0E1-9FC765825882}" destId="{A95F42E5-3F0A-4C1D-B628-F86F7242A682}" srcOrd="1" destOrd="0" presId="urn:microsoft.com/office/officeart/2005/8/layout/orgChart1"/>
    <dgm:cxn modelId="{60B8B75C-4E3C-47BB-89E0-9D7E201529E4}" type="presParOf" srcId="{0FB67085-A08C-4C77-B0E1-9FC765825882}" destId="{DA9DF0D1-DAEC-4280-9FE2-01679E19B8AA}" srcOrd="2" destOrd="0" presId="urn:microsoft.com/office/officeart/2005/8/layout/orgChart1"/>
    <dgm:cxn modelId="{64144FDA-DE05-4094-BB88-B207F1658255}" type="presParOf" srcId="{90B74C51-9AAC-4121-9DC0-7686A02242F0}" destId="{31432E39-6401-4743-99E5-A96BF97CFD54}" srcOrd="2" destOrd="0" presId="urn:microsoft.com/office/officeart/2005/8/layout/orgChart1"/>
    <dgm:cxn modelId="{B9A9248B-7201-4A8B-B876-54567C02517D}" type="presParOf" srcId="{D782E0C2-C1FE-4ACC-8F85-49B19B2E764B}" destId="{C717E61F-6D5C-4064-9B4C-7EF446EBF8BE}"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A093831-97D5-4DF1-8F90-4C35811BCE29}"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uk-UA"/>
        </a:p>
      </dgm:t>
    </dgm:pt>
    <dgm:pt modelId="{05ECC858-8A01-4B7C-997C-92484BFAAD2A}">
      <dgm:prSet phldrT="[Текст]" custT="1"/>
      <dgm:spPr>
        <a:xfrm>
          <a:off x="1494256" y="1194062"/>
          <a:ext cx="1152458" cy="843806"/>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Методичні підходи до вивчення лісних ресурсів</a:t>
          </a:r>
        </a:p>
      </dgm:t>
    </dgm:pt>
    <dgm:pt modelId="{AB2B2F38-9355-4BCA-8F94-2303ED304683}" type="parTrans" cxnId="{417F2CAA-E7DF-42FC-B596-0F33E0A20010}">
      <dgm:prSet/>
      <dgm:spPr/>
      <dgm:t>
        <a:bodyPr/>
        <a:lstStyle/>
        <a:p>
          <a:endParaRPr lang="uk-UA" sz="1150">
            <a:latin typeface="Times New Roman" panose="02020603050405020304" pitchFamily="18" charset="0"/>
            <a:cs typeface="Times New Roman" panose="02020603050405020304" pitchFamily="18" charset="0"/>
          </a:endParaRPr>
        </a:p>
      </dgm:t>
    </dgm:pt>
    <dgm:pt modelId="{DEC7E633-3387-49A3-9855-5E5A8A9433DE}" type="sibTrans" cxnId="{417F2CAA-E7DF-42FC-B596-0F33E0A20010}">
      <dgm:prSet/>
      <dgm:spPr/>
      <dgm:t>
        <a:bodyPr/>
        <a:lstStyle/>
        <a:p>
          <a:endParaRPr lang="uk-UA" sz="1150">
            <a:latin typeface="Times New Roman" panose="02020603050405020304" pitchFamily="18" charset="0"/>
            <a:cs typeface="Times New Roman" panose="02020603050405020304" pitchFamily="18" charset="0"/>
          </a:endParaRPr>
        </a:p>
      </dgm:t>
    </dgm:pt>
    <dgm:pt modelId="{15A7EF4D-E11E-4E92-91F3-CD8D7E278F41}">
      <dgm:prSet phldrT="[Текст]" custT="1"/>
      <dgm:spPr>
        <a:xfrm>
          <a:off x="3107698" y="2524"/>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Екологічний підхід</a:t>
          </a:r>
        </a:p>
      </dgm:t>
    </dgm:pt>
    <dgm:pt modelId="{B1FECF4E-B502-45E8-AD18-7AAFDE206E6A}" type="parTrans" cxnId="{33BFAE94-AB36-4AAA-BEE2-8376A1E08BD0}">
      <dgm:prSet custT="1"/>
      <dgm:spPr>
        <a:xfrm rot="17350740">
          <a:off x="2175601" y="937255"/>
          <a:ext cx="1403209" cy="32092"/>
        </a:xfrm>
        <a:custGeom>
          <a:avLst/>
          <a:gdLst/>
          <a:ahLst/>
          <a:cxnLst/>
          <a:rect l="0" t="0" r="0" b="0"/>
          <a:pathLst>
            <a:path>
              <a:moveTo>
                <a:pt x="0" y="16046"/>
              </a:moveTo>
              <a:lnTo>
                <a:pt x="1403209" y="16046"/>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B49DB36-93B4-4EC2-B776-BC3ACF68F562}" type="sibTrans" cxnId="{33BFAE94-AB36-4AAA-BEE2-8376A1E08BD0}">
      <dgm:prSet/>
      <dgm:spPr/>
      <dgm:t>
        <a:bodyPr/>
        <a:lstStyle/>
        <a:p>
          <a:endParaRPr lang="uk-UA" sz="1150">
            <a:latin typeface="Times New Roman" panose="02020603050405020304" pitchFamily="18" charset="0"/>
            <a:cs typeface="Times New Roman" panose="02020603050405020304" pitchFamily="18" charset="0"/>
          </a:endParaRPr>
        </a:p>
      </dgm:t>
    </dgm:pt>
    <dgm:pt modelId="{C017D806-E94E-46CE-B044-35C3FD0D8038}">
      <dgm:prSet phldrT="[Текст]" custT="1"/>
      <dgm:spPr>
        <a:xfrm>
          <a:off x="3107698" y="665187"/>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Економічний підхід</a:t>
          </a:r>
        </a:p>
      </dgm:t>
    </dgm:pt>
    <dgm:pt modelId="{18431D8A-D3FB-4A8A-96A0-C5D464751EBE}" type="parTrans" cxnId="{1DE162CB-571C-4D96-884A-4FBA8FCA03E4}">
      <dgm:prSet custT="1"/>
      <dgm:spPr>
        <a:xfrm rot="18289469">
          <a:off x="2473588" y="1268587"/>
          <a:ext cx="807235" cy="32092"/>
        </a:xfrm>
        <a:custGeom>
          <a:avLst/>
          <a:gdLst/>
          <a:ahLst/>
          <a:cxnLst/>
          <a:rect l="0" t="0" r="0" b="0"/>
          <a:pathLst>
            <a:path>
              <a:moveTo>
                <a:pt x="0" y="16046"/>
              </a:moveTo>
              <a:lnTo>
                <a:pt x="807235" y="16046"/>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A970A0E-14C3-4E91-BB7B-E41AF4FCBAE2}" type="sibTrans" cxnId="{1DE162CB-571C-4D96-884A-4FBA8FCA03E4}">
      <dgm:prSet/>
      <dgm:spPr/>
      <dgm:t>
        <a:bodyPr/>
        <a:lstStyle/>
        <a:p>
          <a:endParaRPr lang="uk-UA" sz="1150">
            <a:latin typeface="Times New Roman" panose="02020603050405020304" pitchFamily="18" charset="0"/>
            <a:cs typeface="Times New Roman" panose="02020603050405020304" pitchFamily="18" charset="0"/>
          </a:endParaRPr>
        </a:p>
      </dgm:t>
    </dgm:pt>
    <dgm:pt modelId="{83C728AE-487F-4E18-97F2-8EEB4F1526D7}">
      <dgm:prSet phldrT="[Текст]" custT="1"/>
      <dgm:spPr>
        <a:xfrm>
          <a:off x="3107698" y="1327850"/>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Соціологічний підхід</a:t>
          </a:r>
        </a:p>
      </dgm:t>
    </dgm:pt>
    <dgm:pt modelId="{5FBDE006-11AF-415C-AF65-E08AEF29874C}" type="parTrans" cxnId="{8D5DE048-6369-4029-8299-C720A481A16E}">
      <dgm:prSet custT="1"/>
      <dgm:spPr>
        <a:xfrm>
          <a:off x="2646714" y="1599919"/>
          <a:ext cx="460983" cy="32092"/>
        </a:xfrm>
        <a:custGeom>
          <a:avLst/>
          <a:gdLst/>
          <a:ahLst/>
          <a:cxnLst/>
          <a:rect l="0" t="0" r="0" b="0"/>
          <a:pathLst>
            <a:path>
              <a:moveTo>
                <a:pt x="0" y="16046"/>
              </a:moveTo>
              <a:lnTo>
                <a:pt x="460983" y="16046"/>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31AF721-9A68-4326-8860-7B7B5BC00D90}" type="sibTrans" cxnId="{8D5DE048-6369-4029-8299-C720A481A16E}">
      <dgm:prSet/>
      <dgm:spPr/>
      <dgm:t>
        <a:bodyPr/>
        <a:lstStyle/>
        <a:p>
          <a:endParaRPr lang="uk-UA" sz="1150">
            <a:latin typeface="Times New Roman" panose="02020603050405020304" pitchFamily="18" charset="0"/>
            <a:cs typeface="Times New Roman" panose="02020603050405020304" pitchFamily="18" charset="0"/>
          </a:endParaRPr>
        </a:p>
      </dgm:t>
    </dgm:pt>
    <dgm:pt modelId="{10869B95-D9CC-4D0B-9BB4-E2C0BB2CEECC}">
      <dgm:prSet custT="1"/>
      <dgm:spPr>
        <a:xfrm>
          <a:off x="3107698" y="1990514"/>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Технологічний підхід</a:t>
          </a:r>
        </a:p>
      </dgm:t>
    </dgm:pt>
    <dgm:pt modelId="{1C1A45F2-2CB2-443C-BF05-81789F5AF1B6}" type="parTrans" cxnId="{DD3AD6FC-D301-4A5E-9922-BB0EAD1903EC}">
      <dgm:prSet custT="1"/>
      <dgm:spPr>
        <a:xfrm rot="3310531">
          <a:off x="2473588" y="1931250"/>
          <a:ext cx="807235" cy="32092"/>
        </a:xfrm>
        <a:custGeom>
          <a:avLst/>
          <a:gdLst/>
          <a:ahLst/>
          <a:cxnLst/>
          <a:rect l="0" t="0" r="0" b="0"/>
          <a:pathLst>
            <a:path>
              <a:moveTo>
                <a:pt x="0" y="16046"/>
              </a:moveTo>
              <a:lnTo>
                <a:pt x="807235" y="16046"/>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A377825-1642-4FEB-836B-D8F71A2B6B37}" type="sibTrans" cxnId="{DD3AD6FC-D301-4A5E-9922-BB0EAD1903EC}">
      <dgm:prSet/>
      <dgm:spPr/>
      <dgm:t>
        <a:bodyPr/>
        <a:lstStyle/>
        <a:p>
          <a:endParaRPr lang="uk-UA" sz="1150">
            <a:latin typeface="Times New Roman" panose="02020603050405020304" pitchFamily="18" charset="0"/>
            <a:cs typeface="Times New Roman" panose="02020603050405020304" pitchFamily="18" charset="0"/>
          </a:endParaRPr>
        </a:p>
      </dgm:t>
    </dgm:pt>
    <dgm:pt modelId="{6B850655-A311-429A-B548-3AA6CC95A199}">
      <dgm:prSet custT="1"/>
      <dgm:spPr>
        <a:xfrm>
          <a:off x="3107698" y="2653177"/>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Методологічний підхід</a:t>
          </a:r>
        </a:p>
      </dgm:t>
    </dgm:pt>
    <dgm:pt modelId="{7CE8DBEA-F3D3-48B3-A054-B2385999E6B8}" type="parTrans" cxnId="{9E9DBEAD-342E-416B-B1DA-3669033F3ACD}">
      <dgm:prSet custT="1"/>
      <dgm:spPr>
        <a:xfrm rot="4249260">
          <a:off x="2175601" y="2262582"/>
          <a:ext cx="1403209" cy="32092"/>
        </a:xfrm>
        <a:custGeom>
          <a:avLst/>
          <a:gdLst/>
          <a:ahLst/>
          <a:cxnLst/>
          <a:rect l="0" t="0" r="0" b="0"/>
          <a:pathLst>
            <a:path>
              <a:moveTo>
                <a:pt x="0" y="16046"/>
              </a:moveTo>
              <a:lnTo>
                <a:pt x="1403209" y="16046"/>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1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9F9F40D-4E73-49E6-91F9-63060F2D158E}" type="sibTrans" cxnId="{9E9DBEAD-342E-416B-B1DA-3669033F3ACD}">
      <dgm:prSet/>
      <dgm:spPr/>
      <dgm:t>
        <a:bodyPr/>
        <a:lstStyle/>
        <a:p>
          <a:endParaRPr lang="uk-UA" sz="1150">
            <a:latin typeface="Times New Roman" panose="02020603050405020304" pitchFamily="18" charset="0"/>
            <a:cs typeface="Times New Roman" panose="02020603050405020304" pitchFamily="18" charset="0"/>
          </a:endParaRPr>
        </a:p>
      </dgm:t>
    </dgm:pt>
    <dgm:pt modelId="{F66875E7-342E-4050-873E-3755F45B1B29}" type="pres">
      <dgm:prSet presAssocID="{8A093831-97D5-4DF1-8F90-4C35811BCE29}" presName="diagram" presStyleCnt="0">
        <dgm:presLayoutVars>
          <dgm:chPref val="1"/>
          <dgm:dir/>
          <dgm:animOne val="branch"/>
          <dgm:animLvl val="lvl"/>
          <dgm:resizeHandles val="exact"/>
        </dgm:presLayoutVars>
      </dgm:prSet>
      <dgm:spPr/>
      <dgm:t>
        <a:bodyPr/>
        <a:lstStyle/>
        <a:p>
          <a:endParaRPr lang="ru-RU"/>
        </a:p>
      </dgm:t>
    </dgm:pt>
    <dgm:pt modelId="{2679D1C3-4691-46FA-8406-6BF5040C5414}" type="pres">
      <dgm:prSet presAssocID="{05ECC858-8A01-4B7C-997C-92484BFAAD2A}" presName="root1" presStyleCnt="0"/>
      <dgm:spPr/>
    </dgm:pt>
    <dgm:pt modelId="{743E7738-FC28-499D-B0A7-9E274A474F9A}" type="pres">
      <dgm:prSet presAssocID="{05ECC858-8A01-4B7C-997C-92484BFAAD2A}" presName="LevelOneTextNode" presStyleLbl="node0" presStyleIdx="0" presStyleCnt="1" custScaleY="146436">
        <dgm:presLayoutVars>
          <dgm:chPref val="3"/>
        </dgm:presLayoutVars>
      </dgm:prSet>
      <dgm:spPr/>
      <dgm:t>
        <a:bodyPr/>
        <a:lstStyle/>
        <a:p>
          <a:endParaRPr lang="ru-RU"/>
        </a:p>
      </dgm:t>
    </dgm:pt>
    <dgm:pt modelId="{1FE5C57B-7406-46BE-9F00-673364909384}" type="pres">
      <dgm:prSet presAssocID="{05ECC858-8A01-4B7C-997C-92484BFAAD2A}" presName="level2hierChild" presStyleCnt="0"/>
      <dgm:spPr/>
    </dgm:pt>
    <dgm:pt modelId="{9461EA42-BE6A-4A0D-8702-B6B91443DB55}" type="pres">
      <dgm:prSet presAssocID="{B1FECF4E-B502-45E8-AD18-7AAFDE206E6A}" presName="conn2-1" presStyleLbl="parChTrans1D2" presStyleIdx="0" presStyleCnt="5"/>
      <dgm:spPr/>
      <dgm:t>
        <a:bodyPr/>
        <a:lstStyle/>
        <a:p>
          <a:endParaRPr lang="ru-RU"/>
        </a:p>
      </dgm:t>
    </dgm:pt>
    <dgm:pt modelId="{94E367C3-35FF-42FD-A8B2-0C6537BBA384}" type="pres">
      <dgm:prSet presAssocID="{B1FECF4E-B502-45E8-AD18-7AAFDE206E6A}" presName="connTx" presStyleLbl="parChTrans1D2" presStyleIdx="0" presStyleCnt="5"/>
      <dgm:spPr/>
      <dgm:t>
        <a:bodyPr/>
        <a:lstStyle/>
        <a:p>
          <a:endParaRPr lang="ru-RU"/>
        </a:p>
      </dgm:t>
    </dgm:pt>
    <dgm:pt modelId="{1DFACF6E-320F-4AA3-9EC4-B4D85F4AD839}" type="pres">
      <dgm:prSet presAssocID="{15A7EF4D-E11E-4E92-91F3-CD8D7E278F41}" presName="root2" presStyleCnt="0"/>
      <dgm:spPr/>
    </dgm:pt>
    <dgm:pt modelId="{910F25D3-58D3-4E44-97C4-B0C5F5220B18}" type="pres">
      <dgm:prSet presAssocID="{15A7EF4D-E11E-4E92-91F3-CD8D7E278F41}" presName="LevelTwoTextNode" presStyleLbl="node2" presStyleIdx="0" presStyleCnt="5">
        <dgm:presLayoutVars>
          <dgm:chPref val="3"/>
        </dgm:presLayoutVars>
      </dgm:prSet>
      <dgm:spPr/>
      <dgm:t>
        <a:bodyPr/>
        <a:lstStyle/>
        <a:p>
          <a:endParaRPr lang="ru-RU"/>
        </a:p>
      </dgm:t>
    </dgm:pt>
    <dgm:pt modelId="{19779ACE-822C-40AC-A6FC-9B2E134EB6F1}" type="pres">
      <dgm:prSet presAssocID="{15A7EF4D-E11E-4E92-91F3-CD8D7E278F41}" presName="level3hierChild" presStyleCnt="0"/>
      <dgm:spPr/>
    </dgm:pt>
    <dgm:pt modelId="{4006463F-2360-4538-B06D-DC63CEEE9651}" type="pres">
      <dgm:prSet presAssocID="{18431D8A-D3FB-4A8A-96A0-C5D464751EBE}" presName="conn2-1" presStyleLbl="parChTrans1D2" presStyleIdx="1" presStyleCnt="5"/>
      <dgm:spPr/>
      <dgm:t>
        <a:bodyPr/>
        <a:lstStyle/>
        <a:p>
          <a:endParaRPr lang="ru-RU"/>
        </a:p>
      </dgm:t>
    </dgm:pt>
    <dgm:pt modelId="{D49235DF-9EAD-457D-8703-2293CD8F1EED}" type="pres">
      <dgm:prSet presAssocID="{18431D8A-D3FB-4A8A-96A0-C5D464751EBE}" presName="connTx" presStyleLbl="parChTrans1D2" presStyleIdx="1" presStyleCnt="5"/>
      <dgm:spPr/>
      <dgm:t>
        <a:bodyPr/>
        <a:lstStyle/>
        <a:p>
          <a:endParaRPr lang="ru-RU"/>
        </a:p>
      </dgm:t>
    </dgm:pt>
    <dgm:pt modelId="{84DCED4A-77BB-455F-9762-26E923135547}" type="pres">
      <dgm:prSet presAssocID="{C017D806-E94E-46CE-B044-35C3FD0D8038}" presName="root2" presStyleCnt="0"/>
      <dgm:spPr/>
    </dgm:pt>
    <dgm:pt modelId="{FC4124AF-D416-40E8-BC4C-E59D7AFA1478}" type="pres">
      <dgm:prSet presAssocID="{C017D806-E94E-46CE-B044-35C3FD0D8038}" presName="LevelTwoTextNode" presStyleLbl="node2" presStyleIdx="1" presStyleCnt="5">
        <dgm:presLayoutVars>
          <dgm:chPref val="3"/>
        </dgm:presLayoutVars>
      </dgm:prSet>
      <dgm:spPr/>
      <dgm:t>
        <a:bodyPr/>
        <a:lstStyle/>
        <a:p>
          <a:endParaRPr lang="ru-RU"/>
        </a:p>
      </dgm:t>
    </dgm:pt>
    <dgm:pt modelId="{BA975015-77D4-406F-96AB-BF4CE7D9B371}" type="pres">
      <dgm:prSet presAssocID="{C017D806-E94E-46CE-B044-35C3FD0D8038}" presName="level3hierChild" presStyleCnt="0"/>
      <dgm:spPr/>
    </dgm:pt>
    <dgm:pt modelId="{4E52B0F2-51F3-4B1B-BE9C-960F51DB8A85}" type="pres">
      <dgm:prSet presAssocID="{5FBDE006-11AF-415C-AF65-E08AEF29874C}" presName="conn2-1" presStyleLbl="parChTrans1D2" presStyleIdx="2" presStyleCnt="5"/>
      <dgm:spPr/>
      <dgm:t>
        <a:bodyPr/>
        <a:lstStyle/>
        <a:p>
          <a:endParaRPr lang="ru-RU"/>
        </a:p>
      </dgm:t>
    </dgm:pt>
    <dgm:pt modelId="{E3375707-7800-421F-98F2-D2A60DA5E5A1}" type="pres">
      <dgm:prSet presAssocID="{5FBDE006-11AF-415C-AF65-E08AEF29874C}" presName="connTx" presStyleLbl="parChTrans1D2" presStyleIdx="2" presStyleCnt="5"/>
      <dgm:spPr/>
      <dgm:t>
        <a:bodyPr/>
        <a:lstStyle/>
        <a:p>
          <a:endParaRPr lang="ru-RU"/>
        </a:p>
      </dgm:t>
    </dgm:pt>
    <dgm:pt modelId="{5101DF53-1CE8-402C-8CD9-4E070463C405}" type="pres">
      <dgm:prSet presAssocID="{83C728AE-487F-4E18-97F2-8EEB4F1526D7}" presName="root2" presStyleCnt="0"/>
      <dgm:spPr/>
    </dgm:pt>
    <dgm:pt modelId="{86A2D4FE-CAD9-4721-9989-0E43044679BF}" type="pres">
      <dgm:prSet presAssocID="{83C728AE-487F-4E18-97F2-8EEB4F1526D7}" presName="LevelTwoTextNode" presStyleLbl="node2" presStyleIdx="2" presStyleCnt="5">
        <dgm:presLayoutVars>
          <dgm:chPref val="3"/>
        </dgm:presLayoutVars>
      </dgm:prSet>
      <dgm:spPr/>
      <dgm:t>
        <a:bodyPr/>
        <a:lstStyle/>
        <a:p>
          <a:endParaRPr lang="ru-RU"/>
        </a:p>
      </dgm:t>
    </dgm:pt>
    <dgm:pt modelId="{6E9C725F-8582-4E2D-89EE-2567B6BA0151}" type="pres">
      <dgm:prSet presAssocID="{83C728AE-487F-4E18-97F2-8EEB4F1526D7}" presName="level3hierChild" presStyleCnt="0"/>
      <dgm:spPr/>
    </dgm:pt>
    <dgm:pt modelId="{13E0EB28-455C-453F-B437-5FB7F14CB32F}" type="pres">
      <dgm:prSet presAssocID="{1C1A45F2-2CB2-443C-BF05-81789F5AF1B6}" presName="conn2-1" presStyleLbl="parChTrans1D2" presStyleIdx="3" presStyleCnt="5"/>
      <dgm:spPr/>
      <dgm:t>
        <a:bodyPr/>
        <a:lstStyle/>
        <a:p>
          <a:endParaRPr lang="ru-RU"/>
        </a:p>
      </dgm:t>
    </dgm:pt>
    <dgm:pt modelId="{04359744-5C7B-4FF3-8C91-220EC3997834}" type="pres">
      <dgm:prSet presAssocID="{1C1A45F2-2CB2-443C-BF05-81789F5AF1B6}" presName="connTx" presStyleLbl="parChTrans1D2" presStyleIdx="3" presStyleCnt="5"/>
      <dgm:spPr/>
      <dgm:t>
        <a:bodyPr/>
        <a:lstStyle/>
        <a:p>
          <a:endParaRPr lang="ru-RU"/>
        </a:p>
      </dgm:t>
    </dgm:pt>
    <dgm:pt modelId="{D3F268D4-96CF-4415-AB72-FF6604D323C3}" type="pres">
      <dgm:prSet presAssocID="{10869B95-D9CC-4D0B-9BB4-E2C0BB2CEECC}" presName="root2" presStyleCnt="0"/>
      <dgm:spPr/>
    </dgm:pt>
    <dgm:pt modelId="{DB49A80E-8428-4E4B-A57D-2D5065B7812D}" type="pres">
      <dgm:prSet presAssocID="{10869B95-D9CC-4D0B-9BB4-E2C0BB2CEECC}" presName="LevelTwoTextNode" presStyleLbl="node2" presStyleIdx="3" presStyleCnt="5">
        <dgm:presLayoutVars>
          <dgm:chPref val="3"/>
        </dgm:presLayoutVars>
      </dgm:prSet>
      <dgm:spPr/>
      <dgm:t>
        <a:bodyPr/>
        <a:lstStyle/>
        <a:p>
          <a:endParaRPr lang="ru-RU"/>
        </a:p>
      </dgm:t>
    </dgm:pt>
    <dgm:pt modelId="{4CFE931A-9678-4847-B62F-39598DB34129}" type="pres">
      <dgm:prSet presAssocID="{10869B95-D9CC-4D0B-9BB4-E2C0BB2CEECC}" presName="level3hierChild" presStyleCnt="0"/>
      <dgm:spPr/>
    </dgm:pt>
    <dgm:pt modelId="{346C42C9-ED65-43E3-8B33-A94A6C2921A2}" type="pres">
      <dgm:prSet presAssocID="{7CE8DBEA-F3D3-48B3-A054-B2385999E6B8}" presName="conn2-1" presStyleLbl="parChTrans1D2" presStyleIdx="4" presStyleCnt="5"/>
      <dgm:spPr/>
      <dgm:t>
        <a:bodyPr/>
        <a:lstStyle/>
        <a:p>
          <a:endParaRPr lang="ru-RU"/>
        </a:p>
      </dgm:t>
    </dgm:pt>
    <dgm:pt modelId="{FA751ED5-5523-4706-A882-37C3EC7FB001}" type="pres">
      <dgm:prSet presAssocID="{7CE8DBEA-F3D3-48B3-A054-B2385999E6B8}" presName="connTx" presStyleLbl="parChTrans1D2" presStyleIdx="4" presStyleCnt="5"/>
      <dgm:spPr/>
      <dgm:t>
        <a:bodyPr/>
        <a:lstStyle/>
        <a:p>
          <a:endParaRPr lang="ru-RU"/>
        </a:p>
      </dgm:t>
    </dgm:pt>
    <dgm:pt modelId="{D4371FDD-50FB-4654-8247-8CB90516CC17}" type="pres">
      <dgm:prSet presAssocID="{6B850655-A311-429A-B548-3AA6CC95A199}" presName="root2" presStyleCnt="0"/>
      <dgm:spPr/>
    </dgm:pt>
    <dgm:pt modelId="{4CA08DA6-F734-4D44-87D8-64EC6FEC501C}" type="pres">
      <dgm:prSet presAssocID="{6B850655-A311-429A-B548-3AA6CC95A199}" presName="LevelTwoTextNode" presStyleLbl="node2" presStyleIdx="4" presStyleCnt="5">
        <dgm:presLayoutVars>
          <dgm:chPref val="3"/>
        </dgm:presLayoutVars>
      </dgm:prSet>
      <dgm:spPr/>
      <dgm:t>
        <a:bodyPr/>
        <a:lstStyle/>
        <a:p>
          <a:endParaRPr lang="ru-RU"/>
        </a:p>
      </dgm:t>
    </dgm:pt>
    <dgm:pt modelId="{D7E3C7C4-2FE3-4374-B732-5FBFFDD7CEA2}" type="pres">
      <dgm:prSet presAssocID="{6B850655-A311-429A-B548-3AA6CC95A199}" presName="level3hierChild" presStyleCnt="0"/>
      <dgm:spPr/>
    </dgm:pt>
  </dgm:ptLst>
  <dgm:cxnLst>
    <dgm:cxn modelId="{DD3AD6FC-D301-4A5E-9922-BB0EAD1903EC}" srcId="{05ECC858-8A01-4B7C-997C-92484BFAAD2A}" destId="{10869B95-D9CC-4D0B-9BB4-E2C0BB2CEECC}" srcOrd="3" destOrd="0" parTransId="{1C1A45F2-2CB2-443C-BF05-81789F5AF1B6}" sibTransId="{FA377825-1642-4FEB-836B-D8F71A2B6B37}"/>
    <dgm:cxn modelId="{1191F7B5-F6C6-4B1C-A89F-9E64DA84D67A}" type="presOf" srcId="{18431D8A-D3FB-4A8A-96A0-C5D464751EBE}" destId="{4006463F-2360-4538-B06D-DC63CEEE9651}" srcOrd="0" destOrd="0" presId="urn:microsoft.com/office/officeart/2005/8/layout/hierarchy2"/>
    <dgm:cxn modelId="{BD3872A9-9799-4B16-A6C1-F61EA8A9BBD7}" type="presOf" srcId="{B1FECF4E-B502-45E8-AD18-7AAFDE206E6A}" destId="{9461EA42-BE6A-4A0D-8702-B6B91443DB55}" srcOrd="0" destOrd="0" presId="urn:microsoft.com/office/officeart/2005/8/layout/hierarchy2"/>
    <dgm:cxn modelId="{33BFAE94-AB36-4AAA-BEE2-8376A1E08BD0}" srcId="{05ECC858-8A01-4B7C-997C-92484BFAAD2A}" destId="{15A7EF4D-E11E-4E92-91F3-CD8D7E278F41}" srcOrd="0" destOrd="0" parTransId="{B1FECF4E-B502-45E8-AD18-7AAFDE206E6A}" sibTransId="{DB49DB36-93B4-4EC2-B776-BC3ACF68F562}"/>
    <dgm:cxn modelId="{FADB142B-4C4D-4EF4-AAD0-6A282AB47226}" type="presOf" srcId="{05ECC858-8A01-4B7C-997C-92484BFAAD2A}" destId="{743E7738-FC28-499D-B0A7-9E274A474F9A}" srcOrd="0" destOrd="0" presId="urn:microsoft.com/office/officeart/2005/8/layout/hierarchy2"/>
    <dgm:cxn modelId="{9E9DBEAD-342E-416B-B1DA-3669033F3ACD}" srcId="{05ECC858-8A01-4B7C-997C-92484BFAAD2A}" destId="{6B850655-A311-429A-B548-3AA6CC95A199}" srcOrd="4" destOrd="0" parTransId="{7CE8DBEA-F3D3-48B3-A054-B2385999E6B8}" sibTransId="{E9F9F40D-4E73-49E6-91F9-63060F2D158E}"/>
    <dgm:cxn modelId="{D2266895-925D-4EBC-9294-3142812E6B64}" type="presOf" srcId="{C017D806-E94E-46CE-B044-35C3FD0D8038}" destId="{FC4124AF-D416-40E8-BC4C-E59D7AFA1478}" srcOrd="0" destOrd="0" presId="urn:microsoft.com/office/officeart/2005/8/layout/hierarchy2"/>
    <dgm:cxn modelId="{5B616AC2-D78C-456B-A97B-418D28F8CA69}" type="presOf" srcId="{83C728AE-487F-4E18-97F2-8EEB4F1526D7}" destId="{86A2D4FE-CAD9-4721-9989-0E43044679BF}" srcOrd="0" destOrd="0" presId="urn:microsoft.com/office/officeart/2005/8/layout/hierarchy2"/>
    <dgm:cxn modelId="{1DE162CB-571C-4D96-884A-4FBA8FCA03E4}" srcId="{05ECC858-8A01-4B7C-997C-92484BFAAD2A}" destId="{C017D806-E94E-46CE-B044-35C3FD0D8038}" srcOrd="1" destOrd="0" parTransId="{18431D8A-D3FB-4A8A-96A0-C5D464751EBE}" sibTransId="{3A970A0E-14C3-4E91-BB7B-E41AF4FCBAE2}"/>
    <dgm:cxn modelId="{E0B6EF8E-A2E9-40C4-A5C2-35B85E5E2497}" type="presOf" srcId="{5FBDE006-11AF-415C-AF65-E08AEF29874C}" destId="{4E52B0F2-51F3-4B1B-BE9C-960F51DB8A85}" srcOrd="0" destOrd="0" presId="urn:microsoft.com/office/officeart/2005/8/layout/hierarchy2"/>
    <dgm:cxn modelId="{9A419694-1B96-40A1-B8F3-24DCB22850BF}" type="presOf" srcId="{5FBDE006-11AF-415C-AF65-E08AEF29874C}" destId="{E3375707-7800-421F-98F2-D2A60DA5E5A1}" srcOrd="1" destOrd="0" presId="urn:microsoft.com/office/officeart/2005/8/layout/hierarchy2"/>
    <dgm:cxn modelId="{417F2CAA-E7DF-42FC-B596-0F33E0A20010}" srcId="{8A093831-97D5-4DF1-8F90-4C35811BCE29}" destId="{05ECC858-8A01-4B7C-997C-92484BFAAD2A}" srcOrd="0" destOrd="0" parTransId="{AB2B2F38-9355-4BCA-8F94-2303ED304683}" sibTransId="{DEC7E633-3387-49A3-9855-5E5A8A9433DE}"/>
    <dgm:cxn modelId="{81EEA438-AC6D-437F-837F-A1BB51111EB5}" type="presOf" srcId="{6B850655-A311-429A-B548-3AA6CC95A199}" destId="{4CA08DA6-F734-4D44-87D8-64EC6FEC501C}" srcOrd="0" destOrd="0" presId="urn:microsoft.com/office/officeart/2005/8/layout/hierarchy2"/>
    <dgm:cxn modelId="{9C55E613-80BD-488F-92BA-94A1C895950A}" type="presOf" srcId="{1C1A45F2-2CB2-443C-BF05-81789F5AF1B6}" destId="{13E0EB28-455C-453F-B437-5FB7F14CB32F}" srcOrd="0" destOrd="0" presId="urn:microsoft.com/office/officeart/2005/8/layout/hierarchy2"/>
    <dgm:cxn modelId="{06D9C1BC-9A72-4A2A-84C5-1783A311AA09}" type="presOf" srcId="{7CE8DBEA-F3D3-48B3-A054-B2385999E6B8}" destId="{FA751ED5-5523-4706-A882-37C3EC7FB001}" srcOrd="1" destOrd="0" presId="urn:microsoft.com/office/officeart/2005/8/layout/hierarchy2"/>
    <dgm:cxn modelId="{06ADF7C9-1480-4F93-AA6E-94E55E23A2C8}" type="presOf" srcId="{10869B95-D9CC-4D0B-9BB4-E2C0BB2CEECC}" destId="{DB49A80E-8428-4E4B-A57D-2D5065B7812D}" srcOrd="0" destOrd="0" presId="urn:microsoft.com/office/officeart/2005/8/layout/hierarchy2"/>
    <dgm:cxn modelId="{443BB121-40B3-4B52-9991-94AA7FB258AE}" type="presOf" srcId="{B1FECF4E-B502-45E8-AD18-7AAFDE206E6A}" destId="{94E367C3-35FF-42FD-A8B2-0C6537BBA384}" srcOrd="1" destOrd="0" presId="urn:microsoft.com/office/officeart/2005/8/layout/hierarchy2"/>
    <dgm:cxn modelId="{23389AF9-6E1E-446A-9C8A-80B6F5D3C814}" type="presOf" srcId="{1C1A45F2-2CB2-443C-BF05-81789F5AF1B6}" destId="{04359744-5C7B-4FF3-8C91-220EC3997834}" srcOrd="1" destOrd="0" presId="urn:microsoft.com/office/officeart/2005/8/layout/hierarchy2"/>
    <dgm:cxn modelId="{8D5DE048-6369-4029-8299-C720A481A16E}" srcId="{05ECC858-8A01-4B7C-997C-92484BFAAD2A}" destId="{83C728AE-487F-4E18-97F2-8EEB4F1526D7}" srcOrd="2" destOrd="0" parTransId="{5FBDE006-11AF-415C-AF65-E08AEF29874C}" sibTransId="{931AF721-9A68-4326-8860-7B7B5BC00D90}"/>
    <dgm:cxn modelId="{3ED6144A-B28B-4FE0-89A9-7C9284FB29DC}" type="presOf" srcId="{8A093831-97D5-4DF1-8F90-4C35811BCE29}" destId="{F66875E7-342E-4050-873E-3755F45B1B29}" srcOrd="0" destOrd="0" presId="urn:microsoft.com/office/officeart/2005/8/layout/hierarchy2"/>
    <dgm:cxn modelId="{0A9F9B95-109C-4608-A30A-630377467944}" type="presOf" srcId="{7CE8DBEA-F3D3-48B3-A054-B2385999E6B8}" destId="{346C42C9-ED65-43E3-8B33-A94A6C2921A2}" srcOrd="0" destOrd="0" presId="urn:microsoft.com/office/officeart/2005/8/layout/hierarchy2"/>
    <dgm:cxn modelId="{A49095B8-46F2-43A2-90C9-F6376DACAAC4}" type="presOf" srcId="{15A7EF4D-E11E-4E92-91F3-CD8D7E278F41}" destId="{910F25D3-58D3-4E44-97C4-B0C5F5220B18}" srcOrd="0" destOrd="0" presId="urn:microsoft.com/office/officeart/2005/8/layout/hierarchy2"/>
    <dgm:cxn modelId="{F3904997-54F7-4145-B853-6CE547F6C5B4}" type="presOf" srcId="{18431D8A-D3FB-4A8A-96A0-C5D464751EBE}" destId="{D49235DF-9EAD-457D-8703-2293CD8F1EED}" srcOrd="1" destOrd="0" presId="urn:microsoft.com/office/officeart/2005/8/layout/hierarchy2"/>
    <dgm:cxn modelId="{4AF0DDA4-4715-41B6-B243-BDB0C614F63C}" type="presParOf" srcId="{F66875E7-342E-4050-873E-3755F45B1B29}" destId="{2679D1C3-4691-46FA-8406-6BF5040C5414}" srcOrd="0" destOrd="0" presId="urn:microsoft.com/office/officeart/2005/8/layout/hierarchy2"/>
    <dgm:cxn modelId="{F643DDAD-7159-4D6E-9993-F0075CA06E8A}" type="presParOf" srcId="{2679D1C3-4691-46FA-8406-6BF5040C5414}" destId="{743E7738-FC28-499D-B0A7-9E274A474F9A}" srcOrd="0" destOrd="0" presId="urn:microsoft.com/office/officeart/2005/8/layout/hierarchy2"/>
    <dgm:cxn modelId="{4FD2CED3-6DC4-4586-80FB-A713EAAE6012}" type="presParOf" srcId="{2679D1C3-4691-46FA-8406-6BF5040C5414}" destId="{1FE5C57B-7406-46BE-9F00-673364909384}" srcOrd="1" destOrd="0" presId="urn:microsoft.com/office/officeart/2005/8/layout/hierarchy2"/>
    <dgm:cxn modelId="{97CF600D-BE55-43A3-80F1-72040358D2A3}" type="presParOf" srcId="{1FE5C57B-7406-46BE-9F00-673364909384}" destId="{9461EA42-BE6A-4A0D-8702-B6B91443DB55}" srcOrd="0" destOrd="0" presId="urn:microsoft.com/office/officeart/2005/8/layout/hierarchy2"/>
    <dgm:cxn modelId="{95E5EA1C-E8F0-4C8D-ABB8-A699D148E02D}" type="presParOf" srcId="{9461EA42-BE6A-4A0D-8702-B6B91443DB55}" destId="{94E367C3-35FF-42FD-A8B2-0C6537BBA384}" srcOrd="0" destOrd="0" presId="urn:microsoft.com/office/officeart/2005/8/layout/hierarchy2"/>
    <dgm:cxn modelId="{8B337D0A-6AAA-401B-8FE9-C1CFD70555AA}" type="presParOf" srcId="{1FE5C57B-7406-46BE-9F00-673364909384}" destId="{1DFACF6E-320F-4AA3-9EC4-B4D85F4AD839}" srcOrd="1" destOrd="0" presId="urn:microsoft.com/office/officeart/2005/8/layout/hierarchy2"/>
    <dgm:cxn modelId="{47184430-1DB6-40B2-B8AD-5AFDD2BDE1A7}" type="presParOf" srcId="{1DFACF6E-320F-4AA3-9EC4-B4D85F4AD839}" destId="{910F25D3-58D3-4E44-97C4-B0C5F5220B18}" srcOrd="0" destOrd="0" presId="urn:microsoft.com/office/officeart/2005/8/layout/hierarchy2"/>
    <dgm:cxn modelId="{CE4B6F8B-D1A7-405D-8D7A-863AA0D58A6F}" type="presParOf" srcId="{1DFACF6E-320F-4AA3-9EC4-B4D85F4AD839}" destId="{19779ACE-822C-40AC-A6FC-9B2E134EB6F1}" srcOrd="1" destOrd="0" presId="urn:microsoft.com/office/officeart/2005/8/layout/hierarchy2"/>
    <dgm:cxn modelId="{58E6D337-757E-4C40-A18A-04E0A0C922D9}" type="presParOf" srcId="{1FE5C57B-7406-46BE-9F00-673364909384}" destId="{4006463F-2360-4538-B06D-DC63CEEE9651}" srcOrd="2" destOrd="0" presId="urn:microsoft.com/office/officeart/2005/8/layout/hierarchy2"/>
    <dgm:cxn modelId="{D52994DB-8B4E-4F21-BC96-1E968D143DDE}" type="presParOf" srcId="{4006463F-2360-4538-B06D-DC63CEEE9651}" destId="{D49235DF-9EAD-457D-8703-2293CD8F1EED}" srcOrd="0" destOrd="0" presId="urn:microsoft.com/office/officeart/2005/8/layout/hierarchy2"/>
    <dgm:cxn modelId="{F2C9CFDB-5D8F-49DD-B755-D8E1BCEA86D4}" type="presParOf" srcId="{1FE5C57B-7406-46BE-9F00-673364909384}" destId="{84DCED4A-77BB-455F-9762-26E923135547}" srcOrd="3" destOrd="0" presId="urn:microsoft.com/office/officeart/2005/8/layout/hierarchy2"/>
    <dgm:cxn modelId="{A60009AB-ABFA-44F8-A1FD-BF5F7F3A13A9}" type="presParOf" srcId="{84DCED4A-77BB-455F-9762-26E923135547}" destId="{FC4124AF-D416-40E8-BC4C-E59D7AFA1478}" srcOrd="0" destOrd="0" presId="urn:microsoft.com/office/officeart/2005/8/layout/hierarchy2"/>
    <dgm:cxn modelId="{69DA2CD7-2C2D-48A6-9627-C54A0F84161F}" type="presParOf" srcId="{84DCED4A-77BB-455F-9762-26E923135547}" destId="{BA975015-77D4-406F-96AB-BF4CE7D9B371}" srcOrd="1" destOrd="0" presId="urn:microsoft.com/office/officeart/2005/8/layout/hierarchy2"/>
    <dgm:cxn modelId="{78C6B4AD-FC83-4B39-AC87-2FD1CE9FF7A4}" type="presParOf" srcId="{1FE5C57B-7406-46BE-9F00-673364909384}" destId="{4E52B0F2-51F3-4B1B-BE9C-960F51DB8A85}" srcOrd="4" destOrd="0" presId="urn:microsoft.com/office/officeart/2005/8/layout/hierarchy2"/>
    <dgm:cxn modelId="{DC2DF17E-BFD5-4909-83DE-4AAC09202D1D}" type="presParOf" srcId="{4E52B0F2-51F3-4B1B-BE9C-960F51DB8A85}" destId="{E3375707-7800-421F-98F2-D2A60DA5E5A1}" srcOrd="0" destOrd="0" presId="urn:microsoft.com/office/officeart/2005/8/layout/hierarchy2"/>
    <dgm:cxn modelId="{67B67173-F050-49C8-81D1-DF4CC03DBD62}" type="presParOf" srcId="{1FE5C57B-7406-46BE-9F00-673364909384}" destId="{5101DF53-1CE8-402C-8CD9-4E070463C405}" srcOrd="5" destOrd="0" presId="urn:microsoft.com/office/officeart/2005/8/layout/hierarchy2"/>
    <dgm:cxn modelId="{B0C63BF6-E534-405F-A90D-7293A1BDDD94}" type="presParOf" srcId="{5101DF53-1CE8-402C-8CD9-4E070463C405}" destId="{86A2D4FE-CAD9-4721-9989-0E43044679BF}" srcOrd="0" destOrd="0" presId="urn:microsoft.com/office/officeart/2005/8/layout/hierarchy2"/>
    <dgm:cxn modelId="{F18DEE95-CD27-4E24-B584-6F109A0CEE51}" type="presParOf" srcId="{5101DF53-1CE8-402C-8CD9-4E070463C405}" destId="{6E9C725F-8582-4E2D-89EE-2567B6BA0151}" srcOrd="1" destOrd="0" presId="urn:microsoft.com/office/officeart/2005/8/layout/hierarchy2"/>
    <dgm:cxn modelId="{248C1354-1485-44C3-A646-07B95693F68C}" type="presParOf" srcId="{1FE5C57B-7406-46BE-9F00-673364909384}" destId="{13E0EB28-455C-453F-B437-5FB7F14CB32F}" srcOrd="6" destOrd="0" presId="urn:microsoft.com/office/officeart/2005/8/layout/hierarchy2"/>
    <dgm:cxn modelId="{BEF8F278-B3F6-4D14-B453-97952CA0ADF6}" type="presParOf" srcId="{13E0EB28-455C-453F-B437-5FB7F14CB32F}" destId="{04359744-5C7B-4FF3-8C91-220EC3997834}" srcOrd="0" destOrd="0" presId="urn:microsoft.com/office/officeart/2005/8/layout/hierarchy2"/>
    <dgm:cxn modelId="{BC35E812-AD76-4B13-ACD6-9BEA9EA29A8F}" type="presParOf" srcId="{1FE5C57B-7406-46BE-9F00-673364909384}" destId="{D3F268D4-96CF-4415-AB72-FF6604D323C3}" srcOrd="7" destOrd="0" presId="urn:microsoft.com/office/officeart/2005/8/layout/hierarchy2"/>
    <dgm:cxn modelId="{B9D2CA88-A9AD-4150-A848-11A406581B17}" type="presParOf" srcId="{D3F268D4-96CF-4415-AB72-FF6604D323C3}" destId="{DB49A80E-8428-4E4B-A57D-2D5065B7812D}" srcOrd="0" destOrd="0" presId="urn:microsoft.com/office/officeart/2005/8/layout/hierarchy2"/>
    <dgm:cxn modelId="{A12AB256-3629-422E-B410-5C9EBD6500A6}" type="presParOf" srcId="{D3F268D4-96CF-4415-AB72-FF6604D323C3}" destId="{4CFE931A-9678-4847-B62F-39598DB34129}" srcOrd="1" destOrd="0" presId="urn:microsoft.com/office/officeart/2005/8/layout/hierarchy2"/>
    <dgm:cxn modelId="{6E188070-F5AE-4F02-B7FB-AFC9A24A0CB5}" type="presParOf" srcId="{1FE5C57B-7406-46BE-9F00-673364909384}" destId="{346C42C9-ED65-43E3-8B33-A94A6C2921A2}" srcOrd="8" destOrd="0" presId="urn:microsoft.com/office/officeart/2005/8/layout/hierarchy2"/>
    <dgm:cxn modelId="{61BFAAD8-2212-48DE-9CD3-C4EF5060A9DE}" type="presParOf" srcId="{346C42C9-ED65-43E3-8B33-A94A6C2921A2}" destId="{FA751ED5-5523-4706-A882-37C3EC7FB001}" srcOrd="0" destOrd="0" presId="urn:microsoft.com/office/officeart/2005/8/layout/hierarchy2"/>
    <dgm:cxn modelId="{CBE30211-8ABC-4DBF-83A2-6794B65A8049}" type="presParOf" srcId="{1FE5C57B-7406-46BE-9F00-673364909384}" destId="{D4371FDD-50FB-4654-8247-8CB90516CC17}" srcOrd="9" destOrd="0" presId="urn:microsoft.com/office/officeart/2005/8/layout/hierarchy2"/>
    <dgm:cxn modelId="{D5545D3A-097E-4938-B94E-128C231EB73E}" type="presParOf" srcId="{D4371FDD-50FB-4654-8247-8CB90516CC17}" destId="{4CA08DA6-F734-4D44-87D8-64EC6FEC501C}" srcOrd="0" destOrd="0" presId="urn:microsoft.com/office/officeart/2005/8/layout/hierarchy2"/>
    <dgm:cxn modelId="{CD21BA4F-ED52-40CF-A505-55A7696F06DC}" type="presParOf" srcId="{D4371FDD-50FB-4654-8247-8CB90516CC17}" destId="{D7E3C7C4-2FE3-4374-B732-5FBFFDD7CEA2}" srcOrd="1" destOrd="0" presId="urn:microsoft.com/office/officeart/2005/8/layout/hierarchy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D02BC9-DEC4-4E74-84E9-4CFBDB4140B3}">
      <dsp:nvSpPr>
        <dsp:cNvPr id="0" name=""/>
        <dsp:cNvSpPr/>
      </dsp:nvSpPr>
      <dsp:spPr>
        <a:xfrm>
          <a:off x="4893146" y="1195608"/>
          <a:ext cx="147712" cy="1851330"/>
        </a:xfrm>
        <a:custGeom>
          <a:avLst/>
          <a:gdLst/>
          <a:ahLst/>
          <a:cxnLst/>
          <a:rect l="0" t="0" r="0" b="0"/>
          <a:pathLst>
            <a:path>
              <a:moveTo>
                <a:pt x="0" y="0"/>
              </a:moveTo>
              <a:lnTo>
                <a:pt x="0" y="1851330"/>
              </a:lnTo>
              <a:lnTo>
                <a:pt x="147712" y="185133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AC5AE80-C5AC-47E5-A8E2-5BEB4955C4FA}">
      <dsp:nvSpPr>
        <dsp:cNvPr id="0" name=""/>
        <dsp:cNvSpPr/>
      </dsp:nvSpPr>
      <dsp:spPr>
        <a:xfrm>
          <a:off x="4893146"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E4CACB24-D0B9-4FAA-9A12-C7D61292A69B}">
      <dsp:nvSpPr>
        <dsp:cNvPr id="0" name=""/>
        <dsp:cNvSpPr/>
      </dsp:nvSpPr>
      <dsp:spPr>
        <a:xfrm>
          <a:off x="4893146"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C81E3855-1C7F-43D6-ACC7-8FA1AE1E14D2}">
      <dsp:nvSpPr>
        <dsp:cNvPr id="0" name=""/>
        <dsp:cNvSpPr/>
      </dsp:nvSpPr>
      <dsp:spPr>
        <a:xfrm>
          <a:off x="2903951" y="496435"/>
          <a:ext cx="2383095" cy="206797"/>
        </a:xfrm>
        <a:custGeom>
          <a:avLst/>
          <a:gdLst/>
          <a:ahLst/>
          <a:cxnLst/>
          <a:rect l="0" t="0" r="0" b="0"/>
          <a:pathLst>
            <a:path>
              <a:moveTo>
                <a:pt x="0" y="0"/>
              </a:moveTo>
              <a:lnTo>
                <a:pt x="0" y="103398"/>
              </a:lnTo>
              <a:lnTo>
                <a:pt x="2383095" y="103398"/>
              </a:lnTo>
              <a:lnTo>
                <a:pt x="2383095" y="20679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DF4CE41-E0D8-4D7E-8D22-4B76F62524BF}">
      <dsp:nvSpPr>
        <dsp:cNvPr id="0" name=""/>
        <dsp:cNvSpPr/>
      </dsp:nvSpPr>
      <dsp:spPr>
        <a:xfrm>
          <a:off x="3701598" y="1195608"/>
          <a:ext cx="147712" cy="4402050"/>
        </a:xfrm>
        <a:custGeom>
          <a:avLst/>
          <a:gdLst/>
          <a:ahLst/>
          <a:cxnLst/>
          <a:rect l="0" t="0" r="0" b="0"/>
          <a:pathLst>
            <a:path>
              <a:moveTo>
                <a:pt x="0" y="0"/>
              </a:moveTo>
              <a:lnTo>
                <a:pt x="0" y="4402050"/>
              </a:lnTo>
              <a:lnTo>
                <a:pt x="147712" y="440205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3AD26197-82E7-4404-8908-F35B998BEB37}">
      <dsp:nvSpPr>
        <dsp:cNvPr id="0" name=""/>
        <dsp:cNvSpPr/>
      </dsp:nvSpPr>
      <dsp:spPr>
        <a:xfrm>
          <a:off x="3701598" y="1195608"/>
          <a:ext cx="147712" cy="3761598"/>
        </a:xfrm>
        <a:custGeom>
          <a:avLst/>
          <a:gdLst/>
          <a:ahLst/>
          <a:cxnLst/>
          <a:rect l="0" t="0" r="0" b="0"/>
          <a:pathLst>
            <a:path>
              <a:moveTo>
                <a:pt x="0" y="0"/>
              </a:moveTo>
              <a:lnTo>
                <a:pt x="0" y="3761598"/>
              </a:lnTo>
              <a:lnTo>
                <a:pt x="147712" y="376159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AAE5CF7-E574-4B24-9423-AB99F24A6F58}">
      <dsp:nvSpPr>
        <dsp:cNvPr id="0" name=""/>
        <dsp:cNvSpPr/>
      </dsp:nvSpPr>
      <dsp:spPr>
        <a:xfrm>
          <a:off x="3701598" y="1195608"/>
          <a:ext cx="147712" cy="3193574"/>
        </a:xfrm>
        <a:custGeom>
          <a:avLst/>
          <a:gdLst/>
          <a:ahLst/>
          <a:cxnLst/>
          <a:rect l="0" t="0" r="0" b="0"/>
          <a:pathLst>
            <a:path>
              <a:moveTo>
                <a:pt x="0" y="0"/>
              </a:moveTo>
              <a:lnTo>
                <a:pt x="0" y="3193574"/>
              </a:lnTo>
              <a:lnTo>
                <a:pt x="147712" y="3193574"/>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9D2F821-AA3B-423D-A7B9-76FE9714F828}">
      <dsp:nvSpPr>
        <dsp:cNvPr id="0" name=""/>
        <dsp:cNvSpPr/>
      </dsp:nvSpPr>
      <dsp:spPr>
        <a:xfrm>
          <a:off x="3701598" y="1195608"/>
          <a:ext cx="147712" cy="2641954"/>
        </a:xfrm>
        <a:custGeom>
          <a:avLst/>
          <a:gdLst/>
          <a:ahLst/>
          <a:cxnLst/>
          <a:rect l="0" t="0" r="0" b="0"/>
          <a:pathLst>
            <a:path>
              <a:moveTo>
                <a:pt x="0" y="0"/>
              </a:moveTo>
              <a:lnTo>
                <a:pt x="0" y="2641954"/>
              </a:lnTo>
              <a:lnTo>
                <a:pt x="147712" y="2641954"/>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A459834-494A-4F2C-AEA8-A1377EA39B64}">
      <dsp:nvSpPr>
        <dsp:cNvPr id="0" name=""/>
        <dsp:cNvSpPr/>
      </dsp:nvSpPr>
      <dsp:spPr>
        <a:xfrm>
          <a:off x="3701598" y="1195608"/>
          <a:ext cx="147712" cy="2093448"/>
        </a:xfrm>
        <a:custGeom>
          <a:avLst/>
          <a:gdLst/>
          <a:ahLst/>
          <a:cxnLst/>
          <a:rect l="0" t="0" r="0" b="0"/>
          <a:pathLst>
            <a:path>
              <a:moveTo>
                <a:pt x="0" y="0"/>
              </a:moveTo>
              <a:lnTo>
                <a:pt x="0" y="2093448"/>
              </a:lnTo>
              <a:lnTo>
                <a:pt x="147712" y="209344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34DCE50-5195-4DC0-B9FF-60CE74505475}">
      <dsp:nvSpPr>
        <dsp:cNvPr id="0" name=""/>
        <dsp:cNvSpPr/>
      </dsp:nvSpPr>
      <dsp:spPr>
        <a:xfrm>
          <a:off x="3701598" y="1195608"/>
          <a:ext cx="147712" cy="1526434"/>
        </a:xfrm>
        <a:custGeom>
          <a:avLst/>
          <a:gdLst/>
          <a:ahLst/>
          <a:cxnLst/>
          <a:rect l="0" t="0" r="0" b="0"/>
          <a:pathLst>
            <a:path>
              <a:moveTo>
                <a:pt x="0" y="0"/>
              </a:moveTo>
              <a:lnTo>
                <a:pt x="0" y="1526434"/>
              </a:lnTo>
              <a:lnTo>
                <a:pt x="147712" y="1526434"/>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A2153476-79CD-495C-83F7-975347859BFB}">
      <dsp:nvSpPr>
        <dsp:cNvPr id="0" name=""/>
        <dsp:cNvSpPr/>
      </dsp:nvSpPr>
      <dsp:spPr>
        <a:xfrm>
          <a:off x="3701598" y="1195608"/>
          <a:ext cx="147712" cy="964823"/>
        </a:xfrm>
        <a:custGeom>
          <a:avLst/>
          <a:gdLst/>
          <a:ahLst/>
          <a:cxnLst/>
          <a:rect l="0" t="0" r="0" b="0"/>
          <a:pathLst>
            <a:path>
              <a:moveTo>
                <a:pt x="0" y="0"/>
              </a:moveTo>
              <a:lnTo>
                <a:pt x="0" y="964823"/>
              </a:lnTo>
              <a:lnTo>
                <a:pt x="147712" y="964823"/>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8204B57-E43D-4D63-8DF4-227B13AD2B31}">
      <dsp:nvSpPr>
        <dsp:cNvPr id="0" name=""/>
        <dsp:cNvSpPr/>
      </dsp:nvSpPr>
      <dsp:spPr>
        <a:xfrm>
          <a:off x="3701598" y="1195608"/>
          <a:ext cx="147712" cy="399791"/>
        </a:xfrm>
        <a:custGeom>
          <a:avLst/>
          <a:gdLst/>
          <a:ahLst/>
          <a:cxnLst/>
          <a:rect l="0" t="0" r="0" b="0"/>
          <a:pathLst>
            <a:path>
              <a:moveTo>
                <a:pt x="0" y="0"/>
              </a:moveTo>
              <a:lnTo>
                <a:pt x="0" y="399791"/>
              </a:lnTo>
              <a:lnTo>
                <a:pt x="147712" y="39979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92693C6-E8F9-4AA8-ACA2-4F8E6771BE96}">
      <dsp:nvSpPr>
        <dsp:cNvPr id="0" name=""/>
        <dsp:cNvSpPr/>
      </dsp:nvSpPr>
      <dsp:spPr>
        <a:xfrm>
          <a:off x="2903951" y="496435"/>
          <a:ext cx="1191547" cy="206797"/>
        </a:xfrm>
        <a:custGeom>
          <a:avLst/>
          <a:gdLst/>
          <a:ahLst/>
          <a:cxnLst/>
          <a:rect l="0" t="0" r="0" b="0"/>
          <a:pathLst>
            <a:path>
              <a:moveTo>
                <a:pt x="0" y="0"/>
              </a:moveTo>
              <a:lnTo>
                <a:pt x="0" y="103398"/>
              </a:lnTo>
              <a:lnTo>
                <a:pt x="1191547" y="103398"/>
              </a:lnTo>
              <a:lnTo>
                <a:pt x="1191547" y="20679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8549393-3EBA-4D3D-89B7-00A10A13E99C}">
      <dsp:nvSpPr>
        <dsp:cNvPr id="0" name=""/>
        <dsp:cNvSpPr/>
      </dsp:nvSpPr>
      <dsp:spPr>
        <a:xfrm>
          <a:off x="2510051"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F6A9E9D-896E-4C57-AFFF-E9805C47E6E9}">
      <dsp:nvSpPr>
        <dsp:cNvPr id="0" name=""/>
        <dsp:cNvSpPr/>
      </dsp:nvSpPr>
      <dsp:spPr>
        <a:xfrm>
          <a:off x="2510051"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5CBF037-97DD-4807-BB47-43CA62CCEE73}">
      <dsp:nvSpPr>
        <dsp:cNvPr id="0" name=""/>
        <dsp:cNvSpPr/>
      </dsp:nvSpPr>
      <dsp:spPr>
        <a:xfrm>
          <a:off x="2858231" y="496435"/>
          <a:ext cx="91440" cy="206797"/>
        </a:xfrm>
        <a:custGeom>
          <a:avLst/>
          <a:gdLst/>
          <a:ahLst/>
          <a:cxnLst/>
          <a:rect l="0" t="0" r="0" b="0"/>
          <a:pathLst>
            <a:path>
              <a:moveTo>
                <a:pt x="45720" y="0"/>
              </a:moveTo>
              <a:lnTo>
                <a:pt x="45720" y="20679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371EAE2D-7B20-44CC-9773-CE8B773856D5}">
      <dsp:nvSpPr>
        <dsp:cNvPr id="0" name=""/>
        <dsp:cNvSpPr/>
      </dsp:nvSpPr>
      <dsp:spPr>
        <a:xfrm>
          <a:off x="1318503" y="1195608"/>
          <a:ext cx="147712" cy="1851330"/>
        </a:xfrm>
        <a:custGeom>
          <a:avLst/>
          <a:gdLst/>
          <a:ahLst/>
          <a:cxnLst/>
          <a:rect l="0" t="0" r="0" b="0"/>
          <a:pathLst>
            <a:path>
              <a:moveTo>
                <a:pt x="0" y="0"/>
              </a:moveTo>
              <a:lnTo>
                <a:pt x="0" y="1851330"/>
              </a:lnTo>
              <a:lnTo>
                <a:pt x="147712" y="185133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155D961-FD7D-4770-A149-E2994056B8D8}">
      <dsp:nvSpPr>
        <dsp:cNvPr id="0" name=""/>
        <dsp:cNvSpPr/>
      </dsp:nvSpPr>
      <dsp:spPr>
        <a:xfrm>
          <a:off x="1318503"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E8DFAB4-BBBF-41A7-85D9-23A1D785BFCD}">
      <dsp:nvSpPr>
        <dsp:cNvPr id="0" name=""/>
        <dsp:cNvSpPr/>
      </dsp:nvSpPr>
      <dsp:spPr>
        <a:xfrm>
          <a:off x="1318503"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C7703D62-194C-48C3-A14A-B0F808C941A4}">
      <dsp:nvSpPr>
        <dsp:cNvPr id="0" name=""/>
        <dsp:cNvSpPr/>
      </dsp:nvSpPr>
      <dsp:spPr>
        <a:xfrm>
          <a:off x="1712403" y="496435"/>
          <a:ext cx="1191547" cy="206797"/>
        </a:xfrm>
        <a:custGeom>
          <a:avLst/>
          <a:gdLst/>
          <a:ahLst/>
          <a:cxnLst/>
          <a:rect l="0" t="0" r="0" b="0"/>
          <a:pathLst>
            <a:path>
              <a:moveTo>
                <a:pt x="1191547" y="0"/>
              </a:moveTo>
              <a:lnTo>
                <a:pt x="1191547" y="103398"/>
              </a:lnTo>
              <a:lnTo>
                <a:pt x="0" y="103398"/>
              </a:lnTo>
              <a:lnTo>
                <a:pt x="0" y="20679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4E12BC3-F007-4FCB-9B3F-3D753ADDD641}">
      <dsp:nvSpPr>
        <dsp:cNvPr id="0" name=""/>
        <dsp:cNvSpPr/>
      </dsp:nvSpPr>
      <dsp:spPr>
        <a:xfrm>
          <a:off x="126955" y="1195608"/>
          <a:ext cx="147712" cy="1950145"/>
        </a:xfrm>
        <a:custGeom>
          <a:avLst/>
          <a:gdLst/>
          <a:ahLst/>
          <a:cxnLst/>
          <a:rect l="0" t="0" r="0" b="0"/>
          <a:pathLst>
            <a:path>
              <a:moveTo>
                <a:pt x="0" y="0"/>
              </a:moveTo>
              <a:lnTo>
                <a:pt x="0" y="1950145"/>
              </a:lnTo>
              <a:lnTo>
                <a:pt x="147712" y="195014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000AE1D-34AC-42B8-A926-8B7CB0DA8CB5}">
      <dsp:nvSpPr>
        <dsp:cNvPr id="0" name=""/>
        <dsp:cNvSpPr/>
      </dsp:nvSpPr>
      <dsp:spPr>
        <a:xfrm>
          <a:off x="126955" y="1195608"/>
          <a:ext cx="147712" cy="1152157"/>
        </a:xfrm>
        <a:custGeom>
          <a:avLst/>
          <a:gdLst/>
          <a:ahLst/>
          <a:cxnLst/>
          <a:rect l="0" t="0" r="0" b="0"/>
          <a:pathLst>
            <a:path>
              <a:moveTo>
                <a:pt x="0" y="0"/>
              </a:moveTo>
              <a:lnTo>
                <a:pt x="0" y="1152157"/>
              </a:lnTo>
              <a:lnTo>
                <a:pt x="147712" y="115215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A520DD3B-E359-4F89-B5A1-DBDD5BCF556B}">
      <dsp:nvSpPr>
        <dsp:cNvPr id="0" name=""/>
        <dsp:cNvSpPr/>
      </dsp:nvSpPr>
      <dsp:spPr>
        <a:xfrm>
          <a:off x="126955" y="1195608"/>
          <a:ext cx="147712" cy="452985"/>
        </a:xfrm>
        <a:custGeom>
          <a:avLst/>
          <a:gdLst/>
          <a:ahLst/>
          <a:cxnLst/>
          <a:rect l="0" t="0" r="0" b="0"/>
          <a:pathLst>
            <a:path>
              <a:moveTo>
                <a:pt x="0" y="0"/>
              </a:moveTo>
              <a:lnTo>
                <a:pt x="0" y="452985"/>
              </a:lnTo>
              <a:lnTo>
                <a:pt x="147712" y="45298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E7D9610-40FD-4CA0-B1B4-40EA38FF8062}">
      <dsp:nvSpPr>
        <dsp:cNvPr id="0" name=""/>
        <dsp:cNvSpPr/>
      </dsp:nvSpPr>
      <dsp:spPr>
        <a:xfrm>
          <a:off x="520855" y="496435"/>
          <a:ext cx="2383095" cy="206797"/>
        </a:xfrm>
        <a:custGeom>
          <a:avLst/>
          <a:gdLst/>
          <a:ahLst/>
          <a:cxnLst/>
          <a:rect l="0" t="0" r="0" b="0"/>
          <a:pathLst>
            <a:path>
              <a:moveTo>
                <a:pt x="2383095" y="0"/>
              </a:moveTo>
              <a:lnTo>
                <a:pt x="2383095" y="103398"/>
              </a:lnTo>
              <a:lnTo>
                <a:pt x="0" y="103398"/>
              </a:lnTo>
              <a:lnTo>
                <a:pt x="0" y="20679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8F9086C-A1AC-4224-833C-2840A913D8E8}">
      <dsp:nvSpPr>
        <dsp:cNvPr id="0" name=""/>
        <dsp:cNvSpPr/>
      </dsp:nvSpPr>
      <dsp:spPr>
        <a:xfrm>
          <a:off x="2411576" y="4060"/>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1" i="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Класифікації лісових ландшафтів</a:t>
          </a:r>
          <a:endPar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411576" y="4060"/>
        <a:ext cx="984750" cy="492375"/>
      </dsp:txXfrm>
    </dsp:sp>
    <dsp:sp modelId="{6814C88F-7E03-40BF-8224-949EB02CEB0F}">
      <dsp:nvSpPr>
        <dsp:cNvPr id="0" name=""/>
        <dsp:cNvSpPr/>
      </dsp:nvSpPr>
      <dsp:spPr>
        <a:xfrm>
          <a:off x="28480"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типом дерев</a:t>
          </a:r>
        </a:p>
      </dsp:txBody>
      <dsp:txXfrm>
        <a:off x="28480" y="703233"/>
        <a:ext cx="984750" cy="492375"/>
      </dsp:txXfrm>
    </dsp:sp>
    <dsp:sp modelId="{078A2800-D4CB-4E6F-8B42-49531C5AA81C}">
      <dsp:nvSpPr>
        <dsp:cNvPr id="0" name=""/>
        <dsp:cNvSpPr/>
      </dsp:nvSpPr>
      <dsp:spPr>
        <a:xfrm>
          <a:off x="274667"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Хвойні ліси (тайга)</a:t>
          </a:r>
        </a:p>
      </dsp:txBody>
      <dsp:txXfrm>
        <a:off x="274667" y="1402405"/>
        <a:ext cx="984750" cy="492375"/>
      </dsp:txXfrm>
    </dsp:sp>
    <dsp:sp modelId="{78D39EAA-702A-4179-A15B-27F18BBEA002}">
      <dsp:nvSpPr>
        <dsp:cNvPr id="0" name=""/>
        <dsp:cNvSpPr/>
      </dsp:nvSpPr>
      <dsp:spPr>
        <a:xfrm>
          <a:off x="274667"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Листяні ліси</a:t>
          </a:r>
        </a:p>
      </dsp:txBody>
      <dsp:txXfrm>
        <a:off x="274667" y="2101578"/>
        <a:ext cx="984750" cy="492375"/>
      </dsp:txXfrm>
    </dsp:sp>
    <dsp:sp modelId="{006A22B5-A29D-4AD4-A36A-E7929C713FF6}">
      <dsp:nvSpPr>
        <dsp:cNvPr id="0" name=""/>
        <dsp:cNvSpPr/>
      </dsp:nvSpPr>
      <dsp:spPr>
        <a:xfrm>
          <a:off x="274667" y="2800751"/>
          <a:ext cx="984750" cy="69000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Змішані ліси (хвойні та листяні дерева)</a:t>
          </a:r>
        </a:p>
      </dsp:txBody>
      <dsp:txXfrm>
        <a:off x="274667" y="2800751"/>
        <a:ext cx="984750" cy="690004"/>
      </dsp:txXfrm>
    </dsp:sp>
    <dsp:sp modelId="{8EEED609-EBE6-4831-B501-523775A6458A}">
      <dsp:nvSpPr>
        <dsp:cNvPr id="0" name=""/>
        <dsp:cNvSpPr/>
      </dsp:nvSpPr>
      <dsp:spPr>
        <a:xfrm>
          <a:off x="1220028"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кліматичною зоною</a:t>
          </a:r>
        </a:p>
      </dsp:txBody>
      <dsp:txXfrm>
        <a:off x="1220028" y="703233"/>
        <a:ext cx="984750" cy="492375"/>
      </dsp:txXfrm>
    </dsp:sp>
    <dsp:sp modelId="{441CED2F-3DCF-4F83-82F3-027E981772F8}">
      <dsp:nvSpPr>
        <dsp:cNvPr id="0" name=""/>
        <dsp:cNvSpPr/>
      </dsp:nvSpPr>
      <dsp:spPr>
        <a:xfrm>
          <a:off x="1466215"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Бореальні (північні) ліси</a:t>
          </a:r>
        </a:p>
      </dsp:txBody>
      <dsp:txXfrm>
        <a:off x="1466215" y="1402405"/>
        <a:ext cx="984750" cy="492375"/>
      </dsp:txXfrm>
    </dsp:sp>
    <dsp:sp modelId="{C40C29C7-318C-45AD-8E8F-829E942B5126}">
      <dsp:nvSpPr>
        <dsp:cNvPr id="0" name=""/>
        <dsp:cNvSpPr/>
      </dsp:nvSpPr>
      <dsp:spPr>
        <a:xfrm>
          <a:off x="1466215"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Помірні ліси</a:t>
          </a:r>
        </a:p>
      </dsp:txBody>
      <dsp:txXfrm>
        <a:off x="1466215" y="2101578"/>
        <a:ext cx="984750" cy="492375"/>
      </dsp:txXfrm>
    </dsp:sp>
    <dsp:sp modelId="{2BFEE67E-349C-48F0-81A8-9A31FAA80316}">
      <dsp:nvSpPr>
        <dsp:cNvPr id="0" name=""/>
        <dsp:cNvSpPr/>
      </dsp:nvSpPr>
      <dsp:spPr>
        <a:xfrm>
          <a:off x="1466215" y="2800751"/>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Субтропічні та тропічні ліси</a:t>
          </a:r>
        </a:p>
      </dsp:txBody>
      <dsp:txXfrm>
        <a:off x="1466215" y="2800751"/>
        <a:ext cx="984750" cy="492375"/>
      </dsp:txXfrm>
    </dsp:sp>
    <dsp:sp modelId="{4EEE5CC6-C251-4966-BA6F-6CF6B52DF770}">
      <dsp:nvSpPr>
        <dsp:cNvPr id="0" name=""/>
        <dsp:cNvSpPr/>
      </dsp:nvSpPr>
      <dsp:spPr>
        <a:xfrm>
          <a:off x="2411576"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 висоті над рівнем моря</a:t>
          </a:r>
        </a:p>
      </dsp:txBody>
      <dsp:txXfrm>
        <a:off x="2411576" y="703233"/>
        <a:ext cx="984750" cy="492375"/>
      </dsp:txXfrm>
    </dsp:sp>
    <dsp:sp modelId="{4BD4FF7D-EE05-4402-8032-AFFC10100A1B}">
      <dsp:nvSpPr>
        <dsp:cNvPr id="0" name=""/>
        <dsp:cNvSpPr/>
      </dsp:nvSpPr>
      <dsp:spPr>
        <a:xfrm>
          <a:off x="2657763"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Рівнинні риштування</a:t>
          </a:r>
        </a:p>
      </dsp:txBody>
      <dsp:txXfrm>
        <a:off x="2657763" y="1402405"/>
        <a:ext cx="984750" cy="492375"/>
      </dsp:txXfrm>
    </dsp:sp>
    <dsp:sp modelId="{389A705D-79D1-4B3F-8097-A3751C666983}">
      <dsp:nvSpPr>
        <dsp:cNvPr id="0" name=""/>
        <dsp:cNvSpPr/>
      </dsp:nvSpPr>
      <dsp:spPr>
        <a:xfrm>
          <a:off x="2657763"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Гірські ліси</a:t>
          </a:r>
        </a:p>
      </dsp:txBody>
      <dsp:txXfrm>
        <a:off x="2657763" y="2101578"/>
        <a:ext cx="984750" cy="492375"/>
      </dsp:txXfrm>
    </dsp:sp>
    <dsp:sp modelId="{E2CC0273-D484-4517-B833-915C3647EFF8}">
      <dsp:nvSpPr>
        <dsp:cNvPr id="0" name=""/>
        <dsp:cNvSpPr/>
      </dsp:nvSpPr>
      <dsp:spPr>
        <a:xfrm>
          <a:off x="3603123"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типом ґрунтового покриву</a:t>
          </a:r>
        </a:p>
      </dsp:txBody>
      <dsp:txXfrm>
        <a:off x="3603123" y="703233"/>
        <a:ext cx="984750" cy="492375"/>
      </dsp:txXfrm>
    </dsp:sp>
    <dsp:sp modelId="{D81D03E3-9C13-4079-B1C6-E47D37EE4720}">
      <dsp:nvSpPr>
        <dsp:cNvPr id="0" name=""/>
        <dsp:cNvSpPr/>
      </dsp:nvSpPr>
      <dsp:spPr>
        <a:xfrm>
          <a:off x="3849311" y="1402405"/>
          <a:ext cx="984750" cy="38598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Болотисті ліси</a:t>
          </a:r>
        </a:p>
      </dsp:txBody>
      <dsp:txXfrm>
        <a:off x="3849311" y="1402405"/>
        <a:ext cx="984750" cy="385987"/>
      </dsp:txXfrm>
    </dsp:sp>
    <dsp:sp modelId="{2CB94732-3528-4FA3-B3E7-10F2BE67594E}">
      <dsp:nvSpPr>
        <dsp:cNvPr id="0" name=""/>
        <dsp:cNvSpPr/>
      </dsp:nvSpPr>
      <dsp:spPr>
        <a:xfrm>
          <a:off x="3849311" y="1995191"/>
          <a:ext cx="984750" cy="33048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Подзолисті ліси</a:t>
          </a:r>
        </a:p>
      </dsp:txBody>
      <dsp:txXfrm>
        <a:off x="3849311" y="1995191"/>
        <a:ext cx="984750" cy="330482"/>
      </dsp:txXfrm>
    </dsp:sp>
    <dsp:sp modelId="{139BB45E-2E2A-4C4F-A51C-D730B8C1F2D5}">
      <dsp:nvSpPr>
        <dsp:cNvPr id="0" name=""/>
        <dsp:cNvSpPr/>
      </dsp:nvSpPr>
      <dsp:spPr>
        <a:xfrm>
          <a:off x="3849311" y="2532470"/>
          <a:ext cx="984750" cy="37914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Глинисті ліси</a:t>
          </a:r>
        </a:p>
      </dsp:txBody>
      <dsp:txXfrm>
        <a:off x="3849311" y="2532470"/>
        <a:ext cx="984750" cy="379143"/>
      </dsp:txXfrm>
    </dsp:sp>
    <dsp:sp modelId="{5CB972A0-934C-4BEC-84EB-6343165925AD}">
      <dsp:nvSpPr>
        <dsp:cNvPr id="0" name=""/>
        <dsp:cNvSpPr/>
      </dsp:nvSpPr>
      <dsp:spPr>
        <a:xfrm>
          <a:off x="3849311" y="3118412"/>
          <a:ext cx="984750" cy="341289"/>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Гірські ліси</a:t>
          </a:r>
        </a:p>
      </dsp:txBody>
      <dsp:txXfrm>
        <a:off x="3849311" y="3118412"/>
        <a:ext cx="984750" cy="341289"/>
      </dsp:txXfrm>
    </dsp:sp>
    <dsp:sp modelId="{251411F3-5A4F-46BA-8DE9-CF79B6F2B6F0}">
      <dsp:nvSpPr>
        <dsp:cNvPr id="0" name=""/>
        <dsp:cNvSpPr/>
      </dsp:nvSpPr>
      <dsp:spPr>
        <a:xfrm>
          <a:off x="3849311" y="3666499"/>
          <a:ext cx="984750" cy="34212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Карстові ліси</a:t>
          </a:r>
        </a:p>
      </dsp:txBody>
      <dsp:txXfrm>
        <a:off x="3849311" y="3666499"/>
        <a:ext cx="984750" cy="342126"/>
      </dsp:txXfrm>
    </dsp:sp>
    <dsp:sp modelId="{9F142497-54D8-4CCD-87F5-4A683D31AE9F}">
      <dsp:nvSpPr>
        <dsp:cNvPr id="0" name=""/>
        <dsp:cNvSpPr/>
      </dsp:nvSpPr>
      <dsp:spPr>
        <a:xfrm>
          <a:off x="3849311" y="4215424"/>
          <a:ext cx="984750" cy="347518"/>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Суглиністі ліси</a:t>
          </a:r>
        </a:p>
      </dsp:txBody>
      <dsp:txXfrm>
        <a:off x="3849311" y="4215424"/>
        <a:ext cx="984750" cy="347518"/>
      </dsp:txXfrm>
    </dsp:sp>
    <dsp:sp modelId="{C7CC470D-344C-4465-99D8-1DF197A55E80}">
      <dsp:nvSpPr>
        <dsp:cNvPr id="0" name=""/>
        <dsp:cNvSpPr/>
      </dsp:nvSpPr>
      <dsp:spPr>
        <a:xfrm>
          <a:off x="3849311" y="4769740"/>
          <a:ext cx="984750" cy="37493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Піщані ліси</a:t>
          </a:r>
        </a:p>
      </dsp:txBody>
      <dsp:txXfrm>
        <a:off x="3849311" y="4769740"/>
        <a:ext cx="984750" cy="374933"/>
      </dsp:txXfrm>
    </dsp:sp>
    <dsp:sp modelId="{81463F2C-66E8-4987-9C9F-FCE3229C6280}">
      <dsp:nvSpPr>
        <dsp:cNvPr id="0" name=""/>
        <dsp:cNvSpPr/>
      </dsp:nvSpPr>
      <dsp:spPr>
        <a:xfrm>
          <a:off x="3849311" y="5351471"/>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0" i="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Дерново-підзолисті ліси</a:t>
          </a:r>
          <a:endPar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849311" y="5351471"/>
        <a:ext cx="984750" cy="492375"/>
      </dsp:txXfrm>
    </dsp:sp>
    <dsp:sp modelId="{27786997-D30C-4A5F-9EAD-8540C836633A}">
      <dsp:nvSpPr>
        <dsp:cNvPr id="0" name=""/>
        <dsp:cNvSpPr/>
      </dsp:nvSpPr>
      <dsp:spPr>
        <a:xfrm>
          <a:off x="4794671" y="703233"/>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наявністю водних ресурсів</a:t>
          </a:r>
        </a:p>
      </dsp:txBody>
      <dsp:txXfrm>
        <a:off x="4794671" y="703233"/>
        <a:ext cx="984750" cy="492375"/>
      </dsp:txXfrm>
    </dsp:sp>
    <dsp:sp modelId="{E4136DC3-51B5-483B-A855-4B21357CAE59}">
      <dsp:nvSpPr>
        <dsp:cNvPr id="0" name=""/>
        <dsp:cNvSpPr/>
      </dsp:nvSpPr>
      <dsp:spPr>
        <a:xfrm>
          <a:off x="5040859" y="1402405"/>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Мангрові ліси</a:t>
          </a:r>
        </a:p>
      </dsp:txBody>
      <dsp:txXfrm>
        <a:off x="5040859" y="1402405"/>
        <a:ext cx="984750" cy="492375"/>
      </dsp:txXfrm>
    </dsp:sp>
    <dsp:sp modelId="{C3C1DC41-5FC9-4305-8F4F-D3DA75D42A9E}">
      <dsp:nvSpPr>
        <dsp:cNvPr id="0" name=""/>
        <dsp:cNvSpPr/>
      </dsp:nvSpPr>
      <dsp:spPr>
        <a:xfrm>
          <a:off x="5040859" y="2101578"/>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Прибережні ліси</a:t>
          </a:r>
        </a:p>
      </dsp:txBody>
      <dsp:txXfrm>
        <a:off x="5040859" y="2101578"/>
        <a:ext cx="984750" cy="492375"/>
      </dsp:txXfrm>
    </dsp:sp>
    <dsp:sp modelId="{CB162D24-19B2-4C51-B6E5-078895DD4156}">
      <dsp:nvSpPr>
        <dsp:cNvPr id="0" name=""/>
        <dsp:cNvSpPr/>
      </dsp:nvSpPr>
      <dsp:spPr>
        <a:xfrm>
          <a:off x="5040859" y="2800751"/>
          <a:ext cx="984750" cy="492375"/>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0" i="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Річкові ліси</a:t>
          </a:r>
          <a:endPar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5040859" y="2800751"/>
        <a:ext cx="984750" cy="4923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3E7738-FC28-499D-B0A7-9E274A474F9A}">
      <dsp:nvSpPr>
        <dsp:cNvPr id="0" name=""/>
        <dsp:cNvSpPr/>
      </dsp:nvSpPr>
      <dsp:spPr>
        <a:xfrm>
          <a:off x="1494256" y="1194062"/>
          <a:ext cx="1152458" cy="843806"/>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Методичні підходи до вивчення лісних ресурсів</a:t>
          </a:r>
        </a:p>
      </dsp:txBody>
      <dsp:txXfrm>
        <a:off x="1518970" y="1218776"/>
        <a:ext cx="1103030" cy="794378"/>
      </dsp:txXfrm>
    </dsp:sp>
    <dsp:sp modelId="{9461EA42-BE6A-4A0D-8702-B6B91443DB55}">
      <dsp:nvSpPr>
        <dsp:cNvPr id="0" name=""/>
        <dsp:cNvSpPr/>
      </dsp:nvSpPr>
      <dsp:spPr>
        <a:xfrm rot="17350740">
          <a:off x="2175601" y="937255"/>
          <a:ext cx="1403209" cy="32092"/>
        </a:xfrm>
        <a:custGeom>
          <a:avLst/>
          <a:gdLst/>
          <a:ahLst/>
          <a:cxnLst/>
          <a:rect l="0" t="0" r="0" b="0"/>
          <a:pathLst>
            <a:path>
              <a:moveTo>
                <a:pt x="0" y="16046"/>
              </a:moveTo>
              <a:lnTo>
                <a:pt x="1403209" y="160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11175">
            <a:lnSpc>
              <a:spcPct val="90000"/>
            </a:lnSpc>
            <a:spcBef>
              <a:spcPct val="0"/>
            </a:spcBef>
            <a:spcAft>
              <a:spcPct val="35000"/>
            </a:spcAft>
          </a:pPr>
          <a:endPar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32549" y="974909"/>
        <a:ext cx="0" cy="0"/>
      </dsp:txXfrm>
    </dsp:sp>
    <dsp:sp modelId="{910F25D3-58D3-4E44-97C4-B0C5F5220B18}">
      <dsp:nvSpPr>
        <dsp:cNvPr id="0" name=""/>
        <dsp:cNvSpPr/>
      </dsp:nvSpPr>
      <dsp:spPr>
        <a:xfrm>
          <a:off x="3107698" y="2524"/>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Екологічний підхід</a:t>
          </a:r>
        </a:p>
      </dsp:txBody>
      <dsp:txXfrm>
        <a:off x="3124575" y="19401"/>
        <a:ext cx="1118704" cy="542475"/>
      </dsp:txXfrm>
    </dsp:sp>
    <dsp:sp modelId="{4006463F-2360-4538-B06D-DC63CEEE9651}">
      <dsp:nvSpPr>
        <dsp:cNvPr id="0" name=""/>
        <dsp:cNvSpPr/>
      </dsp:nvSpPr>
      <dsp:spPr>
        <a:xfrm rot="18289469">
          <a:off x="2473588" y="1268587"/>
          <a:ext cx="807235" cy="32092"/>
        </a:xfrm>
        <a:custGeom>
          <a:avLst/>
          <a:gdLst/>
          <a:ahLst/>
          <a:cxnLst/>
          <a:rect l="0" t="0" r="0" b="0"/>
          <a:pathLst>
            <a:path>
              <a:moveTo>
                <a:pt x="0" y="16046"/>
              </a:moveTo>
              <a:lnTo>
                <a:pt x="807235" y="160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11175">
            <a:lnSpc>
              <a:spcPct val="90000"/>
            </a:lnSpc>
            <a:spcBef>
              <a:spcPct val="0"/>
            </a:spcBef>
            <a:spcAft>
              <a:spcPct val="35000"/>
            </a:spcAft>
          </a:pPr>
          <a:endPar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49115" y="1289674"/>
        <a:ext cx="0" cy="0"/>
      </dsp:txXfrm>
    </dsp:sp>
    <dsp:sp modelId="{FC4124AF-D416-40E8-BC4C-E59D7AFA1478}">
      <dsp:nvSpPr>
        <dsp:cNvPr id="0" name=""/>
        <dsp:cNvSpPr/>
      </dsp:nvSpPr>
      <dsp:spPr>
        <a:xfrm>
          <a:off x="3107698" y="665187"/>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Економічний підхід</a:t>
          </a:r>
        </a:p>
      </dsp:txBody>
      <dsp:txXfrm>
        <a:off x="3124575" y="682064"/>
        <a:ext cx="1118704" cy="542475"/>
      </dsp:txXfrm>
    </dsp:sp>
    <dsp:sp modelId="{4E52B0F2-51F3-4B1B-BE9C-960F51DB8A85}">
      <dsp:nvSpPr>
        <dsp:cNvPr id="0" name=""/>
        <dsp:cNvSpPr/>
      </dsp:nvSpPr>
      <dsp:spPr>
        <a:xfrm>
          <a:off x="2646714" y="1599919"/>
          <a:ext cx="460983" cy="32092"/>
        </a:xfrm>
        <a:custGeom>
          <a:avLst/>
          <a:gdLst/>
          <a:ahLst/>
          <a:cxnLst/>
          <a:rect l="0" t="0" r="0" b="0"/>
          <a:pathLst>
            <a:path>
              <a:moveTo>
                <a:pt x="0" y="16046"/>
              </a:moveTo>
              <a:lnTo>
                <a:pt x="460983" y="160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11175">
            <a:lnSpc>
              <a:spcPct val="90000"/>
            </a:lnSpc>
            <a:spcBef>
              <a:spcPct val="0"/>
            </a:spcBef>
            <a:spcAft>
              <a:spcPct val="35000"/>
            </a:spcAft>
          </a:pPr>
          <a:endPar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65681" y="1604440"/>
        <a:ext cx="0" cy="0"/>
      </dsp:txXfrm>
    </dsp:sp>
    <dsp:sp modelId="{86A2D4FE-CAD9-4721-9989-0E43044679BF}">
      <dsp:nvSpPr>
        <dsp:cNvPr id="0" name=""/>
        <dsp:cNvSpPr/>
      </dsp:nvSpPr>
      <dsp:spPr>
        <a:xfrm>
          <a:off x="3107698" y="1327850"/>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Соціологічний підхід</a:t>
          </a:r>
        </a:p>
      </dsp:txBody>
      <dsp:txXfrm>
        <a:off x="3124575" y="1344727"/>
        <a:ext cx="1118704" cy="542475"/>
      </dsp:txXfrm>
    </dsp:sp>
    <dsp:sp modelId="{13E0EB28-455C-453F-B437-5FB7F14CB32F}">
      <dsp:nvSpPr>
        <dsp:cNvPr id="0" name=""/>
        <dsp:cNvSpPr/>
      </dsp:nvSpPr>
      <dsp:spPr>
        <a:xfrm rot="3310531">
          <a:off x="2473588" y="1931250"/>
          <a:ext cx="807235" cy="32092"/>
        </a:xfrm>
        <a:custGeom>
          <a:avLst/>
          <a:gdLst/>
          <a:ahLst/>
          <a:cxnLst/>
          <a:rect l="0" t="0" r="0" b="0"/>
          <a:pathLst>
            <a:path>
              <a:moveTo>
                <a:pt x="0" y="16046"/>
              </a:moveTo>
              <a:lnTo>
                <a:pt x="807235" y="160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11175">
            <a:lnSpc>
              <a:spcPct val="90000"/>
            </a:lnSpc>
            <a:spcBef>
              <a:spcPct val="0"/>
            </a:spcBef>
            <a:spcAft>
              <a:spcPct val="35000"/>
            </a:spcAft>
          </a:pPr>
          <a:endPar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82247" y="1919206"/>
        <a:ext cx="0" cy="0"/>
      </dsp:txXfrm>
    </dsp:sp>
    <dsp:sp modelId="{DB49A80E-8428-4E4B-A57D-2D5065B7812D}">
      <dsp:nvSpPr>
        <dsp:cNvPr id="0" name=""/>
        <dsp:cNvSpPr/>
      </dsp:nvSpPr>
      <dsp:spPr>
        <a:xfrm>
          <a:off x="3107698" y="1990514"/>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Технологічний підхід</a:t>
          </a:r>
        </a:p>
      </dsp:txBody>
      <dsp:txXfrm>
        <a:off x="3124575" y="2007391"/>
        <a:ext cx="1118704" cy="542475"/>
      </dsp:txXfrm>
    </dsp:sp>
    <dsp:sp modelId="{346C42C9-ED65-43E3-8B33-A94A6C2921A2}">
      <dsp:nvSpPr>
        <dsp:cNvPr id="0" name=""/>
        <dsp:cNvSpPr/>
      </dsp:nvSpPr>
      <dsp:spPr>
        <a:xfrm rot="4249260">
          <a:off x="2175601" y="2262582"/>
          <a:ext cx="1403209" cy="32092"/>
        </a:xfrm>
        <a:custGeom>
          <a:avLst/>
          <a:gdLst/>
          <a:ahLst/>
          <a:cxnLst/>
          <a:rect l="0" t="0" r="0" b="0"/>
          <a:pathLst>
            <a:path>
              <a:moveTo>
                <a:pt x="0" y="16046"/>
              </a:moveTo>
              <a:lnTo>
                <a:pt x="1403209" y="160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11175">
            <a:lnSpc>
              <a:spcPct val="90000"/>
            </a:lnSpc>
            <a:spcBef>
              <a:spcPct val="0"/>
            </a:spcBef>
            <a:spcAft>
              <a:spcPct val="35000"/>
            </a:spcAft>
          </a:pPr>
          <a:endPar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98814" y="2233971"/>
        <a:ext cx="0" cy="0"/>
      </dsp:txXfrm>
    </dsp:sp>
    <dsp:sp modelId="{4CA08DA6-F734-4D44-87D8-64EC6FEC501C}">
      <dsp:nvSpPr>
        <dsp:cNvPr id="0" name=""/>
        <dsp:cNvSpPr/>
      </dsp:nvSpPr>
      <dsp:spPr>
        <a:xfrm>
          <a:off x="3107698" y="2653177"/>
          <a:ext cx="1152458" cy="57622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uk-UA" sz="11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Методологічний підхід</a:t>
          </a:r>
        </a:p>
      </dsp:txBody>
      <dsp:txXfrm>
        <a:off x="3124575" y="2670054"/>
        <a:ext cx="1118704" cy="54247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BA38BE-1838-467B-BBFD-BAA1BAC6D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1</Pages>
  <Words>11739</Words>
  <Characters>66915</Characters>
  <Application>Microsoft Office Word</Application>
  <DocSecurity>0</DocSecurity>
  <Lines>557</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PC</cp:lastModifiedBy>
  <cp:revision>13</cp:revision>
  <dcterms:created xsi:type="dcterms:W3CDTF">2023-06-13T01:44:00Z</dcterms:created>
  <dcterms:modified xsi:type="dcterms:W3CDTF">2023-06-15T06:42:00Z</dcterms:modified>
</cp:coreProperties>
</file>